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9DAE" w14:textId="77777777" w:rsidR="003735AF" w:rsidRDefault="003735AF" w:rsidP="00EC23A3">
      <w:pPr>
        <w:spacing w:after="120"/>
        <w:contextualSpacing w:val="0"/>
        <w:rPr>
          <w:rFonts w:cs="Arial"/>
          <w:b/>
          <w:sz w:val="22"/>
        </w:rPr>
      </w:pPr>
    </w:p>
    <w:p w14:paraId="49FD1203" w14:textId="7715DBDD" w:rsidR="002B5CAF" w:rsidRPr="001865BD" w:rsidRDefault="002B5CAF" w:rsidP="00EC23A3">
      <w:pPr>
        <w:spacing w:after="120"/>
        <w:contextualSpacing w:val="0"/>
        <w:rPr>
          <w:rFonts w:cs="Arial"/>
          <w:b/>
          <w:sz w:val="22"/>
        </w:rPr>
      </w:pPr>
      <w:r w:rsidRPr="001865BD">
        <w:rPr>
          <w:rFonts w:cs="Arial"/>
          <w:b/>
          <w:sz w:val="22"/>
        </w:rPr>
        <w:t>CAHIER SPECIAL DES CHARGES</w:t>
      </w:r>
    </w:p>
    <w:p w14:paraId="0CA8DF79" w14:textId="1744AEBF" w:rsidR="002B5CAF" w:rsidRPr="00F12C4C" w:rsidRDefault="002B5CAF" w:rsidP="00EC23A3">
      <w:pPr>
        <w:spacing w:after="120"/>
        <w:contextualSpacing w:val="0"/>
        <w:rPr>
          <w:rFonts w:cs="Arial"/>
          <w:b/>
          <w:sz w:val="22"/>
        </w:rPr>
      </w:pPr>
      <w:r w:rsidRPr="00F12C4C">
        <w:rPr>
          <w:rFonts w:cs="Arial"/>
          <w:b/>
          <w:sz w:val="22"/>
        </w:rPr>
        <w:t xml:space="preserve">N° </w:t>
      </w:r>
      <w:r w:rsidR="003735AF" w:rsidRPr="003735AF">
        <w:rPr>
          <w:rFonts w:cs="Arial"/>
          <w:b/>
          <w:sz w:val="22"/>
          <w:highlight w:val="yellow"/>
        </w:rPr>
        <w:t>XXXXX</w:t>
      </w:r>
    </w:p>
    <w:p w14:paraId="2EB7B7C0" w14:textId="275E15A2" w:rsidR="00C55845" w:rsidRPr="00C55845" w:rsidRDefault="00C55845" w:rsidP="00C55845">
      <w:pPr>
        <w:spacing w:after="120"/>
        <w:contextualSpacing w:val="0"/>
        <w:rPr>
          <w:rFonts w:cs="Arial"/>
          <w:sz w:val="22"/>
        </w:rPr>
      </w:pPr>
      <w:r w:rsidRPr="00C55845">
        <w:rPr>
          <w:sz w:val="22"/>
          <w:u w:val="single"/>
        </w:rPr>
        <w:t xml:space="preserve">DESIGNATION D’UN AUTEUR DE PROJET POUR </w:t>
      </w:r>
      <w:r w:rsidR="003735AF" w:rsidRPr="003735AF">
        <w:rPr>
          <w:sz w:val="22"/>
          <w:highlight w:val="yellow"/>
          <w:u w:val="single"/>
        </w:rPr>
        <w:t>XXXXX</w:t>
      </w:r>
    </w:p>
    <w:p w14:paraId="7D057111" w14:textId="77777777" w:rsidR="002B5CAF" w:rsidRPr="00C60FC8" w:rsidRDefault="002B5CAF" w:rsidP="00EC23A3">
      <w:pPr>
        <w:spacing w:after="120"/>
        <w:contextualSpacing w:val="0"/>
        <w:rPr>
          <w:rFonts w:cs="Arial"/>
          <w:sz w:val="22"/>
        </w:rPr>
      </w:pPr>
      <w:r w:rsidRPr="00C60FC8">
        <w:rPr>
          <w:rFonts w:cs="Arial"/>
          <w:sz w:val="22"/>
        </w:rPr>
        <w:t xml:space="preserve">Procédure négociée sans publication préalable </w:t>
      </w:r>
    </w:p>
    <w:p w14:paraId="54CF82AD" w14:textId="77777777" w:rsidR="002B5CAF" w:rsidRPr="00C60FC8" w:rsidRDefault="002B5CAF" w:rsidP="00EC23A3">
      <w:pPr>
        <w:spacing w:after="120"/>
        <w:contextualSpacing w:val="0"/>
        <w:rPr>
          <w:rFonts w:cs="Arial"/>
          <w:sz w:val="22"/>
        </w:rPr>
      </w:pPr>
    </w:p>
    <w:p w14:paraId="37D4F719" w14:textId="77777777" w:rsidR="002B5CAF" w:rsidRPr="001865BD" w:rsidRDefault="002B5CAF" w:rsidP="00EC23A3">
      <w:pPr>
        <w:spacing w:after="120"/>
        <w:contextualSpacing w:val="0"/>
        <w:rPr>
          <w:rFonts w:cs="Arial"/>
          <w:sz w:val="22"/>
        </w:rPr>
      </w:pPr>
    </w:p>
    <w:tbl>
      <w:tblPr>
        <w:tblW w:w="9096"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17"/>
        <w:gridCol w:w="6779"/>
      </w:tblGrid>
      <w:tr w:rsidR="002B5CAF" w:rsidRPr="001865BD" w14:paraId="06150CCB" w14:textId="77777777" w:rsidTr="003735AF">
        <w:trPr>
          <w:trHeight w:val="448"/>
        </w:trPr>
        <w:tc>
          <w:tcPr>
            <w:tcW w:w="2317" w:type="dxa"/>
            <w:shd w:val="clear" w:color="auto" w:fill="D2EAF1"/>
          </w:tcPr>
          <w:p w14:paraId="0018422B" w14:textId="77777777" w:rsidR="002B5CAF" w:rsidRPr="001865BD" w:rsidRDefault="002B5CAF" w:rsidP="00EC23A3">
            <w:pPr>
              <w:spacing w:after="120"/>
              <w:contextualSpacing w:val="0"/>
              <w:rPr>
                <w:rFonts w:cs="Arial"/>
                <w:b/>
                <w:bCs/>
                <w:sz w:val="22"/>
              </w:rPr>
            </w:pPr>
            <w:r w:rsidRPr="001865BD">
              <w:rPr>
                <w:rFonts w:cs="Arial"/>
                <w:b/>
                <w:bCs/>
                <w:sz w:val="22"/>
              </w:rPr>
              <w:t>Pouvoir adjudicateur</w:t>
            </w:r>
          </w:p>
        </w:tc>
        <w:tc>
          <w:tcPr>
            <w:tcW w:w="6779" w:type="dxa"/>
            <w:shd w:val="clear" w:color="auto" w:fill="FFFFFF" w:themeFill="background1"/>
          </w:tcPr>
          <w:p w14:paraId="00C7A517" w14:textId="5F70B421" w:rsidR="002B5CAF" w:rsidRPr="001865BD" w:rsidRDefault="002B5CAF" w:rsidP="00EC23A3">
            <w:pPr>
              <w:spacing w:after="120"/>
              <w:contextualSpacing w:val="0"/>
              <w:rPr>
                <w:rFonts w:cs="Arial"/>
                <w:b/>
                <w:sz w:val="22"/>
              </w:rPr>
            </w:pPr>
          </w:p>
        </w:tc>
      </w:tr>
      <w:tr w:rsidR="002B5CAF" w:rsidRPr="001865BD" w14:paraId="03C328D9" w14:textId="77777777" w:rsidTr="003735AF">
        <w:trPr>
          <w:trHeight w:val="363"/>
        </w:trPr>
        <w:tc>
          <w:tcPr>
            <w:tcW w:w="2317" w:type="dxa"/>
            <w:shd w:val="clear" w:color="auto" w:fill="D2EAF1"/>
          </w:tcPr>
          <w:p w14:paraId="70988C61" w14:textId="77777777" w:rsidR="002B5CAF" w:rsidRPr="001865BD" w:rsidRDefault="002B5CAF" w:rsidP="00EC23A3">
            <w:pPr>
              <w:spacing w:after="120"/>
              <w:contextualSpacing w:val="0"/>
              <w:rPr>
                <w:rFonts w:cs="Arial"/>
                <w:b/>
                <w:bCs/>
                <w:sz w:val="22"/>
              </w:rPr>
            </w:pPr>
            <w:r w:rsidRPr="001865BD">
              <w:rPr>
                <w:rFonts w:cs="Arial"/>
                <w:b/>
                <w:bCs/>
                <w:sz w:val="22"/>
              </w:rPr>
              <w:t>Mode de passation</w:t>
            </w:r>
          </w:p>
        </w:tc>
        <w:tc>
          <w:tcPr>
            <w:tcW w:w="6779" w:type="dxa"/>
            <w:shd w:val="clear" w:color="auto" w:fill="FFFFFF" w:themeFill="background1"/>
          </w:tcPr>
          <w:p w14:paraId="274E5943" w14:textId="4410E090" w:rsidR="002B5CAF" w:rsidRPr="001865BD" w:rsidRDefault="002B5CAF" w:rsidP="00EC23A3">
            <w:pPr>
              <w:spacing w:after="120"/>
              <w:contextualSpacing w:val="0"/>
              <w:rPr>
                <w:rFonts w:cs="Arial"/>
                <w:sz w:val="22"/>
              </w:rPr>
            </w:pPr>
            <w:r w:rsidRPr="001865BD">
              <w:rPr>
                <w:rFonts w:cs="Arial"/>
                <w:sz w:val="22"/>
              </w:rPr>
              <w:t>Procédure négociée sans publication préalable selon l’article 42</w:t>
            </w:r>
            <w:r w:rsidR="00937AB7" w:rsidRPr="001865BD">
              <w:rPr>
                <w:rFonts w:cs="Arial"/>
                <w:sz w:val="22"/>
              </w:rPr>
              <w:t>§1</w:t>
            </w:r>
            <w:r w:rsidR="00937AB7" w:rsidRPr="001865BD">
              <w:rPr>
                <w:rFonts w:cs="Arial"/>
                <w:sz w:val="22"/>
                <w:vertAlign w:val="superscript"/>
              </w:rPr>
              <w:t>er</w:t>
            </w:r>
            <w:r w:rsidR="00212BF4" w:rsidRPr="001865BD">
              <w:rPr>
                <w:rFonts w:cs="Arial"/>
                <w:sz w:val="22"/>
              </w:rPr>
              <w:t xml:space="preserve">, 1° </w:t>
            </w:r>
            <w:r w:rsidR="00937AB7" w:rsidRPr="001865BD">
              <w:rPr>
                <w:rFonts w:cs="Arial"/>
                <w:sz w:val="22"/>
              </w:rPr>
              <w:t>a)</w:t>
            </w:r>
            <w:r w:rsidRPr="001865BD">
              <w:rPr>
                <w:rFonts w:cs="Arial"/>
                <w:sz w:val="22"/>
              </w:rPr>
              <w:t xml:space="preserve"> de </w:t>
            </w:r>
            <w:r w:rsidRPr="001865BD">
              <w:rPr>
                <w:rFonts w:cs="Arial"/>
                <w:sz w:val="22"/>
                <w:lang w:eastAsia="fr-BE"/>
              </w:rPr>
              <w:t>la loi du 17 juin 2016 relative aux marchés publics</w:t>
            </w:r>
            <w:r w:rsidR="00937AB7" w:rsidRPr="001865BD">
              <w:rPr>
                <w:rFonts w:cs="Arial"/>
                <w:sz w:val="22"/>
                <w:lang w:eastAsia="fr-BE"/>
              </w:rPr>
              <w:t xml:space="preserve"> (moins de 1</w:t>
            </w:r>
            <w:r w:rsidR="003735AF">
              <w:rPr>
                <w:rFonts w:cs="Arial"/>
                <w:sz w:val="22"/>
                <w:lang w:eastAsia="fr-BE"/>
              </w:rPr>
              <w:t>40</w:t>
            </w:r>
            <w:r w:rsidR="00937AB7" w:rsidRPr="001865BD">
              <w:rPr>
                <w:rFonts w:cs="Arial"/>
                <w:sz w:val="22"/>
                <w:lang w:eastAsia="fr-BE"/>
              </w:rPr>
              <w:t>.000€ HTVA)</w:t>
            </w:r>
            <w:r w:rsidRPr="001865BD">
              <w:rPr>
                <w:rFonts w:cs="Arial"/>
                <w:sz w:val="22"/>
                <w:lang w:eastAsia="fr-BE"/>
              </w:rPr>
              <w:t>.</w:t>
            </w:r>
          </w:p>
        </w:tc>
      </w:tr>
      <w:tr w:rsidR="002B5CAF" w:rsidRPr="001865BD" w14:paraId="6796FD5E" w14:textId="77777777" w:rsidTr="003735AF">
        <w:trPr>
          <w:trHeight w:val="367"/>
        </w:trPr>
        <w:tc>
          <w:tcPr>
            <w:tcW w:w="2317" w:type="dxa"/>
            <w:shd w:val="clear" w:color="auto" w:fill="D2EAF1"/>
          </w:tcPr>
          <w:p w14:paraId="7102C793" w14:textId="77777777" w:rsidR="002B5CAF" w:rsidRPr="001865BD" w:rsidRDefault="002B5CAF" w:rsidP="00EC23A3">
            <w:pPr>
              <w:spacing w:after="120"/>
              <w:contextualSpacing w:val="0"/>
              <w:rPr>
                <w:rFonts w:cs="Arial"/>
                <w:b/>
                <w:bCs/>
                <w:sz w:val="22"/>
              </w:rPr>
            </w:pPr>
            <w:r w:rsidRPr="001865BD">
              <w:rPr>
                <w:rFonts w:cs="Arial"/>
                <w:b/>
                <w:bCs/>
                <w:sz w:val="22"/>
              </w:rPr>
              <w:t>Date et heure limites de réception/dépôt des offres</w:t>
            </w:r>
          </w:p>
        </w:tc>
        <w:tc>
          <w:tcPr>
            <w:tcW w:w="6779" w:type="dxa"/>
            <w:shd w:val="clear" w:color="auto" w:fill="FFFFFF" w:themeFill="background1"/>
          </w:tcPr>
          <w:p w14:paraId="12AF3BD4" w14:textId="6B39A58C" w:rsidR="002B5CAF" w:rsidRPr="00B53219" w:rsidRDefault="002B5CAF" w:rsidP="00EC23A3">
            <w:pPr>
              <w:spacing w:after="120"/>
              <w:contextualSpacing w:val="0"/>
              <w:rPr>
                <w:rFonts w:cs="Arial"/>
                <w:sz w:val="22"/>
              </w:rPr>
            </w:pPr>
            <w:r w:rsidRPr="00B53219">
              <w:rPr>
                <w:rFonts w:cs="Arial"/>
                <w:sz w:val="22"/>
              </w:rPr>
              <w:t xml:space="preserve">Les offres doivent parvenir au pouvoir adjudicateur au plus tard pour le </w:t>
            </w:r>
            <w:r w:rsidR="003735AF" w:rsidRPr="003735AF">
              <w:rPr>
                <w:rFonts w:cs="Arial"/>
                <w:sz w:val="22"/>
                <w:highlight w:val="yellow"/>
                <w:u w:val="single"/>
              </w:rPr>
              <w:t>XX/XX/2022</w:t>
            </w:r>
            <w:r w:rsidRPr="00B53219">
              <w:rPr>
                <w:rFonts w:cs="Arial"/>
                <w:sz w:val="22"/>
              </w:rPr>
              <w:t xml:space="preserve"> à l’adresse suivante : </w:t>
            </w:r>
          </w:p>
        </w:tc>
      </w:tr>
      <w:tr w:rsidR="002B5CAF" w:rsidRPr="001865BD" w14:paraId="38DFAC45" w14:textId="77777777" w:rsidTr="003735AF">
        <w:trPr>
          <w:trHeight w:val="367"/>
        </w:trPr>
        <w:tc>
          <w:tcPr>
            <w:tcW w:w="2317" w:type="dxa"/>
            <w:shd w:val="clear" w:color="auto" w:fill="D2EAF1"/>
          </w:tcPr>
          <w:p w14:paraId="2682F8AF" w14:textId="77777777" w:rsidR="002B5CAF" w:rsidRPr="001865BD" w:rsidRDefault="002B5CAF" w:rsidP="00EC23A3">
            <w:pPr>
              <w:spacing w:after="120"/>
              <w:contextualSpacing w:val="0"/>
              <w:rPr>
                <w:rFonts w:cs="Arial"/>
                <w:b/>
                <w:bCs/>
                <w:sz w:val="22"/>
              </w:rPr>
            </w:pPr>
            <w:r w:rsidRPr="001865BD">
              <w:rPr>
                <w:rFonts w:cs="Arial"/>
                <w:b/>
                <w:bCs/>
                <w:sz w:val="22"/>
              </w:rPr>
              <w:t>Localisation des travaux</w:t>
            </w:r>
          </w:p>
        </w:tc>
        <w:tc>
          <w:tcPr>
            <w:tcW w:w="6779" w:type="dxa"/>
            <w:shd w:val="clear" w:color="auto" w:fill="FFFFFF" w:themeFill="background1"/>
          </w:tcPr>
          <w:p w14:paraId="098B1CE1" w14:textId="1D90DCA1" w:rsidR="002B5CAF" w:rsidRPr="001865BD" w:rsidRDefault="002B5CAF" w:rsidP="00EC23A3">
            <w:pPr>
              <w:spacing w:after="120"/>
              <w:contextualSpacing w:val="0"/>
              <w:rPr>
                <w:rFonts w:cs="Arial"/>
                <w:sz w:val="22"/>
              </w:rPr>
            </w:pPr>
          </w:p>
        </w:tc>
      </w:tr>
      <w:tr w:rsidR="002B5CAF" w:rsidRPr="001865BD" w14:paraId="4A95A9CD" w14:textId="77777777" w:rsidTr="003735AF">
        <w:trPr>
          <w:trHeight w:val="966"/>
        </w:trPr>
        <w:tc>
          <w:tcPr>
            <w:tcW w:w="2317" w:type="dxa"/>
            <w:shd w:val="clear" w:color="auto" w:fill="D2EAF1"/>
          </w:tcPr>
          <w:p w14:paraId="77E0A64F" w14:textId="77777777" w:rsidR="002B5CAF" w:rsidRPr="001865BD" w:rsidRDefault="002B5CAF" w:rsidP="00EC23A3">
            <w:pPr>
              <w:spacing w:after="120"/>
              <w:contextualSpacing w:val="0"/>
              <w:rPr>
                <w:rFonts w:cs="Arial"/>
                <w:b/>
                <w:bCs/>
                <w:sz w:val="22"/>
              </w:rPr>
            </w:pPr>
            <w:r w:rsidRPr="001865BD">
              <w:rPr>
                <w:rFonts w:cs="Arial"/>
                <w:b/>
                <w:sz w:val="22"/>
              </w:rPr>
              <w:br w:type="page"/>
              <w:t xml:space="preserve">Service gestionnaire </w:t>
            </w:r>
          </w:p>
        </w:tc>
        <w:tc>
          <w:tcPr>
            <w:tcW w:w="6779" w:type="dxa"/>
            <w:shd w:val="clear" w:color="auto" w:fill="FFFFFF" w:themeFill="background1"/>
          </w:tcPr>
          <w:p w14:paraId="00591D57" w14:textId="596CCE33" w:rsidR="002B5CAF" w:rsidRPr="001865BD" w:rsidRDefault="002B5CAF" w:rsidP="00EC23A3">
            <w:pPr>
              <w:spacing w:after="120"/>
              <w:contextualSpacing w:val="0"/>
              <w:rPr>
                <w:rFonts w:cs="Arial"/>
                <w:sz w:val="22"/>
              </w:rPr>
            </w:pPr>
            <w:r w:rsidRPr="001865BD">
              <w:rPr>
                <w:rFonts w:cs="Arial"/>
                <w:sz w:val="22"/>
              </w:rPr>
              <w:t>Les personnes de contact pour toute information complémentaire sont</w:t>
            </w:r>
            <w:r w:rsidR="003735AF">
              <w:rPr>
                <w:rFonts w:cs="Arial"/>
                <w:sz w:val="22"/>
              </w:rPr>
              <w:t xml:space="preserve"> </w:t>
            </w:r>
            <w:r w:rsidRPr="001865BD">
              <w:rPr>
                <w:rFonts w:cs="Arial"/>
                <w:sz w:val="22"/>
              </w:rPr>
              <w:t>:</w:t>
            </w:r>
          </w:p>
          <w:p w14:paraId="75A80A07" w14:textId="2D77E4A7" w:rsidR="002B5CAF" w:rsidRPr="001865BD" w:rsidRDefault="002B5CAF" w:rsidP="00EC23A3">
            <w:pPr>
              <w:spacing w:after="120"/>
              <w:contextualSpacing w:val="0"/>
              <w:rPr>
                <w:rFonts w:cs="Arial"/>
                <w:sz w:val="22"/>
                <w:lang w:val="en-US"/>
              </w:rPr>
            </w:pPr>
          </w:p>
        </w:tc>
      </w:tr>
      <w:tr w:rsidR="002B5CAF" w:rsidRPr="001865BD" w14:paraId="4BA599D7" w14:textId="77777777" w:rsidTr="003735AF">
        <w:trPr>
          <w:trHeight w:val="173"/>
        </w:trPr>
        <w:tc>
          <w:tcPr>
            <w:tcW w:w="2317" w:type="dxa"/>
            <w:shd w:val="clear" w:color="auto" w:fill="D2EAF1"/>
          </w:tcPr>
          <w:p w14:paraId="6A9FEFAB" w14:textId="77777777" w:rsidR="002B5CAF" w:rsidRPr="001865BD" w:rsidRDefault="002B5CAF" w:rsidP="00EC23A3">
            <w:pPr>
              <w:spacing w:after="120"/>
              <w:contextualSpacing w:val="0"/>
              <w:rPr>
                <w:rFonts w:cs="Arial"/>
                <w:sz w:val="22"/>
              </w:rPr>
            </w:pPr>
            <w:r w:rsidRPr="001865BD">
              <w:rPr>
                <w:rFonts w:cs="Arial"/>
                <w:b/>
                <w:bCs/>
                <w:sz w:val="22"/>
              </w:rPr>
              <w:t>Numéro de dossier</w:t>
            </w:r>
            <w:r w:rsidRPr="001865BD">
              <w:rPr>
                <w:rFonts w:cs="Arial"/>
                <w:sz w:val="22"/>
              </w:rPr>
              <w:t xml:space="preserve"> </w:t>
            </w:r>
          </w:p>
        </w:tc>
        <w:tc>
          <w:tcPr>
            <w:tcW w:w="6779" w:type="dxa"/>
            <w:shd w:val="clear" w:color="auto" w:fill="FFFFFF" w:themeFill="background1"/>
          </w:tcPr>
          <w:p w14:paraId="14BA56EE" w14:textId="6B8B9B41" w:rsidR="002B5CAF" w:rsidRPr="001865BD" w:rsidRDefault="002B5CAF" w:rsidP="00EC23A3">
            <w:pPr>
              <w:spacing w:after="120"/>
              <w:contextualSpacing w:val="0"/>
              <w:rPr>
                <w:rFonts w:cs="Arial"/>
                <w:sz w:val="22"/>
                <w:lang w:val="en-US"/>
              </w:rPr>
            </w:pPr>
          </w:p>
        </w:tc>
      </w:tr>
    </w:tbl>
    <w:p w14:paraId="6D4BC616" w14:textId="77777777" w:rsidR="003735AF" w:rsidRDefault="003735AF">
      <w:pPr>
        <w:pStyle w:val="TM8"/>
        <w:tabs>
          <w:tab w:val="right" w:leader="dot" w:pos="9062"/>
        </w:tabs>
        <w:rPr>
          <w:color w:val="FF0000"/>
        </w:rPr>
      </w:pPr>
    </w:p>
    <w:p w14:paraId="54DDB9F7" w14:textId="77777777" w:rsidR="003735AF" w:rsidRDefault="003735AF">
      <w:pPr>
        <w:pStyle w:val="TM8"/>
        <w:tabs>
          <w:tab w:val="right" w:leader="dot" w:pos="9062"/>
        </w:tabs>
        <w:rPr>
          <w:color w:val="FF0000"/>
        </w:rPr>
      </w:pPr>
    </w:p>
    <w:p w14:paraId="3E9692C1" w14:textId="77777777" w:rsidR="003735AF" w:rsidRDefault="003735AF">
      <w:pPr>
        <w:pStyle w:val="TM8"/>
        <w:tabs>
          <w:tab w:val="right" w:leader="dot" w:pos="9062"/>
        </w:tabs>
        <w:rPr>
          <w:color w:val="FF0000"/>
        </w:rPr>
      </w:pPr>
    </w:p>
    <w:p w14:paraId="66FDC810" w14:textId="77777777" w:rsidR="003735AF" w:rsidRDefault="003735AF">
      <w:pPr>
        <w:pStyle w:val="TM8"/>
        <w:tabs>
          <w:tab w:val="right" w:leader="dot" w:pos="9062"/>
        </w:tabs>
        <w:rPr>
          <w:color w:val="FF0000"/>
        </w:rPr>
      </w:pPr>
    </w:p>
    <w:p w14:paraId="28327DF7" w14:textId="77777777" w:rsidR="003735AF" w:rsidRDefault="003735AF">
      <w:pPr>
        <w:pStyle w:val="TM8"/>
        <w:tabs>
          <w:tab w:val="right" w:leader="dot" w:pos="9062"/>
        </w:tabs>
        <w:rPr>
          <w:color w:val="FF0000"/>
        </w:rPr>
      </w:pPr>
    </w:p>
    <w:p w14:paraId="7BA7C475" w14:textId="77777777" w:rsidR="003735AF" w:rsidRDefault="003735AF">
      <w:pPr>
        <w:pStyle w:val="TM8"/>
        <w:tabs>
          <w:tab w:val="right" w:leader="dot" w:pos="9062"/>
        </w:tabs>
        <w:rPr>
          <w:color w:val="FF0000"/>
        </w:rPr>
      </w:pPr>
    </w:p>
    <w:p w14:paraId="2C749693" w14:textId="77777777" w:rsidR="003735AF" w:rsidRDefault="003735AF">
      <w:pPr>
        <w:pStyle w:val="TM8"/>
        <w:tabs>
          <w:tab w:val="right" w:leader="dot" w:pos="9062"/>
        </w:tabs>
        <w:rPr>
          <w:color w:val="FF0000"/>
        </w:rPr>
      </w:pPr>
    </w:p>
    <w:p w14:paraId="0464CDC2" w14:textId="77777777" w:rsidR="003735AF" w:rsidRDefault="003735AF">
      <w:pPr>
        <w:pStyle w:val="TM8"/>
        <w:tabs>
          <w:tab w:val="right" w:leader="dot" w:pos="9062"/>
        </w:tabs>
        <w:rPr>
          <w:color w:val="FF0000"/>
        </w:rPr>
      </w:pPr>
    </w:p>
    <w:p w14:paraId="7C25BED0" w14:textId="77777777" w:rsidR="003735AF" w:rsidRDefault="003735AF">
      <w:pPr>
        <w:pStyle w:val="TM8"/>
        <w:tabs>
          <w:tab w:val="right" w:leader="dot" w:pos="9062"/>
        </w:tabs>
        <w:rPr>
          <w:color w:val="FF0000"/>
        </w:rPr>
      </w:pPr>
    </w:p>
    <w:p w14:paraId="1FA89329" w14:textId="77777777" w:rsidR="003735AF" w:rsidRDefault="003735AF">
      <w:pPr>
        <w:pStyle w:val="TM8"/>
        <w:tabs>
          <w:tab w:val="right" w:leader="dot" w:pos="9062"/>
        </w:tabs>
        <w:rPr>
          <w:color w:val="FF0000"/>
        </w:rPr>
      </w:pPr>
    </w:p>
    <w:p w14:paraId="3E6C5D11" w14:textId="77777777" w:rsidR="003735AF" w:rsidRDefault="003735AF">
      <w:pPr>
        <w:pStyle w:val="TM8"/>
        <w:tabs>
          <w:tab w:val="right" w:leader="dot" w:pos="9062"/>
        </w:tabs>
        <w:rPr>
          <w:color w:val="FF0000"/>
        </w:rPr>
      </w:pPr>
    </w:p>
    <w:p w14:paraId="1DC9F22C" w14:textId="77777777" w:rsidR="003735AF" w:rsidRDefault="003735AF">
      <w:pPr>
        <w:pStyle w:val="TM8"/>
        <w:tabs>
          <w:tab w:val="right" w:leader="dot" w:pos="9062"/>
        </w:tabs>
        <w:rPr>
          <w:color w:val="FF0000"/>
        </w:rPr>
      </w:pPr>
    </w:p>
    <w:p w14:paraId="5B27B740" w14:textId="77777777" w:rsidR="003735AF" w:rsidRDefault="003735AF">
      <w:pPr>
        <w:pStyle w:val="TM8"/>
        <w:tabs>
          <w:tab w:val="right" w:leader="dot" w:pos="9062"/>
        </w:tabs>
        <w:rPr>
          <w:color w:val="FF0000"/>
        </w:rPr>
      </w:pPr>
    </w:p>
    <w:p w14:paraId="337AE936" w14:textId="77777777" w:rsidR="003735AF" w:rsidRDefault="003735AF">
      <w:pPr>
        <w:pStyle w:val="TM8"/>
        <w:tabs>
          <w:tab w:val="right" w:leader="dot" w:pos="9062"/>
        </w:tabs>
        <w:rPr>
          <w:color w:val="FF0000"/>
        </w:rPr>
      </w:pPr>
    </w:p>
    <w:p w14:paraId="0BCF91A8" w14:textId="77777777" w:rsidR="003735AF" w:rsidRDefault="003735AF">
      <w:pPr>
        <w:pStyle w:val="TM8"/>
        <w:tabs>
          <w:tab w:val="right" w:leader="dot" w:pos="9062"/>
        </w:tabs>
        <w:rPr>
          <w:color w:val="FF0000"/>
        </w:rPr>
      </w:pPr>
    </w:p>
    <w:p w14:paraId="4B05DBF1" w14:textId="77777777" w:rsidR="003735AF" w:rsidRDefault="003735AF">
      <w:pPr>
        <w:pStyle w:val="TM8"/>
        <w:tabs>
          <w:tab w:val="right" w:leader="dot" w:pos="9062"/>
        </w:tabs>
        <w:rPr>
          <w:color w:val="FF0000"/>
        </w:rPr>
      </w:pPr>
    </w:p>
    <w:p w14:paraId="5E36AEC0" w14:textId="77777777" w:rsidR="003735AF" w:rsidRDefault="003735AF">
      <w:pPr>
        <w:pStyle w:val="TM8"/>
        <w:tabs>
          <w:tab w:val="right" w:leader="dot" w:pos="9062"/>
        </w:tabs>
        <w:rPr>
          <w:color w:val="FF0000"/>
        </w:rPr>
      </w:pPr>
    </w:p>
    <w:p w14:paraId="537F8E27" w14:textId="77777777" w:rsidR="003735AF" w:rsidRDefault="003735AF">
      <w:pPr>
        <w:pStyle w:val="TM8"/>
        <w:tabs>
          <w:tab w:val="right" w:leader="dot" w:pos="9062"/>
        </w:tabs>
        <w:rPr>
          <w:color w:val="FF0000"/>
        </w:rPr>
      </w:pPr>
    </w:p>
    <w:p w14:paraId="63EFCA05" w14:textId="77777777" w:rsidR="003735AF" w:rsidRDefault="003735AF">
      <w:pPr>
        <w:pStyle w:val="TM8"/>
        <w:tabs>
          <w:tab w:val="right" w:leader="dot" w:pos="9062"/>
        </w:tabs>
        <w:rPr>
          <w:color w:val="FF0000"/>
        </w:rPr>
      </w:pPr>
    </w:p>
    <w:p w14:paraId="292E6DF7" w14:textId="77777777" w:rsidR="003735AF" w:rsidRDefault="003735AF">
      <w:pPr>
        <w:pStyle w:val="TM8"/>
        <w:tabs>
          <w:tab w:val="right" w:leader="dot" w:pos="9062"/>
        </w:tabs>
        <w:rPr>
          <w:color w:val="FF0000"/>
        </w:rPr>
      </w:pPr>
    </w:p>
    <w:p w14:paraId="4D65D0FA" w14:textId="77777777" w:rsidR="003735AF" w:rsidRDefault="003735AF">
      <w:pPr>
        <w:pStyle w:val="TM8"/>
        <w:tabs>
          <w:tab w:val="right" w:leader="dot" w:pos="9062"/>
        </w:tabs>
        <w:rPr>
          <w:color w:val="FF0000"/>
        </w:rPr>
      </w:pPr>
    </w:p>
    <w:p w14:paraId="14F2B7E1" w14:textId="77777777" w:rsidR="003735AF" w:rsidRDefault="003735AF">
      <w:pPr>
        <w:pStyle w:val="TM8"/>
        <w:tabs>
          <w:tab w:val="right" w:leader="dot" w:pos="9062"/>
        </w:tabs>
        <w:rPr>
          <w:color w:val="FF0000"/>
        </w:rPr>
      </w:pPr>
    </w:p>
    <w:p w14:paraId="0BAE9B96" w14:textId="77777777" w:rsidR="003735AF" w:rsidRDefault="003735AF">
      <w:pPr>
        <w:pStyle w:val="TM8"/>
        <w:tabs>
          <w:tab w:val="right" w:leader="dot" w:pos="9062"/>
        </w:tabs>
        <w:rPr>
          <w:color w:val="FF0000"/>
        </w:rPr>
      </w:pPr>
    </w:p>
    <w:p w14:paraId="6ABAB5EB" w14:textId="77777777" w:rsidR="003735AF" w:rsidRDefault="003735AF">
      <w:pPr>
        <w:pStyle w:val="TM8"/>
        <w:tabs>
          <w:tab w:val="right" w:leader="dot" w:pos="9062"/>
        </w:tabs>
        <w:rPr>
          <w:color w:val="FF0000"/>
        </w:rPr>
      </w:pPr>
    </w:p>
    <w:p w14:paraId="4E3BA86D" w14:textId="77777777" w:rsidR="003735AF" w:rsidRDefault="003735AF">
      <w:pPr>
        <w:pStyle w:val="TM8"/>
        <w:tabs>
          <w:tab w:val="right" w:leader="dot" w:pos="9062"/>
        </w:tabs>
        <w:rPr>
          <w:color w:val="FF0000"/>
        </w:rPr>
      </w:pPr>
    </w:p>
    <w:p w14:paraId="181BBB73" w14:textId="5553B253" w:rsidR="00C25564" w:rsidRDefault="00F161C5">
      <w:pPr>
        <w:pStyle w:val="TM1"/>
        <w:tabs>
          <w:tab w:val="right" w:leader="dot" w:pos="9062"/>
        </w:tabs>
        <w:rPr>
          <w:rFonts w:eastAsiaTheme="minorEastAsia" w:cstheme="minorBidi"/>
          <w:b w:val="0"/>
          <w:bCs w:val="0"/>
          <w:caps w:val="0"/>
          <w:noProof/>
          <w:u w:val="none"/>
          <w:lang w:eastAsia="fr-BE"/>
        </w:rPr>
      </w:pPr>
      <w:r w:rsidRPr="001865BD">
        <w:rPr>
          <w:color w:val="FF0000"/>
        </w:rPr>
        <w:fldChar w:fldCharType="begin"/>
      </w:r>
      <w:r w:rsidR="00F657BF" w:rsidRPr="001865BD">
        <w:rPr>
          <w:color w:val="FF0000"/>
        </w:rPr>
        <w:instrText>TOC \o "1-8" \h \z \u \h</w:instrText>
      </w:r>
      <w:r w:rsidRPr="001865BD">
        <w:rPr>
          <w:color w:val="FF0000"/>
        </w:rPr>
        <w:fldChar w:fldCharType="separate"/>
      </w:r>
      <w:hyperlink w:anchor="_Toc94710524" w:history="1">
        <w:r w:rsidR="00C25564" w:rsidRPr="00135C38">
          <w:rPr>
            <w:rStyle w:val="Lienhypertexte"/>
            <w:noProof/>
          </w:rPr>
          <w:t>Dérogations</w:t>
        </w:r>
        <w:r w:rsidR="00C25564">
          <w:rPr>
            <w:noProof/>
            <w:webHidden/>
          </w:rPr>
          <w:tab/>
        </w:r>
        <w:r w:rsidR="00C25564">
          <w:rPr>
            <w:noProof/>
            <w:webHidden/>
          </w:rPr>
          <w:fldChar w:fldCharType="begin"/>
        </w:r>
        <w:r w:rsidR="00C25564">
          <w:rPr>
            <w:noProof/>
            <w:webHidden/>
          </w:rPr>
          <w:instrText xml:space="preserve"> PAGEREF _Toc94710524 \h </w:instrText>
        </w:r>
        <w:r w:rsidR="00C25564">
          <w:rPr>
            <w:noProof/>
            <w:webHidden/>
          </w:rPr>
        </w:r>
        <w:r w:rsidR="00C25564">
          <w:rPr>
            <w:noProof/>
            <w:webHidden/>
          </w:rPr>
          <w:fldChar w:fldCharType="separate"/>
        </w:r>
        <w:r w:rsidR="00C25564">
          <w:rPr>
            <w:noProof/>
            <w:webHidden/>
          </w:rPr>
          <w:t>4</w:t>
        </w:r>
        <w:r w:rsidR="00C25564">
          <w:rPr>
            <w:noProof/>
            <w:webHidden/>
          </w:rPr>
          <w:fldChar w:fldCharType="end"/>
        </w:r>
      </w:hyperlink>
    </w:p>
    <w:p w14:paraId="7AF2F0AF" w14:textId="302989F1" w:rsidR="00C25564" w:rsidRDefault="007462DD">
      <w:pPr>
        <w:pStyle w:val="TM2"/>
        <w:rPr>
          <w:rFonts w:eastAsiaTheme="minorEastAsia" w:cstheme="minorBidi"/>
          <w:b w:val="0"/>
          <w:bCs w:val="0"/>
          <w:smallCaps w:val="0"/>
          <w:noProof/>
          <w:lang w:eastAsia="fr-BE"/>
        </w:rPr>
      </w:pPr>
      <w:hyperlink w:anchor="_Toc94710525" w:history="1">
        <w:r w:rsidR="00C25564" w:rsidRPr="00135C38">
          <w:rPr>
            <w:rStyle w:val="Lienhypertexte"/>
            <w:rFonts w:cs="Arial"/>
            <w:noProof/>
          </w:rPr>
          <w:t>1.</w:t>
        </w:r>
        <w:r w:rsidR="00C25564">
          <w:rPr>
            <w:rFonts w:eastAsiaTheme="minorEastAsia" w:cstheme="minorBidi"/>
            <w:b w:val="0"/>
            <w:bCs w:val="0"/>
            <w:smallCaps w:val="0"/>
            <w:noProof/>
            <w:lang w:eastAsia="fr-BE"/>
          </w:rPr>
          <w:tab/>
        </w:r>
        <w:r w:rsidR="00C25564" w:rsidRPr="00135C38">
          <w:rPr>
            <w:rStyle w:val="Lienhypertexte"/>
            <w:rFonts w:cs="Arial"/>
            <w:noProof/>
          </w:rPr>
          <w:t>Dérogation au RGE</w:t>
        </w:r>
        <w:r w:rsidR="00C25564">
          <w:rPr>
            <w:noProof/>
            <w:webHidden/>
          </w:rPr>
          <w:tab/>
        </w:r>
        <w:r w:rsidR="00C25564">
          <w:rPr>
            <w:noProof/>
            <w:webHidden/>
          </w:rPr>
          <w:fldChar w:fldCharType="begin"/>
        </w:r>
        <w:r w:rsidR="00C25564">
          <w:rPr>
            <w:noProof/>
            <w:webHidden/>
          </w:rPr>
          <w:instrText xml:space="preserve"> PAGEREF _Toc94710525 \h </w:instrText>
        </w:r>
        <w:r w:rsidR="00C25564">
          <w:rPr>
            <w:noProof/>
            <w:webHidden/>
          </w:rPr>
        </w:r>
        <w:r w:rsidR="00C25564">
          <w:rPr>
            <w:noProof/>
            <w:webHidden/>
          </w:rPr>
          <w:fldChar w:fldCharType="separate"/>
        </w:r>
        <w:r w:rsidR="00C25564">
          <w:rPr>
            <w:noProof/>
            <w:webHidden/>
          </w:rPr>
          <w:t>4</w:t>
        </w:r>
        <w:r w:rsidR="00C25564">
          <w:rPr>
            <w:noProof/>
            <w:webHidden/>
          </w:rPr>
          <w:fldChar w:fldCharType="end"/>
        </w:r>
      </w:hyperlink>
    </w:p>
    <w:p w14:paraId="55085578" w14:textId="540BFEF5" w:rsidR="00C25564" w:rsidRDefault="007462DD">
      <w:pPr>
        <w:pStyle w:val="TM1"/>
        <w:tabs>
          <w:tab w:val="right" w:leader="dot" w:pos="9062"/>
        </w:tabs>
        <w:rPr>
          <w:rFonts w:eastAsiaTheme="minorEastAsia" w:cstheme="minorBidi"/>
          <w:b w:val="0"/>
          <w:bCs w:val="0"/>
          <w:caps w:val="0"/>
          <w:noProof/>
          <w:u w:val="none"/>
          <w:lang w:eastAsia="fr-BE"/>
        </w:rPr>
      </w:pPr>
      <w:hyperlink w:anchor="_Toc94710526" w:history="1">
        <w:r w:rsidR="00C25564" w:rsidRPr="00135C38">
          <w:rPr>
            <w:rStyle w:val="Lienhypertexte"/>
            <w:noProof/>
          </w:rPr>
          <w:t>1</w:t>
        </w:r>
        <w:r w:rsidR="00C25564" w:rsidRPr="00135C38">
          <w:rPr>
            <w:rStyle w:val="Lienhypertexte"/>
            <w:noProof/>
            <w:vertAlign w:val="superscript"/>
          </w:rPr>
          <w:t>ère</w:t>
        </w:r>
        <w:r w:rsidR="00C25564" w:rsidRPr="00135C38">
          <w:rPr>
            <w:rStyle w:val="Lienhypertexte"/>
            <w:noProof/>
          </w:rPr>
          <w:t xml:space="preserve"> partie : GENERALITES</w:t>
        </w:r>
        <w:r w:rsidR="00C25564">
          <w:rPr>
            <w:noProof/>
            <w:webHidden/>
          </w:rPr>
          <w:tab/>
        </w:r>
        <w:r w:rsidR="00C25564">
          <w:rPr>
            <w:noProof/>
            <w:webHidden/>
          </w:rPr>
          <w:fldChar w:fldCharType="begin"/>
        </w:r>
        <w:r w:rsidR="00C25564">
          <w:rPr>
            <w:noProof/>
            <w:webHidden/>
          </w:rPr>
          <w:instrText xml:space="preserve"> PAGEREF _Toc94710526 \h </w:instrText>
        </w:r>
        <w:r w:rsidR="00C25564">
          <w:rPr>
            <w:noProof/>
            <w:webHidden/>
          </w:rPr>
        </w:r>
        <w:r w:rsidR="00C25564">
          <w:rPr>
            <w:noProof/>
            <w:webHidden/>
          </w:rPr>
          <w:fldChar w:fldCharType="separate"/>
        </w:r>
        <w:r w:rsidR="00C25564">
          <w:rPr>
            <w:noProof/>
            <w:webHidden/>
          </w:rPr>
          <w:t>5</w:t>
        </w:r>
        <w:r w:rsidR="00C25564">
          <w:rPr>
            <w:noProof/>
            <w:webHidden/>
          </w:rPr>
          <w:fldChar w:fldCharType="end"/>
        </w:r>
      </w:hyperlink>
    </w:p>
    <w:p w14:paraId="3BC3CC03" w14:textId="183D16D7" w:rsidR="00C25564" w:rsidRDefault="007462DD">
      <w:pPr>
        <w:pStyle w:val="TM2"/>
        <w:rPr>
          <w:rFonts w:eastAsiaTheme="minorEastAsia" w:cstheme="minorBidi"/>
          <w:b w:val="0"/>
          <w:bCs w:val="0"/>
          <w:smallCaps w:val="0"/>
          <w:noProof/>
          <w:lang w:eastAsia="fr-BE"/>
        </w:rPr>
      </w:pPr>
      <w:hyperlink w:anchor="_Toc94710527" w:history="1">
        <w:r w:rsidR="00C25564" w:rsidRPr="00135C38">
          <w:rPr>
            <w:rStyle w:val="Lienhypertexte"/>
            <w:rFonts w:cs="Arial"/>
            <w:noProof/>
          </w:rPr>
          <w:t>1.</w:t>
        </w:r>
        <w:r w:rsidR="00C25564">
          <w:rPr>
            <w:rFonts w:eastAsiaTheme="minorEastAsia" w:cstheme="minorBidi"/>
            <w:b w:val="0"/>
            <w:bCs w:val="0"/>
            <w:smallCaps w:val="0"/>
            <w:noProof/>
            <w:lang w:eastAsia="fr-BE"/>
          </w:rPr>
          <w:tab/>
        </w:r>
        <w:r w:rsidR="00C25564" w:rsidRPr="00135C38">
          <w:rPr>
            <w:rStyle w:val="Lienhypertexte"/>
            <w:rFonts w:cs="Arial"/>
            <w:noProof/>
          </w:rPr>
          <w:t>Pouvoir adjudicateur</w:t>
        </w:r>
        <w:r w:rsidR="00C25564">
          <w:rPr>
            <w:noProof/>
            <w:webHidden/>
          </w:rPr>
          <w:tab/>
        </w:r>
        <w:r w:rsidR="00C25564">
          <w:rPr>
            <w:noProof/>
            <w:webHidden/>
          </w:rPr>
          <w:fldChar w:fldCharType="begin"/>
        </w:r>
        <w:r w:rsidR="00C25564">
          <w:rPr>
            <w:noProof/>
            <w:webHidden/>
          </w:rPr>
          <w:instrText xml:space="preserve"> PAGEREF _Toc94710527 \h </w:instrText>
        </w:r>
        <w:r w:rsidR="00C25564">
          <w:rPr>
            <w:noProof/>
            <w:webHidden/>
          </w:rPr>
        </w:r>
        <w:r w:rsidR="00C25564">
          <w:rPr>
            <w:noProof/>
            <w:webHidden/>
          </w:rPr>
          <w:fldChar w:fldCharType="separate"/>
        </w:r>
        <w:r w:rsidR="00C25564">
          <w:rPr>
            <w:noProof/>
            <w:webHidden/>
          </w:rPr>
          <w:t>5</w:t>
        </w:r>
        <w:r w:rsidR="00C25564">
          <w:rPr>
            <w:noProof/>
            <w:webHidden/>
          </w:rPr>
          <w:fldChar w:fldCharType="end"/>
        </w:r>
      </w:hyperlink>
    </w:p>
    <w:p w14:paraId="61766CC0" w14:textId="36EEF5BB" w:rsidR="00C25564" w:rsidRDefault="007462DD">
      <w:pPr>
        <w:pStyle w:val="TM2"/>
        <w:rPr>
          <w:rFonts w:eastAsiaTheme="minorEastAsia" w:cstheme="minorBidi"/>
          <w:b w:val="0"/>
          <w:bCs w:val="0"/>
          <w:smallCaps w:val="0"/>
          <w:noProof/>
          <w:lang w:eastAsia="fr-BE"/>
        </w:rPr>
      </w:pPr>
      <w:hyperlink w:anchor="_Toc94710528" w:history="1">
        <w:r w:rsidR="00C25564" w:rsidRPr="00135C38">
          <w:rPr>
            <w:rStyle w:val="Lienhypertexte"/>
            <w:rFonts w:cs="Arial"/>
            <w:noProof/>
          </w:rPr>
          <w:t>2.</w:t>
        </w:r>
        <w:r w:rsidR="00C25564">
          <w:rPr>
            <w:rFonts w:eastAsiaTheme="minorEastAsia" w:cstheme="minorBidi"/>
            <w:b w:val="0"/>
            <w:bCs w:val="0"/>
            <w:smallCaps w:val="0"/>
            <w:noProof/>
            <w:lang w:eastAsia="fr-BE"/>
          </w:rPr>
          <w:tab/>
        </w:r>
        <w:r w:rsidR="00C25564" w:rsidRPr="00135C38">
          <w:rPr>
            <w:rStyle w:val="Lienhypertexte"/>
            <w:rFonts w:cs="Arial"/>
            <w:noProof/>
          </w:rPr>
          <w:t>Objet du marché et description des services</w:t>
        </w:r>
        <w:r w:rsidR="00C25564">
          <w:rPr>
            <w:noProof/>
            <w:webHidden/>
          </w:rPr>
          <w:tab/>
        </w:r>
        <w:r w:rsidR="00C25564">
          <w:rPr>
            <w:noProof/>
            <w:webHidden/>
          </w:rPr>
          <w:fldChar w:fldCharType="begin"/>
        </w:r>
        <w:r w:rsidR="00C25564">
          <w:rPr>
            <w:noProof/>
            <w:webHidden/>
          </w:rPr>
          <w:instrText xml:space="preserve"> PAGEREF _Toc94710528 \h </w:instrText>
        </w:r>
        <w:r w:rsidR="00C25564">
          <w:rPr>
            <w:noProof/>
            <w:webHidden/>
          </w:rPr>
        </w:r>
        <w:r w:rsidR="00C25564">
          <w:rPr>
            <w:noProof/>
            <w:webHidden/>
          </w:rPr>
          <w:fldChar w:fldCharType="separate"/>
        </w:r>
        <w:r w:rsidR="00C25564">
          <w:rPr>
            <w:noProof/>
            <w:webHidden/>
          </w:rPr>
          <w:t>5</w:t>
        </w:r>
        <w:r w:rsidR="00C25564">
          <w:rPr>
            <w:noProof/>
            <w:webHidden/>
          </w:rPr>
          <w:fldChar w:fldCharType="end"/>
        </w:r>
      </w:hyperlink>
    </w:p>
    <w:p w14:paraId="1736DD8A" w14:textId="2D558293" w:rsidR="00C25564" w:rsidRDefault="007462DD">
      <w:pPr>
        <w:pStyle w:val="TM2"/>
        <w:rPr>
          <w:rFonts w:eastAsiaTheme="minorEastAsia" w:cstheme="minorBidi"/>
          <w:b w:val="0"/>
          <w:bCs w:val="0"/>
          <w:smallCaps w:val="0"/>
          <w:noProof/>
          <w:lang w:eastAsia="fr-BE"/>
        </w:rPr>
      </w:pPr>
      <w:hyperlink w:anchor="_Toc94710529" w:history="1">
        <w:r w:rsidR="00C25564" w:rsidRPr="00135C38">
          <w:rPr>
            <w:rStyle w:val="Lienhypertexte"/>
            <w:rFonts w:cs="Arial"/>
            <w:noProof/>
          </w:rPr>
          <w:t>3.</w:t>
        </w:r>
        <w:r w:rsidR="00C25564">
          <w:rPr>
            <w:rFonts w:eastAsiaTheme="minorEastAsia" w:cstheme="minorBidi"/>
            <w:b w:val="0"/>
            <w:bCs w:val="0"/>
            <w:smallCaps w:val="0"/>
            <w:noProof/>
            <w:lang w:eastAsia="fr-BE"/>
          </w:rPr>
          <w:tab/>
        </w:r>
        <w:r w:rsidR="00C25564" w:rsidRPr="00135C38">
          <w:rPr>
            <w:rStyle w:val="Lienhypertexte"/>
            <w:rFonts w:cs="Arial"/>
            <w:noProof/>
          </w:rPr>
          <w:t>Législation et documents contractuels applicables</w:t>
        </w:r>
        <w:r w:rsidR="00C25564">
          <w:rPr>
            <w:noProof/>
            <w:webHidden/>
          </w:rPr>
          <w:tab/>
        </w:r>
        <w:r w:rsidR="00C25564">
          <w:rPr>
            <w:noProof/>
            <w:webHidden/>
          </w:rPr>
          <w:fldChar w:fldCharType="begin"/>
        </w:r>
        <w:r w:rsidR="00C25564">
          <w:rPr>
            <w:noProof/>
            <w:webHidden/>
          </w:rPr>
          <w:instrText xml:space="preserve"> PAGEREF _Toc94710529 \h </w:instrText>
        </w:r>
        <w:r w:rsidR="00C25564">
          <w:rPr>
            <w:noProof/>
            <w:webHidden/>
          </w:rPr>
        </w:r>
        <w:r w:rsidR="00C25564">
          <w:rPr>
            <w:noProof/>
            <w:webHidden/>
          </w:rPr>
          <w:fldChar w:fldCharType="separate"/>
        </w:r>
        <w:r w:rsidR="00C25564">
          <w:rPr>
            <w:noProof/>
            <w:webHidden/>
          </w:rPr>
          <w:t>5</w:t>
        </w:r>
        <w:r w:rsidR="00C25564">
          <w:rPr>
            <w:noProof/>
            <w:webHidden/>
          </w:rPr>
          <w:fldChar w:fldCharType="end"/>
        </w:r>
      </w:hyperlink>
    </w:p>
    <w:p w14:paraId="2EDDBE2B" w14:textId="10FB9D3E" w:rsidR="00C25564" w:rsidRDefault="007462DD">
      <w:pPr>
        <w:pStyle w:val="TM2"/>
        <w:rPr>
          <w:rFonts w:eastAsiaTheme="minorEastAsia" w:cstheme="minorBidi"/>
          <w:b w:val="0"/>
          <w:bCs w:val="0"/>
          <w:smallCaps w:val="0"/>
          <w:noProof/>
          <w:lang w:eastAsia="fr-BE"/>
        </w:rPr>
      </w:pPr>
      <w:hyperlink w:anchor="_Toc94710530" w:history="1">
        <w:r w:rsidR="00C25564" w:rsidRPr="00135C38">
          <w:rPr>
            <w:rStyle w:val="Lienhypertexte"/>
            <w:rFonts w:cs="Arial"/>
            <w:noProof/>
          </w:rPr>
          <w:t>4.</w:t>
        </w:r>
        <w:r w:rsidR="00C25564">
          <w:rPr>
            <w:rFonts w:eastAsiaTheme="minorEastAsia" w:cstheme="minorBidi"/>
            <w:b w:val="0"/>
            <w:bCs w:val="0"/>
            <w:smallCaps w:val="0"/>
            <w:noProof/>
            <w:lang w:eastAsia="fr-BE"/>
          </w:rPr>
          <w:tab/>
        </w:r>
        <w:r w:rsidR="00C25564" w:rsidRPr="00135C38">
          <w:rPr>
            <w:rStyle w:val="Lienhypertexte"/>
            <w:rFonts w:cs="Arial"/>
            <w:noProof/>
          </w:rPr>
          <w:t>Mode de détermination des prix et budget maximum</w:t>
        </w:r>
        <w:r w:rsidR="00C25564">
          <w:rPr>
            <w:noProof/>
            <w:webHidden/>
          </w:rPr>
          <w:tab/>
        </w:r>
        <w:r w:rsidR="00C25564">
          <w:rPr>
            <w:noProof/>
            <w:webHidden/>
          </w:rPr>
          <w:fldChar w:fldCharType="begin"/>
        </w:r>
        <w:r w:rsidR="00C25564">
          <w:rPr>
            <w:noProof/>
            <w:webHidden/>
          </w:rPr>
          <w:instrText xml:space="preserve"> PAGEREF _Toc94710530 \h </w:instrText>
        </w:r>
        <w:r w:rsidR="00C25564">
          <w:rPr>
            <w:noProof/>
            <w:webHidden/>
          </w:rPr>
        </w:r>
        <w:r w:rsidR="00C25564">
          <w:rPr>
            <w:noProof/>
            <w:webHidden/>
          </w:rPr>
          <w:fldChar w:fldCharType="separate"/>
        </w:r>
        <w:r w:rsidR="00C25564">
          <w:rPr>
            <w:noProof/>
            <w:webHidden/>
          </w:rPr>
          <w:t>7</w:t>
        </w:r>
        <w:r w:rsidR="00C25564">
          <w:rPr>
            <w:noProof/>
            <w:webHidden/>
          </w:rPr>
          <w:fldChar w:fldCharType="end"/>
        </w:r>
      </w:hyperlink>
    </w:p>
    <w:p w14:paraId="0BD53298" w14:textId="69A6C1E2" w:rsidR="00C25564" w:rsidRDefault="007462DD">
      <w:pPr>
        <w:pStyle w:val="TM2"/>
        <w:rPr>
          <w:rFonts w:eastAsiaTheme="minorEastAsia" w:cstheme="minorBidi"/>
          <w:b w:val="0"/>
          <w:bCs w:val="0"/>
          <w:smallCaps w:val="0"/>
          <w:noProof/>
          <w:lang w:eastAsia="fr-BE"/>
        </w:rPr>
      </w:pPr>
      <w:hyperlink w:anchor="_Toc94710531" w:history="1">
        <w:r w:rsidR="00C25564" w:rsidRPr="00135C38">
          <w:rPr>
            <w:rStyle w:val="Lienhypertexte"/>
            <w:rFonts w:cs="Arial"/>
            <w:noProof/>
          </w:rPr>
          <w:t>5.</w:t>
        </w:r>
        <w:r w:rsidR="00C25564">
          <w:rPr>
            <w:rFonts w:eastAsiaTheme="minorEastAsia" w:cstheme="minorBidi"/>
            <w:b w:val="0"/>
            <w:bCs w:val="0"/>
            <w:smallCaps w:val="0"/>
            <w:noProof/>
            <w:lang w:eastAsia="fr-BE"/>
          </w:rPr>
          <w:tab/>
        </w:r>
        <w:r w:rsidR="00C25564" w:rsidRPr="00135C38">
          <w:rPr>
            <w:rStyle w:val="Lienhypertexte"/>
            <w:rFonts w:cs="Arial"/>
            <w:noProof/>
          </w:rPr>
          <w:t>Lots</w:t>
        </w:r>
        <w:r w:rsidR="00C25564">
          <w:rPr>
            <w:noProof/>
            <w:webHidden/>
          </w:rPr>
          <w:tab/>
        </w:r>
        <w:r w:rsidR="00C25564">
          <w:rPr>
            <w:noProof/>
            <w:webHidden/>
          </w:rPr>
          <w:fldChar w:fldCharType="begin"/>
        </w:r>
        <w:r w:rsidR="00C25564">
          <w:rPr>
            <w:noProof/>
            <w:webHidden/>
          </w:rPr>
          <w:instrText xml:space="preserve"> PAGEREF _Toc94710531 \h </w:instrText>
        </w:r>
        <w:r w:rsidR="00C25564">
          <w:rPr>
            <w:noProof/>
            <w:webHidden/>
          </w:rPr>
        </w:r>
        <w:r w:rsidR="00C25564">
          <w:rPr>
            <w:noProof/>
            <w:webHidden/>
          </w:rPr>
          <w:fldChar w:fldCharType="separate"/>
        </w:r>
        <w:r w:rsidR="00C25564">
          <w:rPr>
            <w:noProof/>
            <w:webHidden/>
          </w:rPr>
          <w:t>7</w:t>
        </w:r>
        <w:r w:rsidR="00C25564">
          <w:rPr>
            <w:noProof/>
            <w:webHidden/>
          </w:rPr>
          <w:fldChar w:fldCharType="end"/>
        </w:r>
      </w:hyperlink>
    </w:p>
    <w:p w14:paraId="0D02A2D3" w14:textId="243B9D1B" w:rsidR="00C25564" w:rsidRDefault="007462DD">
      <w:pPr>
        <w:pStyle w:val="TM2"/>
        <w:rPr>
          <w:rFonts w:eastAsiaTheme="minorEastAsia" w:cstheme="minorBidi"/>
          <w:b w:val="0"/>
          <w:bCs w:val="0"/>
          <w:smallCaps w:val="0"/>
          <w:noProof/>
          <w:lang w:eastAsia="fr-BE"/>
        </w:rPr>
      </w:pPr>
      <w:hyperlink w:anchor="_Toc94710532" w:history="1">
        <w:r w:rsidR="00C25564" w:rsidRPr="00135C38">
          <w:rPr>
            <w:rStyle w:val="Lienhypertexte"/>
            <w:rFonts w:cs="Arial"/>
            <w:noProof/>
          </w:rPr>
          <w:t>6.</w:t>
        </w:r>
        <w:r w:rsidR="00C25564">
          <w:rPr>
            <w:rFonts w:eastAsiaTheme="minorEastAsia" w:cstheme="minorBidi"/>
            <w:b w:val="0"/>
            <w:bCs w:val="0"/>
            <w:smallCaps w:val="0"/>
            <w:noProof/>
            <w:lang w:eastAsia="fr-BE"/>
          </w:rPr>
          <w:tab/>
        </w:r>
        <w:r w:rsidR="00C25564" w:rsidRPr="00135C38">
          <w:rPr>
            <w:rStyle w:val="Lienhypertexte"/>
            <w:rFonts w:cs="Arial"/>
            <w:noProof/>
          </w:rPr>
          <w:t>Variante(s)</w:t>
        </w:r>
        <w:r w:rsidR="00C25564">
          <w:rPr>
            <w:noProof/>
            <w:webHidden/>
          </w:rPr>
          <w:tab/>
        </w:r>
        <w:r w:rsidR="00C25564">
          <w:rPr>
            <w:noProof/>
            <w:webHidden/>
          </w:rPr>
          <w:fldChar w:fldCharType="begin"/>
        </w:r>
        <w:r w:rsidR="00C25564">
          <w:rPr>
            <w:noProof/>
            <w:webHidden/>
          </w:rPr>
          <w:instrText xml:space="preserve"> PAGEREF _Toc94710532 \h </w:instrText>
        </w:r>
        <w:r w:rsidR="00C25564">
          <w:rPr>
            <w:noProof/>
            <w:webHidden/>
          </w:rPr>
        </w:r>
        <w:r w:rsidR="00C25564">
          <w:rPr>
            <w:noProof/>
            <w:webHidden/>
          </w:rPr>
          <w:fldChar w:fldCharType="separate"/>
        </w:r>
        <w:r w:rsidR="00C25564">
          <w:rPr>
            <w:noProof/>
            <w:webHidden/>
          </w:rPr>
          <w:t>7</w:t>
        </w:r>
        <w:r w:rsidR="00C25564">
          <w:rPr>
            <w:noProof/>
            <w:webHidden/>
          </w:rPr>
          <w:fldChar w:fldCharType="end"/>
        </w:r>
      </w:hyperlink>
    </w:p>
    <w:p w14:paraId="392D3592" w14:textId="54E57396" w:rsidR="00C25564" w:rsidRDefault="007462DD">
      <w:pPr>
        <w:pStyle w:val="TM2"/>
        <w:rPr>
          <w:rFonts w:eastAsiaTheme="minorEastAsia" w:cstheme="minorBidi"/>
          <w:b w:val="0"/>
          <w:bCs w:val="0"/>
          <w:smallCaps w:val="0"/>
          <w:noProof/>
          <w:lang w:eastAsia="fr-BE"/>
        </w:rPr>
      </w:pPr>
      <w:hyperlink w:anchor="_Toc94710533" w:history="1">
        <w:r w:rsidR="00C25564" w:rsidRPr="00135C38">
          <w:rPr>
            <w:rStyle w:val="Lienhypertexte"/>
            <w:rFonts w:cs="Arial"/>
            <w:noProof/>
          </w:rPr>
          <w:t>7.</w:t>
        </w:r>
        <w:r w:rsidR="00C25564">
          <w:rPr>
            <w:rFonts w:eastAsiaTheme="minorEastAsia" w:cstheme="minorBidi"/>
            <w:b w:val="0"/>
            <w:bCs w:val="0"/>
            <w:smallCaps w:val="0"/>
            <w:noProof/>
            <w:lang w:eastAsia="fr-BE"/>
          </w:rPr>
          <w:tab/>
        </w:r>
        <w:r w:rsidR="00C25564" w:rsidRPr="00135C38">
          <w:rPr>
            <w:rStyle w:val="Lienhypertexte"/>
            <w:rFonts w:cs="Arial"/>
            <w:noProof/>
          </w:rPr>
          <w:t>Option(s)</w:t>
        </w:r>
        <w:r w:rsidR="00C25564">
          <w:rPr>
            <w:noProof/>
            <w:webHidden/>
          </w:rPr>
          <w:tab/>
        </w:r>
        <w:r w:rsidR="00C25564">
          <w:rPr>
            <w:noProof/>
            <w:webHidden/>
          </w:rPr>
          <w:fldChar w:fldCharType="begin"/>
        </w:r>
        <w:r w:rsidR="00C25564">
          <w:rPr>
            <w:noProof/>
            <w:webHidden/>
          </w:rPr>
          <w:instrText xml:space="preserve"> PAGEREF _Toc94710533 \h </w:instrText>
        </w:r>
        <w:r w:rsidR="00C25564">
          <w:rPr>
            <w:noProof/>
            <w:webHidden/>
          </w:rPr>
        </w:r>
        <w:r w:rsidR="00C25564">
          <w:rPr>
            <w:noProof/>
            <w:webHidden/>
          </w:rPr>
          <w:fldChar w:fldCharType="separate"/>
        </w:r>
        <w:r w:rsidR="00C25564">
          <w:rPr>
            <w:noProof/>
            <w:webHidden/>
          </w:rPr>
          <w:t>7</w:t>
        </w:r>
        <w:r w:rsidR="00C25564">
          <w:rPr>
            <w:noProof/>
            <w:webHidden/>
          </w:rPr>
          <w:fldChar w:fldCharType="end"/>
        </w:r>
      </w:hyperlink>
    </w:p>
    <w:p w14:paraId="166CEF5E" w14:textId="237CEEC9" w:rsidR="00C25564" w:rsidRDefault="007462DD">
      <w:pPr>
        <w:pStyle w:val="TM2"/>
        <w:rPr>
          <w:rFonts w:eastAsiaTheme="minorEastAsia" w:cstheme="minorBidi"/>
          <w:b w:val="0"/>
          <w:bCs w:val="0"/>
          <w:smallCaps w:val="0"/>
          <w:noProof/>
          <w:lang w:eastAsia="fr-BE"/>
        </w:rPr>
      </w:pPr>
      <w:hyperlink w:anchor="_Toc94710534" w:history="1">
        <w:r w:rsidR="00C25564" w:rsidRPr="00135C38">
          <w:rPr>
            <w:rStyle w:val="Lienhypertexte"/>
            <w:rFonts w:cs="Arial"/>
            <w:noProof/>
          </w:rPr>
          <w:t>8.</w:t>
        </w:r>
        <w:r w:rsidR="00C25564">
          <w:rPr>
            <w:rFonts w:eastAsiaTheme="minorEastAsia" w:cstheme="minorBidi"/>
            <w:b w:val="0"/>
            <w:bCs w:val="0"/>
            <w:smallCaps w:val="0"/>
            <w:noProof/>
            <w:lang w:eastAsia="fr-BE"/>
          </w:rPr>
          <w:tab/>
        </w:r>
        <w:r w:rsidR="00C25564" w:rsidRPr="00135C38">
          <w:rPr>
            <w:rStyle w:val="Lienhypertexte"/>
            <w:rFonts w:cs="Arial"/>
            <w:noProof/>
          </w:rPr>
          <w:t>Mode de passation du marché</w:t>
        </w:r>
        <w:r w:rsidR="00C25564">
          <w:rPr>
            <w:noProof/>
            <w:webHidden/>
          </w:rPr>
          <w:tab/>
        </w:r>
        <w:r w:rsidR="00C25564">
          <w:rPr>
            <w:noProof/>
            <w:webHidden/>
          </w:rPr>
          <w:fldChar w:fldCharType="begin"/>
        </w:r>
        <w:r w:rsidR="00C25564">
          <w:rPr>
            <w:noProof/>
            <w:webHidden/>
          </w:rPr>
          <w:instrText xml:space="preserve"> PAGEREF _Toc94710534 \h </w:instrText>
        </w:r>
        <w:r w:rsidR="00C25564">
          <w:rPr>
            <w:noProof/>
            <w:webHidden/>
          </w:rPr>
        </w:r>
        <w:r w:rsidR="00C25564">
          <w:rPr>
            <w:noProof/>
            <w:webHidden/>
          </w:rPr>
          <w:fldChar w:fldCharType="separate"/>
        </w:r>
        <w:r w:rsidR="00C25564">
          <w:rPr>
            <w:noProof/>
            <w:webHidden/>
          </w:rPr>
          <w:t>7</w:t>
        </w:r>
        <w:r w:rsidR="00C25564">
          <w:rPr>
            <w:noProof/>
            <w:webHidden/>
          </w:rPr>
          <w:fldChar w:fldCharType="end"/>
        </w:r>
      </w:hyperlink>
    </w:p>
    <w:p w14:paraId="6C27AE01" w14:textId="348B479A" w:rsidR="00C25564" w:rsidRDefault="007462DD">
      <w:pPr>
        <w:pStyle w:val="TM2"/>
        <w:rPr>
          <w:rFonts w:eastAsiaTheme="minorEastAsia" w:cstheme="minorBidi"/>
          <w:b w:val="0"/>
          <w:bCs w:val="0"/>
          <w:smallCaps w:val="0"/>
          <w:noProof/>
          <w:lang w:eastAsia="fr-BE"/>
        </w:rPr>
      </w:pPr>
      <w:hyperlink w:anchor="_Toc94710535" w:history="1">
        <w:r w:rsidR="00C25564" w:rsidRPr="00135C38">
          <w:rPr>
            <w:rStyle w:val="Lienhypertexte"/>
            <w:rFonts w:cs="Arial"/>
            <w:noProof/>
          </w:rPr>
          <w:t>9.</w:t>
        </w:r>
        <w:r w:rsidR="00C25564">
          <w:rPr>
            <w:rFonts w:eastAsiaTheme="minorEastAsia" w:cstheme="minorBidi"/>
            <w:b w:val="0"/>
            <w:bCs w:val="0"/>
            <w:smallCaps w:val="0"/>
            <w:noProof/>
            <w:lang w:eastAsia="fr-BE"/>
          </w:rPr>
          <w:tab/>
        </w:r>
        <w:r w:rsidR="00C25564" w:rsidRPr="00135C38">
          <w:rPr>
            <w:rStyle w:val="Lienhypertexte"/>
            <w:rFonts w:cs="Arial"/>
            <w:noProof/>
          </w:rPr>
          <w:t>Sélection des soumissionnaires</w:t>
        </w:r>
        <w:r w:rsidR="00C25564">
          <w:rPr>
            <w:noProof/>
            <w:webHidden/>
          </w:rPr>
          <w:tab/>
        </w:r>
        <w:r w:rsidR="00C25564">
          <w:rPr>
            <w:noProof/>
            <w:webHidden/>
          </w:rPr>
          <w:fldChar w:fldCharType="begin"/>
        </w:r>
        <w:r w:rsidR="00C25564">
          <w:rPr>
            <w:noProof/>
            <w:webHidden/>
          </w:rPr>
          <w:instrText xml:space="preserve"> PAGEREF _Toc94710535 \h </w:instrText>
        </w:r>
        <w:r w:rsidR="00C25564">
          <w:rPr>
            <w:noProof/>
            <w:webHidden/>
          </w:rPr>
        </w:r>
        <w:r w:rsidR="00C25564">
          <w:rPr>
            <w:noProof/>
            <w:webHidden/>
          </w:rPr>
          <w:fldChar w:fldCharType="separate"/>
        </w:r>
        <w:r w:rsidR="00C25564">
          <w:rPr>
            <w:noProof/>
            <w:webHidden/>
          </w:rPr>
          <w:t>8</w:t>
        </w:r>
        <w:r w:rsidR="00C25564">
          <w:rPr>
            <w:noProof/>
            <w:webHidden/>
          </w:rPr>
          <w:fldChar w:fldCharType="end"/>
        </w:r>
      </w:hyperlink>
    </w:p>
    <w:p w14:paraId="494B59CB" w14:textId="3F22A758" w:rsidR="00C25564" w:rsidRDefault="007462DD">
      <w:pPr>
        <w:pStyle w:val="TM2"/>
        <w:rPr>
          <w:rFonts w:eastAsiaTheme="minorEastAsia" w:cstheme="minorBidi"/>
          <w:b w:val="0"/>
          <w:bCs w:val="0"/>
          <w:smallCaps w:val="0"/>
          <w:noProof/>
          <w:lang w:eastAsia="fr-BE"/>
        </w:rPr>
      </w:pPr>
      <w:hyperlink w:anchor="_Toc94710544" w:history="1">
        <w:r w:rsidR="00C25564" w:rsidRPr="00135C38">
          <w:rPr>
            <w:rStyle w:val="Lienhypertexte"/>
            <w:rFonts w:cs="Arial"/>
            <w:noProof/>
          </w:rPr>
          <w:t>8.1.</w:t>
        </w:r>
        <w:r w:rsidR="00C25564">
          <w:rPr>
            <w:rFonts w:eastAsiaTheme="minorEastAsia" w:cstheme="minorBidi"/>
            <w:b w:val="0"/>
            <w:bCs w:val="0"/>
            <w:smallCaps w:val="0"/>
            <w:noProof/>
            <w:lang w:eastAsia="fr-BE"/>
          </w:rPr>
          <w:tab/>
        </w:r>
        <w:r w:rsidR="00C25564" w:rsidRPr="00135C38">
          <w:rPr>
            <w:rStyle w:val="Lienhypertexte"/>
            <w:rFonts w:cs="Arial"/>
            <w:noProof/>
          </w:rPr>
          <w:t>Motifs d’exclusion</w:t>
        </w:r>
        <w:r w:rsidR="00C25564">
          <w:rPr>
            <w:noProof/>
            <w:webHidden/>
          </w:rPr>
          <w:tab/>
        </w:r>
        <w:r w:rsidR="00C25564">
          <w:rPr>
            <w:noProof/>
            <w:webHidden/>
          </w:rPr>
          <w:fldChar w:fldCharType="begin"/>
        </w:r>
        <w:r w:rsidR="00C25564">
          <w:rPr>
            <w:noProof/>
            <w:webHidden/>
          </w:rPr>
          <w:instrText xml:space="preserve"> PAGEREF _Toc94710544 \h </w:instrText>
        </w:r>
        <w:r w:rsidR="00C25564">
          <w:rPr>
            <w:noProof/>
            <w:webHidden/>
          </w:rPr>
        </w:r>
        <w:r w:rsidR="00C25564">
          <w:rPr>
            <w:noProof/>
            <w:webHidden/>
          </w:rPr>
          <w:fldChar w:fldCharType="separate"/>
        </w:r>
        <w:r w:rsidR="00C25564">
          <w:rPr>
            <w:noProof/>
            <w:webHidden/>
          </w:rPr>
          <w:t>8</w:t>
        </w:r>
        <w:r w:rsidR="00C25564">
          <w:rPr>
            <w:noProof/>
            <w:webHidden/>
          </w:rPr>
          <w:fldChar w:fldCharType="end"/>
        </w:r>
      </w:hyperlink>
    </w:p>
    <w:p w14:paraId="6AC09D48" w14:textId="4A449A26" w:rsidR="00C25564" w:rsidRDefault="007462DD">
      <w:pPr>
        <w:pStyle w:val="TM4"/>
        <w:tabs>
          <w:tab w:val="right" w:leader="dot" w:pos="9062"/>
        </w:tabs>
        <w:rPr>
          <w:rFonts w:eastAsiaTheme="minorEastAsia" w:cstheme="minorBidi"/>
          <w:noProof/>
          <w:lang w:eastAsia="fr-BE"/>
        </w:rPr>
      </w:pPr>
      <w:hyperlink w:anchor="_Toc94710545" w:history="1">
        <w:r w:rsidR="00C25564" w:rsidRPr="00135C38">
          <w:rPr>
            <w:rStyle w:val="Lienhypertexte"/>
            <w:noProof/>
          </w:rPr>
          <w:t>a) Motifs d’exclusion obligatoire</w:t>
        </w:r>
        <w:r w:rsidR="00C25564">
          <w:rPr>
            <w:noProof/>
            <w:webHidden/>
          </w:rPr>
          <w:tab/>
        </w:r>
        <w:r w:rsidR="00C25564">
          <w:rPr>
            <w:noProof/>
            <w:webHidden/>
          </w:rPr>
          <w:fldChar w:fldCharType="begin"/>
        </w:r>
        <w:r w:rsidR="00C25564">
          <w:rPr>
            <w:noProof/>
            <w:webHidden/>
          </w:rPr>
          <w:instrText xml:space="preserve"> PAGEREF _Toc94710545 \h </w:instrText>
        </w:r>
        <w:r w:rsidR="00C25564">
          <w:rPr>
            <w:noProof/>
            <w:webHidden/>
          </w:rPr>
        </w:r>
        <w:r w:rsidR="00C25564">
          <w:rPr>
            <w:noProof/>
            <w:webHidden/>
          </w:rPr>
          <w:fldChar w:fldCharType="separate"/>
        </w:r>
        <w:r w:rsidR="00C25564">
          <w:rPr>
            <w:noProof/>
            <w:webHidden/>
          </w:rPr>
          <w:t>8</w:t>
        </w:r>
        <w:r w:rsidR="00C25564">
          <w:rPr>
            <w:noProof/>
            <w:webHidden/>
          </w:rPr>
          <w:fldChar w:fldCharType="end"/>
        </w:r>
      </w:hyperlink>
    </w:p>
    <w:p w14:paraId="7A5EB981" w14:textId="6FB9C3C7" w:rsidR="00C25564" w:rsidRDefault="007462DD">
      <w:pPr>
        <w:pStyle w:val="TM4"/>
        <w:tabs>
          <w:tab w:val="right" w:leader="dot" w:pos="9062"/>
        </w:tabs>
        <w:rPr>
          <w:rFonts w:eastAsiaTheme="minorEastAsia" w:cstheme="minorBidi"/>
          <w:noProof/>
          <w:lang w:eastAsia="fr-BE"/>
        </w:rPr>
      </w:pPr>
      <w:hyperlink w:anchor="_Toc94710546" w:history="1">
        <w:r w:rsidR="00C25564" w:rsidRPr="00135C38">
          <w:rPr>
            <w:rStyle w:val="Lienhypertexte"/>
            <w:noProof/>
          </w:rPr>
          <w:t>b) Motifs d’exclusion facultative</w:t>
        </w:r>
        <w:r w:rsidR="00C25564">
          <w:rPr>
            <w:noProof/>
            <w:webHidden/>
          </w:rPr>
          <w:tab/>
        </w:r>
        <w:r w:rsidR="00C25564">
          <w:rPr>
            <w:noProof/>
            <w:webHidden/>
          </w:rPr>
          <w:fldChar w:fldCharType="begin"/>
        </w:r>
        <w:r w:rsidR="00C25564">
          <w:rPr>
            <w:noProof/>
            <w:webHidden/>
          </w:rPr>
          <w:instrText xml:space="preserve"> PAGEREF _Toc94710546 \h </w:instrText>
        </w:r>
        <w:r w:rsidR="00C25564">
          <w:rPr>
            <w:noProof/>
            <w:webHidden/>
          </w:rPr>
        </w:r>
        <w:r w:rsidR="00C25564">
          <w:rPr>
            <w:noProof/>
            <w:webHidden/>
          </w:rPr>
          <w:fldChar w:fldCharType="separate"/>
        </w:r>
        <w:r w:rsidR="00C25564">
          <w:rPr>
            <w:noProof/>
            <w:webHidden/>
          </w:rPr>
          <w:t>8</w:t>
        </w:r>
        <w:r w:rsidR="00C25564">
          <w:rPr>
            <w:noProof/>
            <w:webHidden/>
          </w:rPr>
          <w:fldChar w:fldCharType="end"/>
        </w:r>
      </w:hyperlink>
    </w:p>
    <w:p w14:paraId="1EFF8EB7" w14:textId="6F5A3622" w:rsidR="00C25564" w:rsidRDefault="007462DD">
      <w:pPr>
        <w:pStyle w:val="TM4"/>
        <w:tabs>
          <w:tab w:val="right" w:leader="dot" w:pos="9062"/>
        </w:tabs>
        <w:rPr>
          <w:rFonts w:eastAsiaTheme="minorEastAsia" w:cstheme="minorBidi"/>
          <w:noProof/>
          <w:lang w:eastAsia="fr-BE"/>
        </w:rPr>
      </w:pPr>
      <w:hyperlink w:anchor="_Toc94710547" w:history="1">
        <w:r w:rsidR="00C25564" w:rsidRPr="00135C38">
          <w:rPr>
            <w:rStyle w:val="Lienhypertexte"/>
            <w:noProof/>
          </w:rPr>
          <w:t>c) Mesures correctrices (article 70 de la loi)</w:t>
        </w:r>
        <w:r w:rsidR="00C25564">
          <w:rPr>
            <w:noProof/>
            <w:webHidden/>
          </w:rPr>
          <w:tab/>
        </w:r>
        <w:r w:rsidR="00C25564">
          <w:rPr>
            <w:noProof/>
            <w:webHidden/>
          </w:rPr>
          <w:fldChar w:fldCharType="begin"/>
        </w:r>
        <w:r w:rsidR="00C25564">
          <w:rPr>
            <w:noProof/>
            <w:webHidden/>
          </w:rPr>
          <w:instrText xml:space="preserve"> PAGEREF _Toc94710547 \h </w:instrText>
        </w:r>
        <w:r w:rsidR="00C25564">
          <w:rPr>
            <w:noProof/>
            <w:webHidden/>
          </w:rPr>
        </w:r>
        <w:r w:rsidR="00C25564">
          <w:rPr>
            <w:noProof/>
            <w:webHidden/>
          </w:rPr>
          <w:fldChar w:fldCharType="separate"/>
        </w:r>
        <w:r w:rsidR="00C25564">
          <w:rPr>
            <w:noProof/>
            <w:webHidden/>
          </w:rPr>
          <w:t>8</w:t>
        </w:r>
        <w:r w:rsidR="00C25564">
          <w:rPr>
            <w:noProof/>
            <w:webHidden/>
          </w:rPr>
          <w:fldChar w:fldCharType="end"/>
        </w:r>
      </w:hyperlink>
    </w:p>
    <w:p w14:paraId="4D12B7E7" w14:textId="6D5651A9" w:rsidR="00C25564" w:rsidRDefault="007462DD">
      <w:pPr>
        <w:pStyle w:val="TM2"/>
        <w:rPr>
          <w:rFonts w:eastAsiaTheme="minorEastAsia" w:cstheme="minorBidi"/>
          <w:b w:val="0"/>
          <w:bCs w:val="0"/>
          <w:smallCaps w:val="0"/>
          <w:noProof/>
          <w:lang w:eastAsia="fr-BE"/>
        </w:rPr>
      </w:pPr>
      <w:hyperlink w:anchor="_Toc94710548" w:history="1">
        <w:r w:rsidR="00C25564" w:rsidRPr="00135C38">
          <w:rPr>
            <w:rStyle w:val="Lienhypertexte"/>
            <w:rFonts w:cs="Arial"/>
            <w:noProof/>
          </w:rPr>
          <w:t>8.2.</w:t>
        </w:r>
        <w:r w:rsidR="00C25564">
          <w:rPr>
            <w:rFonts w:eastAsiaTheme="minorEastAsia" w:cstheme="minorBidi"/>
            <w:b w:val="0"/>
            <w:bCs w:val="0"/>
            <w:smallCaps w:val="0"/>
            <w:noProof/>
            <w:lang w:eastAsia="fr-BE"/>
          </w:rPr>
          <w:tab/>
        </w:r>
        <w:r w:rsidR="00C25564" w:rsidRPr="00135C38">
          <w:rPr>
            <w:rStyle w:val="Lienhypertexte"/>
            <w:rFonts w:cs="Arial"/>
            <w:noProof/>
          </w:rPr>
          <w:t>Dettes sociales et fiscales (article 68 de la loi et articles 62 et 63 de l’ARP)</w:t>
        </w:r>
        <w:r w:rsidR="00C25564">
          <w:rPr>
            <w:noProof/>
            <w:webHidden/>
          </w:rPr>
          <w:tab/>
        </w:r>
        <w:r w:rsidR="00C25564">
          <w:rPr>
            <w:noProof/>
            <w:webHidden/>
          </w:rPr>
          <w:fldChar w:fldCharType="begin"/>
        </w:r>
        <w:r w:rsidR="00C25564">
          <w:rPr>
            <w:noProof/>
            <w:webHidden/>
          </w:rPr>
          <w:instrText xml:space="preserve"> PAGEREF _Toc94710548 \h </w:instrText>
        </w:r>
        <w:r w:rsidR="00C25564">
          <w:rPr>
            <w:noProof/>
            <w:webHidden/>
          </w:rPr>
        </w:r>
        <w:r w:rsidR="00C25564">
          <w:rPr>
            <w:noProof/>
            <w:webHidden/>
          </w:rPr>
          <w:fldChar w:fldCharType="separate"/>
        </w:r>
        <w:r w:rsidR="00C25564">
          <w:rPr>
            <w:noProof/>
            <w:webHidden/>
          </w:rPr>
          <w:t>8</w:t>
        </w:r>
        <w:r w:rsidR="00C25564">
          <w:rPr>
            <w:noProof/>
            <w:webHidden/>
          </w:rPr>
          <w:fldChar w:fldCharType="end"/>
        </w:r>
      </w:hyperlink>
    </w:p>
    <w:p w14:paraId="62260650" w14:textId="2DF4615B" w:rsidR="00C25564" w:rsidRDefault="007462DD">
      <w:pPr>
        <w:pStyle w:val="TM2"/>
        <w:rPr>
          <w:rFonts w:eastAsiaTheme="minorEastAsia" w:cstheme="minorBidi"/>
          <w:b w:val="0"/>
          <w:bCs w:val="0"/>
          <w:smallCaps w:val="0"/>
          <w:noProof/>
          <w:lang w:eastAsia="fr-BE"/>
        </w:rPr>
      </w:pPr>
      <w:hyperlink w:anchor="_Toc94710549" w:history="1">
        <w:r w:rsidR="00C25564" w:rsidRPr="00135C38">
          <w:rPr>
            <w:rStyle w:val="Lienhypertexte"/>
            <w:rFonts w:cs="Arial"/>
            <w:noProof/>
          </w:rPr>
          <w:t>8.3.</w:t>
        </w:r>
        <w:r w:rsidR="00C25564">
          <w:rPr>
            <w:rFonts w:eastAsiaTheme="minorEastAsia" w:cstheme="minorBidi"/>
            <w:b w:val="0"/>
            <w:bCs w:val="0"/>
            <w:smallCaps w:val="0"/>
            <w:noProof/>
            <w:lang w:eastAsia="fr-BE"/>
          </w:rPr>
          <w:tab/>
        </w:r>
        <w:r w:rsidR="00C25564" w:rsidRPr="00135C38">
          <w:rPr>
            <w:rStyle w:val="Lienhypertexte"/>
            <w:rFonts w:cs="Arial"/>
            <w:noProof/>
          </w:rPr>
          <w:t>Critères de sélection</w:t>
        </w:r>
        <w:r w:rsidR="00C25564">
          <w:rPr>
            <w:noProof/>
            <w:webHidden/>
          </w:rPr>
          <w:tab/>
        </w:r>
        <w:r w:rsidR="00C25564">
          <w:rPr>
            <w:noProof/>
            <w:webHidden/>
          </w:rPr>
          <w:fldChar w:fldCharType="begin"/>
        </w:r>
        <w:r w:rsidR="00C25564">
          <w:rPr>
            <w:noProof/>
            <w:webHidden/>
          </w:rPr>
          <w:instrText xml:space="preserve"> PAGEREF _Toc94710549 \h </w:instrText>
        </w:r>
        <w:r w:rsidR="00C25564">
          <w:rPr>
            <w:noProof/>
            <w:webHidden/>
          </w:rPr>
        </w:r>
        <w:r w:rsidR="00C25564">
          <w:rPr>
            <w:noProof/>
            <w:webHidden/>
          </w:rPr>
          <w:fldChar w:fldCharType="separate"/>
        </w:r>
        <w:r w:rsidR="00C25564">
          <w:rPr>
            <w:noProof/>
            <w:webHidden/>
          </w:rPr>
          <w:t>8</w:t>
        </w:r>
        <w:r w:rsidR="00C25564">
          <w:rPr>
            <w:noProof/>
            <w:webHidden/>
          </w:rPr>
          <w:fldChar w:fldCharType="end"/>
        </w:r>
      </w:hyperlink>
    </w:p>
    <w:p w14:paraId="67CD0C64" w14:textId="64868B8A" w:rsidR="00C25564" w:rsidRDefault="007462DD">
      <w:pPr>
        <w:pStyle w:val="TM2"/>
        <w:rPr>
          <w:rFonts w:eastAsiaTheme="minorEastAsia" w:cstheme="minorBidi"/>
          <w:b w:val="0"/>
          <w:bCs w:val="0"/>
          <w:smallCaps w:val="0"/>
          <w:noProof/>
          <w:lang w:eastAsia="fr-BE"/>
        </w:rPr>
      </w:pPr>
      <w:hyperlink w:anchor="_Toc94710550" w:history="1">
        <w:r w:rsidR="00C25564" w:rsidRPr="00135C38">
          <w:rPr>
            <w:rStyle w:val="Lienhypertexte"/>
            <w:rFonts w:cs="Arial"/>
            <w:noProof/>
          </w:rPr>
          <w:t>8.4.</w:t>
        </w:r>
        <w:r w:rsidR="00C25564">
          <w:rPr>
            <w:rFonts w:eastAsiaTheme="minorEastAsia" w:cstheme="minorBidi"/>
            <w:b w:val="0"/>
            <w:bCs w:val="0"/>
            <w:smallCaps w:val="0"/>
            <w:noProof/>
            <w:lang w:eastAsia="fr-BE"/>
          </w:rPr>
          <w:tab/>
        </w:r>
        <w:r w:rsidR="00C25564" w:rsidRPr="00135C38">
          <w:rPr>
            <w:rStyle w:val="Lienhypertexte"/>
            <w:rFonts w:cs="Arial"/>
            <w:noProof/>
          </w:rPr>
          <w:t>Déclaration implicite sur l’honneur</w:t>
        </w:r>
        <w:r w:rsidR="00C25564">
          <w:rPr>
            <w:noProof/>
            <w:webHidden/>
          </w:rPr>
          <w:tab/>
        </w:r>
        <w:r w:rsidR="00C25564">
          <w:rPr>
            <w:noProof/>
            <w:webHidden/>
          </w:rPr>
          <w:fldChar w:fldCharType="begin"/>
        </w:r>
        <w:r w:rsidR="00C25564">
          <w:rPr>
            <w:noProof/>
            <w:webHidden/>
          </w:rPr>
          <w:instrText xml:space="preserve"> PAGEREF _Toc94710550 \h </w:instrText>
        </w:r>
        <w:r w:rsidR="00C25564">
          <w:rPr>
            <w:noProof/>
            <w:webHidden/>
          </w:rPr>
        </w:r>
        <w:r w:rsidR="00C25564">
          <w:rPr>
            <w:noProof/>
            <w:webHidden/>
          </w:rPr>
          <w:fldChar w:fldCharType="separate"/>
        </w:r>
        <w:r w:rsidR="00C25564">
          <w:rPr>
            <w:noProof/>
            <w:webHidden/>
          </w:rPr>
          <w:t>9</w:t>
        </w:r>
        <w:r w:rsidR="00C25564">
          <w:rPr>
            <w:noProof/>
            <w:webHidden/>
          </w:rPr>
          <w:fldChar w:fldCharType="end"/>
        </w:r>
      </w:hyperlink>
    </w:p>
    <w:p w14:paraId="406156A8" w14:textId="5A6CCE81" w:rsidR="00C25564" w:rsidRDefault="007462DD">
      <w:pPr>
        <w:pStyle w:val="TM2"/>
        <w:rPr>
          <w:rFonts w:eastAsiaTheme="minorEastAsia" w:cstheme="minorBidi"/>
          <w:b w:val="0"/>
          <w:bCs w:val="0"/>
          <w:smallCaps w:val="0"/>
          <w:noProof/>
          <w:lang w:eastAsia="fr-BE"/>
        </w:rPr>
      </w:pPr>
      <w:hyperlink w:anchor="_Toc94710551" w:history="1">
        <w:r w:rsidR="00C25564" w:rsidRPr="00135C38">
          <w:rPr>
            <w:rStyle w:val="Lienhypertexte"/>
            <w:rFonts w:cs="Arial"/>
            <w:noProof/>
          </w:rPr>
          <w:t>8.5.</w:t>
        </w:r>
        <w:r w:rsidR="00C25564">
          <w:rPr>
            <w:rFonts w:eastAsiaTheme="minorEastAsia" w:cstheme="minorBidi"/>
            <w:b w:val="0"/>
            <w:bCs w:val="0"/>
            <w:smallCaps w:val="0"/>
            <w:noProof/>
            <w:lang w:eastAsia="fr-BE"/>
          </w:rPr>
          <w:tab/>
        </w:r>
        <w:r w:rsidR="00C25564" w:rsidRPr="00135C38">
          <w:rPr>
            <w:rStyle w:val="Lienhypertexte"/>
            <w:rFonts w:cs="Arial"/>
            <w:noProof/>
          </w:rPr>
          <w:t>Vérification de l’absence de motifs d’exclusion</w:t>
        </w:r>
        <w:r w:rsidR="00C25564">
          <w:rPr>
            <w:noProof/>
            <w:webHidden/>
          </w:rPr>
          <w:tab/>
        </w:r>
        <w:r w:rsidR="00C25564">
          <w:rPr>
            <w:noProof/>
            <w:webHidden/>
          </w:rPr>
          <w:fldChar w:fldCharType="begin"/>
        </w:r>
        <w:r w:rsidR="00C25564">
          <w:rPr>
            <w:noProof/>
            <w:webHidden/>
          </w:rPr>
          <w:instrText xml:space="preserve"> PAGEREF _Toc94710551 \h </w:instrText>
        </w:r>
        <w:r w:rsidR="00C25564">
          <w:rPr>
            <w:noProof/>
            <w:webHidden/>
          </w:rPr>
        </w:r>
        <w:r w:rsidR="00C25564">
          <w:rPr>
            <w:noProof/>
            <w:webHidden/>
          </w:rPr>
          <w:fldChar w:fldCharType="separate"/>
        </w:r>
        <w:r w:rsidR="00C25564">
          <w:rPr>
            <w:noProof/>
            <w:webHidden/>
          </w:rPr>
          <w:t>9</w:t>
        </w:r>
        <w:r w:rsidR="00C25564">
          <w:rPr>
            <w:noProof/>
            <w:webHidden/>
          </w:rPr>
          <w:fldChar w:fldCharType="end"/>
        </w:r>
      </w:hyperlink>
    </w:p>
    <w:p w14:paraId="71464E4F" w14:textId="790AD730" w:rsidR="00C25564" w:rsidRDefault="007462DD">
      <w:pPr>
        <w:pStyle w:val="TM2"/>
        <w:rPr>
          <w:rFonts w:eastAsiaTheme="minorEastAsia" w:cstheme="minorBidi"/>
          <w:b w:val="0"/>
          <w:bCs w:val="0"/>
          <w:smallCaps w:val="0"/>
          <w:noProof/>
          <w:lang w:eastAsia="fr-BE"/>
        </w:rPr>
      </w:pPr>
      <w:hyperlink w:anchor="_Toc94710552" w:history="1">
        <w:r w:rsidR="00C25564" w:rsidRPr="00135C38">
          <w:rPr>
            <w:rStyle w:val="Lienhypertexte"/>
            <w:rFonts w:cs="Arial"/>
            <w:noProof/>
          </w:rPr>
          <w:t>9.</w:t>
        </w:r>
        <w:r w:rsidR="00C25564">
          <w:rPr>
            <w:rFonts w:eastAsiaTheme="minorEastAsia" w:cstheme="minorBidi"/>
            <w:b w:val="0"/>
            <w:bCs w:val="0"/>
            <w:smallCaps w:val="0"/>
            <w:noProof/>
            <w:lang w:eastAsia="fr-BE"/>
          </w:rPr>
          <w:tab/>
        </w:r>
        <w:r w:rsidR="00C25564" w:rsidRPr="00135C38">
          <w:rPr>
            <w:rStyle w:val="Lienhypertexte"/>
            <w:rFonts w:cs="Arial"/>
            <w:noProof/>
          </w:rPr>
          <w:t>Critères d'attribution (article 81 de la loi) (</w:t>
        </w:r>
        <w:r w:rsidR="00C25564" w:rsidRPr="00135C38">
          <w:rPr>
            <w:rStyle w:val="Lienhypertexte"/>
            <w:rFonts w:cs="Arial"/>
            <w:noProof/>
            <w:highlight w:val="magenta"/>
          </w:rPr>
          <w:t>EXEMPLE</w:t>
        </w:r>
        <w:r w:rsidR="00C25564" w:rsidRPr="00135C38">
          <w:rPr>
            <w:rStyle w:val="Lienhypertexte"/>
            <w:rFonts w:cs="Arial"/>
            <w:noProof/>
          </w:rPr>
          <w:t>)</w:t>
        </w:r>
        <w:r w:rsidR="00C25564">
          <w:rPr>
            <w:noProof/>
            <w:webHidden/>
          </w:rPr>
          <w:tab/>
        </w:r>
        <w:r w:rsidR="00C25564">
          <w:rPr>
            <w:noProof/>
            <w:webHidden/>
          </w:rPr>
          <w:fldChar w:fldCharType="begin"/>
        </w:r>
        <w:r w:rsidR="00C25564">
          <w:rPr>
            <w:noProof/>
            <w:webHidden/>
          </w:rPr>
          <w:instrText xml:space="preserve"> PAGEREF _Toc94710552 \h </w:instrText>
        </w:r>
        <w:r w:rsidR="00C25564">
          <w:rPr>
            <w:noProof/>
            <w:webHidden/>
          </w:rPr>
        </w:r>
        <w:r w:rsidR="00C25564">
          <w:rPr>
            <w:noProof/>
            <w:webHidden/>
          </w:rPr>
          <w:fldChar w:fldCharType="separate"/>
        </w:r>
        <w:r w:rsidR="00C25564">
          <w:rPr>
            <w:noProof/>
            <w:webHidden/>
          </w:rPr>
          <w:t>10</w:t>
        </w:r>
        <w:r w:rsidR="00C25564">
          <w:rPr>
            <w:noProof/>
            <w:webHidden/>
          </w:rPr>
          <w:fldChar w:fldCharType="end"/>
        </w:r>
      </w:hyperlink>
    </w:p>
    <w:p w14:paraId="31372064" w14:textId="5AC6C0AA" w:rsidR="00C25564" w:rsidRDefault="007462DD">
      <w:pPr>
        <w:pStyle w:val="TM2"/>
        <w:rPr>
          <w:rFonts w:eastAsiaTheme="minorEastAsia" w:cstheme="minorBidi"/>
          <w:b w:val="0"/>
          <w:bCs w:val="0"/>
          <w:smallCaps w:val="0"/>
          <w:noProof/>
          <w:lang w:eastAsia="fr-BE"/>
        </w:rPr>
      </w:pPr>
      <w:hyperlink w:anchor="_Toc94710553" w:history="1">
        <w:r w:rsidR="00C25564" w:rsidRPr="00135C38">
          <w:rPr>
            <w:rStyle w:val="Lienhypertexte"/>
            <w:rFonts w:cs="Arial"/>
            <w:noProof/>
          </w:rPr>
          <w:t>10.</w:t>
        </w:r>
        <w:r w:rsidR="00C25564">
          <w:rPr>
            <w:rFonts w:eastAsiaTheme="minorEastAsia" w:cstheme="minorBidi"/>
            <w:b w:val="0"/>
            <w:bCs w:val="0"/>
            <w:smallCaps w:val="0"/>
            <w:noProof/>
            <w:lang w:eastAsia="fr-BE"/>
          </w:rPr>
          <w:tab/>
        </w:r>
        <w:r w:rsidR="00C25564" w:rsidRPr="00135C38">
          <w:rPr>
            <w:rStyle w:val="Lienhypertexte"/>
            <w:rFonts w:cs="Arial"/>
            <w:noProof/>
          </w:rPr>
          <w:t>Mode de détermination des prix</w:t>
        </w:r>
        <w:r w:rsidR="00C25564">
          <w:rPr>
            <w:noProof/>
            <w:webHidden/>
          </w:rPr>
          <w:tab/>
        </w:r>
        <w:r w:rsidR="00C25564">
          <w:rPr>
            <w:noProof/>
            <w:webHidden/>
          </w:rPr>
          <w:fldChar w:fldCharType="begin"/>
        </w:r>
        <w:r w:rsidR="00C25564">
          <w:rPr>
            <w:noProof/>
            <w:webHidden/>
          </w:rPr>
          <w:instrText xml:space="preserve"> PAGEREF _Toc94710553 \h </w:instrText>
        </w:r>
        <w:r w:rsidR="00C25564">
          <w:rPr>
            <w:noProof/>
            <w:webHidden/>
          </w:rPr>
        </w:r>
        <w:r w:rsidR="00C25564">
          <w:rPr>
            <w:noProof/>
            <w:webHidden/>
          </w:rPr>
          <w:fldChar w:fldCharType="separate"/>
        </w:r>
        <w:r w:rsidR="00C25564">
          <w:rPr>
            <w:noProof/>
            <w:webHidden/>
          </w:rPr>
          <w:t>11</w:t>
        </w:r>
        <w:r w:rsidR="00C25564">
          <w:rPr>
            <w:noProof/>
            <w:webHidden/>
          </w:rPr>
          <w:fldChar w:fldCharType="end"/>
        </w:r>
      </w:hyperlink>
    </w:p>
    <w:p w14:paraId="2AE26130" w14:textId="7E3B3BDA" w:rsidR="00C25564" w:rsidRDefault="007462DD">
      <w:pPr>
        <w:pStyle w:val="TM2"/>
        <w:rPr>
          <w:rFonts w:eastAsiaTheme="minorEastAsia" w:cstheme="minorBidi"/>
          <w:b w:val="0"/>
          <w:bCs w:val="0"/>
          <w:smallCaps w:val="0"/>
          <w:noProof/>
          <w:lang w:eastAsia="fr-BE"/>
        </w:rPr>
      </w:pPr>
      <w:hyperlink w:anchor="_Toc94710554" w:history="1">
        <w:r w:rsidR="00C25564" w:rsidRPr="00135C38">
          <w:rPr>
            <w:rStyle w:val="Lienhypertexte"/>
            <w:rFonts w:cs="Arial"/>
            <w:noProof/>
          </w:rPr>
          <w:t>Le présent marché est à prix global au sens de l’article 2,3° de l’ARP</w:t>
        </w:r>
        <w:r w:rsidR="00C25564">
          <w:rPr>
            <w:noProof/>
            <w:webHidden/>
          </w:rPr>
          <w:tab/>
        </w:r>
        <w:r w:rsidR="00C25564">
          <w:rPr>
            <w:noProof/>
            <w:webHidden/>
          </w:rPr>
          <w:fldChar w:fldCharType="begin"/>
        </w:r>
        <w:r w:rsidR="00C25564">
          <w:rPr>
            <w:noProof/>
            <w:webHidden/>
          </w:rPr>
          <w:instrText xml:space="preserve"> PAGEREF _Toc94710554 \h </w:instrText>
        </w:r>
        <w:r w:rsidR="00C25564">
          <w:rPr>
            <w:noProof/>
            <w:webHidden/>
          </w:rPr>
        </w:r>
        <w:r w:rsidR="00C25564">
          <w:rPr>
            <w:noProof/>
            <w:webHidden/>
          </w:rPr>
          <w:fldChar w:fldCharType="separate"/>
        </w:r>
        <w:r w:rsidR="00C25564">
          <w:rPr>
            <w:noProof/>
            <w:webHidden/>
          </w:rPr>
          <w:t>11</w:t>
        </w:r>
        <w:r w:rsidR="00C25564">
          <w:rPr>
            <w:noProof/>
            <w:webHidden/>
          </w:rPr>
          <w:fldChar w:fldCharType="end"/>
        </w:r>
      </w:hyperlink>
    </w:p>
    <w:p w14:paraId="49B74581" w14:textId="003BE030" w:rsidR="00C25564" w:rsidRDefault="007462DD">
      <w:pPr>
        <w:pStyle w:val="TM2"/>
        <w:rPr>
          <w:rFonts w:eastAsiaTheme="minorEastAsia" w:cstheme="minorBidi"/>
          <w:b w:val="0"/>
          <w:bCs w:val="0"/>
          <w:smallCaps w:val="0"/>
          <w:noProof/>
          <w:lang w:eastAsia="fr-BE"/>
        </w:rPr>
      </w:pPr>
      <w:hyperlink w:anchor="_Toc94710555" w:history="1">
        <w:r w:rsidR="00C25564" w:rsidRPr="00135C38">
          <w:rPr>
            <w:rStyle w:val="Lienhypertexte"/>
            <w:rFonts w:cs="Arial"/>
            <w:noProof/>
          </w:rPr>
          <w:t>11.</w:t>
        </w:r>
        <w:r w:rsidR="00C25564">
          <w:rPr>
            <w:rFonts w:eastAsiaTheme="minorEastAsia" w:cstheme="minorBidi"/>
            <w:b w:val="0"/>
            <w:bCs w:val="0"/>
            <w:smallCaps w:val="0"/>
            <w:noProof/>
            <w:lang w:eastAsia="fr-BE"/>
          </w:rPr>
          <w:tab/>
        </w:r>
        <w:r w:rsidR="00C25564" w:rsidRPr="00135C38">
          <w:rPr>
            <w:rStyle w:val="Lienhypertexte"/>
            <w:rFonts w:cs="Arial"/>
            <w:noProof/>
          </w:rPr>
          <w:t>Forme et contenu de l’offre</w:t>
        </w:r>
        <w:r w:rsidR="00C25564">
          <w:rPr>
            <w:noProof/>
            <w:webHidden/>
          </w:rPr>
          <w:tab/>
        </w:r>
        <w:r w:rsidR="00C25564">
          <w:rPr>
            <w:noProof/>
            <w:webHidden/>
          </w:rPr>
          <w:fldChar w:fldCharType="begin"/>
        </w:r>
        <w:r w:rsidR="00C25564">
          <w:rPr>
            <w:noProof/>
            <w:webHidden/>
          </w:rPr>
          <w:instrText xml:space="preserve"> PAGEREF _Toc94710555 \h </w:instrText>
        </w:r>
        <w:r w:rsidR="00C25564">
          <w:rPr>
            <w:noProof/>
            <w:webHidden/>
          </w:rPr>
        </w:r>
        <w:r w:rsidR="00C25564">
          <w:rPr>
            <w:noProof/>
            <w:webHidden/>
          </w:rPr>
          <w:fldChar w:fldCharType="separate"/>
        </w:r>
        <w:r w:rsidR="00C25564">
          <w:rPr>
            <w:noProof/>
            <w:webHidden/>
          </w:rPr>
          <w:t>11</w:t>
        </w:r>
        <w:r w:rsidR="00C25564">
          <w:rPr>
            <w:noProof/>
            <w:webHidden/>
          </w:rPr>
          <w:fldChar w:fldCharType="end"/>
        </w:r>
      </w:hyperlink>
    </w:p>
    <w:p w14:paraId="16F24241" w14:textId="61BB06E9" w:rsidR="00C25564" w:rsidRDefault="007462DD">
      <w:pPr>
        <w:pStyle w:val="TM2"/>
        <w:tabs>
          <w:tab w:val="left" w:pos="672"/>
        </w:tabs>
        <w:rPr>
          <w:rFonts w:eastAsiaTheme="minorEastAsia" w:cstheme="minorBidi"/>
          <w:b w:val="0"/>
          <w:bCs w:val="0"/>
          <w:smallCaps w:val="0"/>
          <w:noProof/>
          <w:lang w:eastAsia="fr-BE"/>
        </w:rPr>
      </w:pPr>
      <w:hyperlink w:anchor="_Toc94710556" w:history="1">
        <w:r w:rsidR="00C25564" w:rsidRPr="00135C38">
          <w:rPr>
            <w:rStyle w:val="Lienhypertexte"/>
            <w:rFonts w:cs="Arial"/>
            <w:noProof/>
          </w:rPr>
          <w:t>11.1.</w:t>
        </w:r>
        <w:r w:rsidR="00C25564">
          <w:rPr>
            <w:rFonts w:eastAsiaTheme="minorEastAsia" w:cstheme="minorBidi"/>
            <w:b w:val="0"/>
            <w:bCs w:val="0"/>
            <w:smallCaps w:val="0"/>
            <w:noProof/>
            <w:lang w:eastAsia="fr-BE"/>
          </w:rPr>
          <w:tab/>
        </w:r>
        <w:r w:rsidR="00C25564" w:rsidRPr="00135C38">
          <w:rPr>
            <w:rStyle w:val="Lienhypertexte"/>
            <w:rFonts w:cs="Arial"/>
            <w:noProof/>
          </w:rPr>
          <w:t>Forme de l’offre</w:t>
        </w:r>
        <w:r w:rsidR="00C25564">
          <w:rPr>
            <w:noProof/>
            <w:webHidden/>
          </w:rPr>
          <w:tab/>
        </w:r>
        <w:r w:rsidR="00C25564">
          <w:rPr>
            <w:noProof/>
            <w:webHidden/>
          </w:rPr>
          <w:fldChar w:fldCharType="begin"/>
        </w:r>
        <w:r w:rsidR="00C25564">
          <w:rPr>
            <w:noProof/>
            <w:webHidden/>
          </w:rPr>
          <w:instrText xml:space="preserve"> PAGEREF _Toc94710556 \h </w:instrText>
        </w:r>
        <w:r w:rsidR="00C25564">
          <w:rPr>
            <w:noProof/>
            <w:webHidden/>
          </w:rPr>
        </w:r>
        <w:r w:rsidR="00C25564">
          <w:rPr>
            <w:noProof/>
            <w:webHidden/>
          </w:rPr>
          <w:fldChar w:fldCharType="separate"/>
        </w:r>
        <w:r w:rsidR="00C25564">
          <w:rPr>
            <w:noProof/>
            <w:webHidden/>
          </w:rPr>
          <w:t>11</w:t>
        </w:r>
        <w:r w:rsidR="00C25564">
          <w:rPr>
            <w:noProof/>
            <w:webHidden/>
          </w:rPr>
          <w:fldChar w:fldCharType="end"/>
        </w:r>
      </w:hyperlink>
    </w:p>
    <w:p w14:paraId="66E469AA" w14:textId="0C166BBC" w:rsidR="00C25564" w:rsidRDefault="007462DD">
      <w:pPr>
        <w:pStyle w:val="TM2"/>
        <w:tabs>
          <w:tab w:val="left" w:pos="672"/>
        </w:tabs>
        <w:rPr>
          <w:rFonts w:eastAsiaTheme="minorEastAsia" w:cstheme="minorBidi"/>
          <w:b w:val="0"/>
          <w:bCs w:val="0"/>
          <w:smallCaps w:val="0"/>
          <w:noProof/>
          <w:lang w:eastAsia="fr-BE"/>
        </w:rPr>
      </w:pPr>
      <w:hyperlink w:anchor="_Toc94710557" w:history="1">
        <w:r w:rsidR="00C25564" w:rsidRPr="00135C38">
          <w:rPr>
            <w:rStyle w:val="Lienhypertexte"/>
            <w:rFonts w:cs="Arial"/>
            <w:noProof/>
          </w:rPr>
          <w:t>11.2.</w:t>
        </w:r>
        <w:r w:rsidR="00C25564">
          <w:rPr>
            <w:rFonts w:eastAsiaTheme="minorEastAsia" w:cstheme="minorBidi"/>
            <w:b w:val="0"/>
            <w:bCs w:val="0"/>
            <w:smallCaps w:val="0"/>
            <w:noProof/>
            <w:lang w:eastAsia="fr-BE"/>
          </w:rPr>
          <w:tab/>
        </w:r>
        <w:r w:rsidR="00C25564" w:rsidRPr="00135C38">
          <w:rPr>
            <w:rStyle w:val="Lienhypertexte"/>
            <w:rFonts w:cs="Arial"/>
            <w:noProof/>
          </w:rPr>
          <w:t>Signature de l’offre</w:t>
        </w:r>
        <w:r w:rsidR="00C25564">
          <w:rPr>
            <w:noProof/>
            <w:webHidden/>
          </w:rPr>
          <w:tab/>
        </w:r>
        <w:r w:rsidR="00C25564">
          <w:rPr>
            <w:noProof/>
            <w:webHidden/>
          </w:rPr>
          <w:fldChar w:fldCharType="begin"/>
        </w:r>
        <w:r w:rsidR="00C25564">
          <w:rPr>
            <w:noProof/>
            <w:webHidden/>
          </w:rPr>
          <w:instrText xml:space="preserve"> PAGEREF _Toc94710557 \h </w:instrText>
        </w:r>
        <w:r w:rsidR="00C25564">
          <w:rPr>
            <w:noProof/>
            <w:webHidden/>
          </w:rPr>
        </w:r>
        <w:r w:rsidR="00C25564">
          <w:rPr>
            <w:noProof/>
            <w:webHidden/>
          </w:rPr>
          <w:fldChar w:fldCharType="separate"/>
        </w:r>
        <w:r w:rsidR="00C25564">
          <w:rPr>
            <w:noProof/>
            <w:webHidden/>
          </w:rPr>
          <w:t>11</w:t>
        </w:r>
        <w:r w:rsidR="00C25564">
          <w:rPr>
            <w:noProof/>
            <w:webHidden/>
          </w:rPr>
          <w:fldChar w:fldCharType="end"/>
        </w:r>
      </w:hyperlink>
    </w:p>
    <w:p w14:paraId="63B6857C" w14:textId="6B8E1A4D" w:rsidR="00C25564" w:rsidRDefault="007462DD">
      <w:pPr>
        <w:pStyle w:val="TM2"/>
        <w:tabs>
          <w:tab w:val="left" w:pos="672"/>
        </w:tabs>
        <w:rPr>
          <w:rFonts w:eastAsiaTheme="minorEastAsia" w:cstheme="minorBidi"/>
          <w:b w:val="0"/>
          <w:bCs w:val="0"/>
          <w:smallCaps w:val="0"/>
          <w:noProof/>
          <w:lang w:eastAsia="fr-BE"/>
        </w:rPr>
      </w:pPr>
      <w:hyperlink w:anchor="_Toc94710558" w:history="1">
        <w:r w:rsidR="00C25564" w:rsidRPr="00135C38">
          <w:rPr>
            <w:rStyle w:val="Lienhypertexte"/>
            <w:rFonts w:cs="Arial"/>
            <w:noProof/>
          </w:rPr>
          <w:t>11.3.</w:t>
        </w:r>
        <w:r w:rsidR="00C25564">
          <w:rPr>
            <w:rFonts w:eastAsiaTheme="minorEastAsia" w:cstheme="minorBidi"/>
            <w:b w:val="0"/>
            <w:bCs w:val="0"/>
            <w:smallCaps w:val="0"/>
            <w:noProof/>
            <w:lang w:eastAsia="fr-BE"/>
          </w:rPr>
          <w:tab/>
        </w:r>
        <w:r w:rsidR="00C25564" w:rsidRPr="00135C38">
          <w:rPr>
            <w:rStyle w:val="Lienhypertexte"/>
            <w:rFonts w:cs="Arial"/>
            <w:noProof/>
          </w:rPr>
          <w:t>Documents, modèles et échantillons à joindre à l'offre</w:t>
        </w:r>
        <w:r w:rsidR="00C25564">
          <w:rPr>
            <w:noProof/>
            <w:webHidden/>
          </w:rPr>
          <w:tab/>
        </w:r>
        <w:r w:rsidR="00C25564">
          <w:rPr>
            <w:noProof/>
            <w:webHidden/>
          </w:rPr>
          <w:fldChar w:fldCharType="begin"/>
        </w:r>
        <w:r w:rsidR="00C25564">
          <w:rPr>
            <w:noProof/>
            <w:webHidden/>
          </w:rPr>
          <w:instrText xml:space="preserve"> PAGEREF _Toc94710558 \h </w:instrText>
        </w:r>
        <w:r w:rsidR="00C25564">
          <w:rPr>
            <w:noProof/>
            <w:webHidden/>
          </w:rPr>
        </w:r>
        <w:r w:rsidR="00C25564">
          <w:rPr>
            <w:noProof/>
            <w:webHidden/>
          </w:rPr>
          <w:fldChar w:fldCharType="separate"/>
        </w:r>
        <w:r w:rsidR="00C25564">
          <w:rPr>
            <w:noProof/>
            <w:webHidden/>
          </w:rPr>
          <w:t>11</w:t>
        </w:r>
        <w:r w:rsidR="00C25564">
          <w:rPr>
            <w:noProof/>
            <w:webHidden/>
          </w:rPr>
          <w:fldChar w:fldCharType="end"/>
        </w:r>
      </w:hyperlink>
    </w:p>
    <w:p w14:paraId="6C2BC102" w14:textId="12500455" w:rsidR="00C25564" w:rsidRDefault="007462DD">
      <w:pPr>
        <w:pStyle w:val="TM2"/>
        <w:rPr>
          <w:rFonts w:eastAsiaTheme="minorEastAsia" w:cstheme="minorBidi"/>
          <w:b w:val="0"/>
          <w:bCs w:val="0"/>
          <w:smallCaps w:val="0"/>
          <w:noProof/>
          <w:lang w:eastAsia="fr-BE"/>
        </w:rPr>
      </w:pPr>
      <w:hyperlink w:anchor="_Toc94710559" w:history="1">
        <w:r w:rsidR="00C25564" w:rsidRPr="00135C38">
          <w:rPr>
            <w:rStyle w:val="Lienhypertexte"/>
            <w:rFonts w:cs="Arial"/>
            <w:noProof/>
          </w:rPr>
          <w:t>12.</w:t>
        </w:r>
        <w:r w:rsidR="00C25564">
          <w:rPr>
            <w:rFonts w:eastAsiaTheme="minorEastAsia" w:cstheme="minorBidi"/>
            <w:b w:val="0"/>
            <w:bCs w:val="0"/>
            <w:smallCaps w:val="0"/>
            <w:noProof/>
            <w:lang w:eastAsia="fr-BE"/>
          </w:rPr>
          <w:tab/>
        </w:r>
        <w:r w:rsidR="00C25564" w:rsidRPr="00135C38">
          <w:rPr>
            <w:rStyle w:val="Lienhypertexte"/>
            <w:rFonts w:cs="Arial"/>
            <w:noProof/>
          </w:rPr>
          <w:t>Dépôt des offres (cf. dispositions transitoires des articles 128 et 129 de l’ARP)</w:t>
        </w:r>
        <w:r w:rsidR="00C25564">
          <w:rPr>
            <w:noProof/>
            <w:webHidden/>
          </w:rPr>
          <w:tab/>
        </w:r>
        <w:r w:rsidR="00C25564">
          <w:rPr>
            <w:noProof/>
            <w:webHidden/>
          </w:rPr>
          <w:fldChar w:fldCharType="begin"/>
        </w:r>
        <w:r w:rsidR="00C25564">
          <w:rPr>
            <w:noProof/>
            <w:webHidden/>
          </w:rPr>
          <w:instrText xml:space="preserve"> PAGEREF _Toc94710559 \h </w:instrText>
        </w:r>
        <w:r w:rsidR="00C25564">
          <w:rPr>
            <w:noProof/>
            <w:webHidden/>
          </w:rPr>
        </w:r>
        <w:r w:rsidR="00C25564">
          <w:rPr>
            <w:noProof/>
            <w:webHidden/>
          </w:rPr>
          <w:fldChar w:fldCharType="separate"/>
        </w:r>
        <w:r w:rsidR="00C25564">
          <w:rPr>
            <w:noProof/>
            <w:webHidden/>
          </w:rPr>
          <w:t>12</w:t>
        </w:r>
        <w:r w:rsidR="00C25564">
          <w:rPr>
            <w:noProof/>
            <w:webHidden/>
          </w:rPr>
          <w:fldChar w:fldCharType="end"/>
        </w:r>
      </w:hyperlink>
    </w:p>
    <w:p w14:paraId="65985732" w14:textId="00BD115B" w:rsidR="00C25564" w:rsidRDefault="007462DD">
      <w:pPr>
        <w:pStyle w:val="TM2"/>
        <w:rPr>
          <w:rFonts w:eastAsiaTheme="minorEastAsia" w:cstheme="minorBidi"/>
          <w:b w:val="0"/>
          <w:bCs w:val="0"/>
          <w:smallCaps w:val="0"/>
          <w:noProof/>
          <w:lang w:eastAsia="fr-BE"/>
        </w:rPr>
      </w:pPr>
      <w:hyperlink w:anchor="_Toc94710560" w:history="1">
        <w:r w:rsidR="00C25564" w:rsidRPr="00135C38">
          <w:rPr>
            <w:rStyle w:val="Lienhypertexte"/>
            <w:rFonts w:cs="Arial"/>
            <w:noProof/>
          </w:rPr>
          <w:t>13.</w:t>
        </w:r>
        <w:r w:rsidR="00C25564">
          <w:rPr>
            <w:rFonts w:eastAsiaTheme="minorEastAsia" w:cstheme="minorBidi"/>
            <w:b w:val="0"/>
            <w:bCs w:val="0"/>
            <w:smallCaps w:val="0"/>
            <w:noProof/>
            <w:lang w:eastAsia="fr-BE"/>
          </w:rPr>
          <w:tab/>
        </w:r>
        <w:r w:rsidR="00C25564" w:rsidRPr="00135C38">
          <w:rPr>
            <w:rStyle w:val="Lienhypertexte"/>
            <w:rFonts w:cs="Arial"/>
            <w:noProof/>
          </w:rPr>
          <w:t>Renseignements utiles</w:t>
        </w:r>
        <w:r w:rsidR="00C25564">
          <w:rPr>
            <w:noProof/>
            <w:webHidden/>
          </w:rPr>
          <w:tab/>
        </w:r>
        <w:r w:rsidR="00C25564">
          <w:rPr>
            <w:noProof/>
            <w:webHidden/>
          </w:rPr>
          <w:fldChar w:fldCharType="begin"/>
        </w:r>
        <w:r w:rsidR="00C25564">
          <w:rPr>
            <w:noProof/>
            <w:webHidden/>
          </w:rPr>
          <w:instrText xml:space="preserve"> PAGEREF _Toc94710560 \h </w:instrText>
        </w:r>
        <w:r w:rsidR="00C25564">
          <w:rPr>
            <w:noProof/>
            <w:webHidden/>
          </w:rPr>
        </w:r>
        <w:r w:rsidR="00C25564">
          <w:rPr>
            <w:noProof/>
            <w:webHidden/>
          </w:rPr>
          <w:fldChar w:fldCharType="separate"/>
        </w:r>
        <w:r w:rsidR="00C25564">
          <w:rPr>
            <w:noProof/>
            <w:webHidden/>
          </w:rPr>
          <w:t>12</w:t>
        </w:r>
        <w:r w:rsidR="00C25564">
          <w:rPr>
            <w:noProof/>
            <w:webHidden/>
          </w:rPr>
          <w:fldChar w:fldCharType="end"/>
        </w:r>
      </w:hyperlink>
    </w:p>
    <w:p w14:paraId="2056018B" w14:textId="26BB62C4" w:rsidR="00C25564" w:rsidRDefault="007462DD">
      <w:pPr>
        <w:pStyle w:val="TM1"/>
        <w:tabs>
          <w:tab w:val="right" w:leader="dot" w:pos="9062"/>
        </w:tabs>
        <w:rPr>
          <w:rFonts w:eastAsiaTheme="minorEastAsia" w:cstheme="minorBidi"/>
          <w:b w:val="0"/>
          <w:bCs w:val="0"/>
          <w:caps w:val="0"/>
          <w:noProof/>
          <w:u w:val="none"/>
          <w:lang w:eastAsia="fr-BE"/>
        </w:rPr>
      </w:pPr>
      <w:hyperlink w:anchor="_Toc94710561" w:history="1">
        <w:r w:rsidR="00C25564" w:rsidRPr="00135C38">
          <w:rPr>
            <w:rStyle w:val="Lienhypertexte"/>
            <w:noProof/>
          </w:rPr>
          <w:t>2ème partie : CLAUSES ADMINISTRATIVES</w:t>
        </w:r>
        <w:r w:rsidR="00C25564">
          <w:rPr>
            <w:noProof/>
            <w:webHidden/>
          </w:rPr>
          <w:tab/>
        </w:r>
        <w:r w:rsidR="00C25564">
          <w:rPr>
            <w:noProof/>
            <w:webHidden/>
          </w:rPr>
          <w:fldChar w:fldCharType="begin"/>
        </w:r>
        <w:r w:rsidR="00C25564">
          <w:rPr>
            <w:noProof/>
            <w:webHidden/>
          </w:rPr>
          <w:instrText xml:space="preserve"> PAGEREF _Toc94710561 \h </w:instrText>
        </w:r>
        <w:r w:rsidR="00C25564">
          <w:rPr>
            <w:noProof/>
            <w:webHidden/>
          </w:rPr>
        </w:r>
        <w:r w:rsidR="00C25564">
          <w:rPr>
            <w:noProof/>
            <w:webHidden/>
          </w:rPr>
          <w:fldChar w:fldCharType="separate"/>
        </w:r>
        <w:r w:rsidR="00C25564">
          <w:rPr>
            <w:noProof/>
            <w:webHidden/>
          </w:rPr>
          <w:t>13</w:t>
        </w:r>
        <w:r w:rsidR="00C25564">
          <w:rPr>
            <w:noProof/>
            <w:webHidden/>
          </w:rPr>
          <w:fldChar w:fldCharType="end"/>
        </w:r>
      </w:hyperlink>
    </w:p>
    <w:p w14:paraId="1E85E5F3" w14:textId="10118579" w:rsidR="00C25564" w:rsidRDefault="007462DD">
      <w:pPr>
        <w:pStyle w:val="TM2"/>
        <w:rPr>
          <w:rFonts w:eastAsiaTheme="minorEastAsia" w:cstheme="minorBidi"/>
          <w:b w:val="0"/>
          <w:bCs w:val="0"/>
          <w:smallCaps w:val="0"/>
          <w:noProof/>
          <w:lang w:eastAsia="fr-BE"/>
        </w:rPr>
      </w:pPr>
      <w:hyperlink w:anchor="_Toc94710562" w:history="1">
        <w:r w:rsidR="00C25564" w:rsidRPr="00135C38">
          <w:rPr>
            <w:rStyle w:val="Lienhypertexte"/>
            <w:rFonts w:cs="Arial"/>
            <w:noProof/>
          </w:rPr>
          <w:t>1.</w:t>
        </w:r>
        <w:r w:rsidR="00C25564">
          <w:rPr>
            <w:rFonts w:eastAsiaTheme="minorEastAsia" w:cstheme="minorBidi"/>
            <w:b w:val="0"/>
            <w:bCs w:val="0"/>
            <w:smallCaps w:val="0"/>
            <w:noProof/>
            <w:lang w:eastAsia="fr-BE"/>
          </w:rPr>
          <w:tab/>
        </w:r>
        <w:r w:rsidR="00C25564" w:rsidRPr="00135C38">
          <w:rPr>
            <w:rStyle w:val="Lienhypertexte"/>
            <w:rFonts w:cs="Arial"/>
            <w:noProof/>
          </w:rPr>
          <w:t>PASSATION (A.R. DU 18 AVRIL 2017 (ARP))</w:t>
        </w:r>
        <w:r w:rsidR="00C25564">
          <w:rPr>
            <w:noProof/>
            <w:webHidden/>
          </w:rPr>
          <w:tab/>
        </w:r>
        <w:r w:rsidR="00C25564">
          <w:rPr>
            <w:noProof/>
            <w:webHidden/>
          </w:rPr>
          <w:fldChar w:fldCharType="begin"/>
        </w:r>
        <w:r w:rsidR="00C25564">
          <w:rPr>
            <w:noProof/>
            <w:webHidden/>
          </w:rPr>
          <w:instrText xml:space="preserve"> PAGEREF _Toc94710562 \h </w:instrText>
        </w:r>
        <w:r w:rsidR="00C25564">
          <w:rPr>
            <w:noProof/>
            <w:webHidden/>
          </w:rPr>
        </w:r>
        <w:r w:rsidR="00C25564">
          <w:rPr>
            <w:noProof/>
            <w:webHidden/>
          </w:rPr>
          <w:fldChar w:fldCharType="separate"/>
        </w:r>
        <w:r w:rsidR="00C25564">
          <w:rPr>
            <w:noProof/>
            <w:webHidden/>
          </w:rPr>
          <w:t>13</w:t>
        </w:r>
        <w:r w:rsidR="00C25564">
          <w:rPr>
            <w:noProof/>
            <w:webHidden/>
          </w:rPr>
          <w:fldChar w:fldCharType="end"/>
        </w:r>
      </w:hyperlink>
    </w:p>
    <w:p w14:paraId="11D35473" w14:textId="37B6EA65" w:rsidR="00C25564" w:rsidRDefault="007462DD">
      <w:pPr>
        <w:pStyle w:val="TM2"/>
        <w:rPr>
          <w:rFonts w:eastAsiaTheme="minorEastAsia" w:cstheme="minorBidi"/>
          <w:b w:val="0"/>
          <w:bCs w:val="0"/>
          <w:smallCaps w:val="0"/>
          <w:noProof/>
          <w:lang w:eastAsia="fr-BE"/>
        </w:rPr>
      </w:pPr>
      <w:hyperlink w:anchor="_Toc94710563" w:history="1">
        <w:r w:rsidR="00C25564" w:rsidRPr="00135C38">
          <w:rPr>
            <w:rStyle w:val="Lienhypertexte"/>
            <w:rFonts w:cs="Arial"/>
            <w:noProof/>
          </w:rPr>
          <w:t>2.</w:t>
        </w:r>
        <w:r w:rsidR="00C25564">
          <w:rPr>
            <w:rFonts w:eastAsiaTheme="minorEastAsia" w:cstheme="minorBidi"/>
            <w:b w:val="0"/>
            <w:bCs w:val="0"/>
            <w:smallCaps w:val="0"/>
            <w:noProof/>
            <w:lang w:eastAsia="fr-BE"/>
          </w:rPr>
          <w:tab/>
        </w:r>
        <w:r w:rsidR="00C25564" w:rsidRPr="00135C38">
          <w:rPr>
            <w:rStyle w:val="Lienhypertexte"/>
            <w:rFonts w:cs="Arial"/>
            <w:noProof/>
          </w:rPr>
          <w:t>EXECUTION (A.R. DU 14 JANVIER 2013 (RGE))</w:t>
        </w:r>
        <w:r w:rsidR="00C25564">
          <w:rPr>
            <w:noProof/>
            <w:webHidden/>
          </w:rPr>
          <w:tab/>
        </w:r>
        <w:r w:rsidR="00C25564">
          <w:rPr>
            <w:noProof/>
            <w:webHidden/>
          </w:rPr>
          <w:fldChar w:fldCharType="begin"/>
        </w:r>
        <w:r w:rsidR="00C25564">
          <w:rPr>
            <w:noProof/>
            <w:webHidden/>
          </w:rPr>
          <w:instrText xml:space="preserve"> PAGEREF _Toc94710563 \h </w:instrText>
        </w:r>
        <w:r w:rsidR="00C25564">
          <w:rPr>
            <w:noProof/>
            <w:webHidden/>
          </w:rPr>
        </w:r>
        <w:r w:rsidR="00C25564">
          <w:rPr>
            <w:noProof/>
            <w:webHidden/>
          </w:rPr>
          <w:fldChar w:fldCharType="separate"/>
        </w:r>
        <w:r w:rsidR="00C25564">
          <w:rPr>
            <w:noProof/>
            <w:webHidden/>
          </w:rPr>
          <w:t>14</w:t>
        </w:r>
        <w:r w:rsidR="00C25564">
          <w:rPr>
            <w:noProof/>
            <w:webHidden/>
          </w:rPr>
          <w:fldChar w:fldCharType="end"/>
        </w:r>
      </w:hyperlink>
    </w:p>
    <w:p w14:paraId="735B89F4" w14:textId="3F4628F7" w:rsidR="00C25564" w:rsidRDefault="007462DD">
      <w:pPr>
        <w:pStyle w:val="TM1"/>
        <w:tabs>
          <w:tab w:val="right" w:leader="dot" w:pos="9062"/>
        </w:tabs>
        <w:rPr>
          <w:rFonts w:eastAsiaTheme="minorEastAsia" w:cstheme="minorBidi"/>
          <w:b w:val="0"/>
          <w:bCs w:val="0"/>
          <w:caps w:val="0"/>
          <w:noProof/>
          <w:u w:val="none"/>
          <w:lang w:eastAsia="fr-BE"/>
        </w:rPr>
      </w:pPr>
      <w:hyperlink w:anchor="_Toc94710564" w:history="1">
        <w:r w:rsidR="00C25564" w:rsidRPr="00135C38">
          <w:rPr>
            <w:rStyle w:val="Lienhypertexte"/>
            <w:noProof/>
          </w:rPr>
          <w:t>3</w:t>
        </w:r>
        <w:r w:rsidR="00C25564" w:rsidRPr="00135C38">
          <w:rPr>
            <w:rStyle w:val="Lienhypertexte"/>
            <w:noProof/>
            <w:vertAlign w:val="superscript"/>
          </w:rPr>
          <w:t>ème</w:t>
        </w:r>
        <w:r w:rsidR="00C25564" w:rsidRPr="00135C38">
          <w:rPr>
            <w:rStyle w:val="Lienhypertexte"/>
            <w:noProof/>
          </w:rPr>
          <w:t xml:space="preserve"> partie : CLAUSES TECHNIQUES</w:t>
        </w:r>
        <w:r w:rsidR="00C25564">
          <w:rPr>
            <w:noProof/>
            <w:webHidden/>
          </w:rPr>
          <w:tab/>
        </w:r>
        <w:r w:rsidR="00C25564">
          <w:rPr>
            <w:noProof/>
            <w:webHidden/>
          </w:rPr>
          <w:fldChar w:fldCharType="begin"/>
        </w:r>
        <w:r w:rsidR="00C25564">
          <w:rPr>
            <w:noProof/>
            <w:webHidden/>
          </w:rPr>
          <w:instrText xml:space="preserve"> PAGEREF _Toc94710564 \h </w:instrText>
        </w:r>
        <w:r w:rsidR="00C25564">
          <w:rPr>
            <w:noProof/>
            <w:webHidden/>
          </w:rPr>
        </w:r>
        <w:r w:rsidR="00C25564">
          <w:rPr>
            <w:noProof/>
            <w:webHidden/>
          </w:rPr>
          <w:fldChar w:fldCharType="separate"/>
        </w:r>
        <w:r w:rsidR="00C25564">
          <w:rPr>
            <w:noProof/>
            <w:webHidden/>
          </w:rPr>
          <w:t>20</w:t>
        </w:r>
        <w:r w:rsidR="00C25564">
          <w:rPr>
            <w:noProof/>
            <w:webHidden/>
          </w:rPr>
          <w:fldChar w:fldCharType="end"/>
        </w:r>
      </w:hyperlink>
    </w:p>
    <w:p w14:paraId="19C84F1A" w14:textId="2073DB4F" w:rsidR="00C25564" w:rsidRDefault="007462DD">
      <w:pPr>
        <w:pStyle w:val="TM2"/>
        <w:rPr>
          <w:rFonts w:eastAsiaTheme="minorEastAsia" w:cstheme="minorBidi"/>
          <w:b w:val="0"/>
          <w:bCs w:val="0"/>
          <w:smallCaps w:val="0"/>
          <w:noProof/>
          <w:lang w:eastAsia="fr-BE"/>
        </w:rPr>
      </w:pPr>
      <w:hyperlink w:anchor="_Toc94710565" w:history="1">
        <w:r w:rsidR="00C25564" w:rsidRPr="00135C38">
          <w:rPr>
            <w:rStyle w:val="Lienhypertexte"/>
            <w:noProof/>
          </w:rPr>
          <w:t>1</w:t>
        </w:r>
        <w:r w:rsidR="00C25564">
          <w:rPr>
            <w:rFonts w:eastAsiaTheme="minorEastAsia" w:cstheme="minorBidi"/>
            <w:b w:val="0"/>
            <w:bCs w:val="0"/>
            <w:smallCaps w:val="0"/>
            <w:noProof/>
            <w:lang w:eastAsia="fr-BE"/>
          </w:rPr>
          <w:tab/>
        </w:r>
        <w:r w:rsidR="00C25564" w:rsidRPr="00135C38">
          <w:rPr>
            <w:rStyle w:val="Lienhypertexte"/>
            <w:noProof/>
          </w:rPr>
          <w:t>Description du projet</w:t>
        </w:r>
        <w:r w:rsidR="00C25564">
          <w:rPr>
            <w:noProof/>
            <w:webHidden/>
          </w:rPr>
          <w:tab/>
        </w:r>
        <w:r w:rsidR="00C25564">
          <w:rPr>
            <w:noProof/>
            <w:webHidden/>
          </w:rPr>
          <w:fldChar w:fldCharType="begin"/>
        </w:r>
        <w:r w:rsidR="00C25564">
          <w:rPr>
            <w:noProof/>
            <w:webHidden/>
          </w:rPr>
          <w:instrText xml:space="preserve"> PAGEREF _Toc94710565 \h </w:instrText>
        </w:r>
        <w:r w:rsidR="00C25564">
          <w:rPr>
            <w:noProof/>
            <w:webHidden/>
          </w:rPr>
        </w:r>
        <w:r w:rsidR="00C25564">
          <w:rPr>
            <w:noProof/>
            <w:webHidden/>
          </w:rPr>
          <w:fldChar w:fldCharType="separate"/>
        </w:r>
        <w:r w:rsidR="00C25564">
          <w:rPr>
            <w:noProof/>
            <w:webHidden/>
          </w:rPr>
          <w:t>20</w:t>
        </w:r>
        <w:r w:rsidR="00C25564">
          <w:rPr>
            <w:noProof/>
            <w:webHidden/>
          </w:rPr>
          <w:fldChar w:fldCharType="end"/>
        </w:r>
      </w:hyperlink>
    </w:p>
    <w:p w14:paraId="348F5CDB" w14:textId="52A523D3" w:rsidR="00C25564" w:rsidRDefault="007462DD">
      <w:pPr>
        <w:pStyle w:val="TM2"/>
        <w:rPr>
          <w:rFonts w:eastAsiaTheme="minorEastAsia" w:cstheme="minorBidi"/>
          <w:b w:val="0"/>
          <w:bCs w:val="0"/>
          <w:smallCaps w:val="0"/>
          <w:noProof/>
          <w:lang w:eastAsia="fr-BE"/>
        </w:rPr>
      </w:pPr>
      <w:hyperlink w:anchor="_Toc94710566" w:history="1">
        <w:r w:rsidR="00C25564" w:rsidRPr="00135C38">
          <w:rPr>
            <w:rStyle w:val="Lienhypertexte"/>
            <w:noProof/>
          </w:rPr>
          <w:t>2</w:t>
        </w:r>
        <w:r w:rsidR="00C25564">
          <w:rPr>
            <w:rFonts w:eastAsiaTheme="minorEastAsia" w:cstheme="minorBidi"/>
            <w:b w:val="0"/>
            <w:bCs w:val="0"/>
            <w:smallCaps w:val="0"/>
            <w:noProof/>
            <w:lang w:eastAsia="fr-BE"/>
          </w:rPr>
          <w:tab/>
        </w:r>
        <w:r w:rsidR="00C25564" w:rsidRPr="00135C38">
          <w:rPr>
            <w:rStyle w:val="Lienhypertexte"/>
            <w:noProof/>
          </w:rPr>
          <w:t>Mission d’auteur de projet</w:t>
        </w:r>
        <w:r w:rsidR="00C25564">
          <w:rPr>
            <w:noProof/>
            <w:webHidden/>
          </w:rPr>
          <w:tab/>
        </w:r>
        <w:r w:rsidR="00C25564">
          <w:rPr>
            <w:noProof/>
            <w:webHidden/>
          </w:rPr>
          <w:fldChar w:fldCharType="begin"/>
        </w:r>
        <w:r w:rsidR="00C25564">
          <w:rPr>
            <w:noProof/>
            <w:webHidden/>
          </w:rPr>
          <w:instrText xml:space="preserve"> PAGEREF _Toc94710566 \h </w:instrText>
        </w:r>
        <w:r w:rsidR="00C25564">
          <w:rPr>
            <w:noProof/>
            <w:webHidden/>
          </w:rPr>
        </w:r>
        <w:r w:rsidR="00C25564">
          <w:rPr>
            <w:noProof/>
            <w:webHidden/>
          </w:rPr>
          <w:fldChar w:fldCharType="separate"/>
        </w:r>
        <w:r w:rsidR="00C25564">
          <w:rPr>
            <w:noProof/>
            <w:webHidden/>
          </w:rPr>
          <w:t>20</w:t>
        </w:r>
        <w:r w:rsidR="00C25564">
          <w:rPr>
            <w:noProof/>
            <w:webHidden/>
          </w:rPr>
          <w:fldChar w:fldCharType="end"/>
        </w:r>
      </w:hyperlink>
    </w:p>
    <w:p w14:paraId="7AEA112D" w14:textId="138BEAD9" w:rsidR="00C25564" w:rsidRDefault="007462DD">
      <w:pPr>
        <w:pStyle w:val="TM2"/>
        <w:rPr>
          <w:rFonts w:eastAsiaTheme="minorEastAsia" w:cstheme="minorBidi"/>
          <w:b w:val="0"/>
          <w:bCs w:val="0"/>
          <w:smallCaps w:val="0"/>
          <w:noProof/>
          <w:lang w:eastAsia="fr-BE"/>
        </w:rPr>
      </w:pPr>
      <w:hyperlink w:anchor="_Toc94710567" w:history="1">
        <w:r w:rsidR="00C25564" w:rsidRPr="00135C38">
          <w:rPr>
            <w:rStyle w:val="Lienhypertexte"/>
            <w:noProof/>
          </w:rPr>
          <w:t xml:space="preserve">21 </w:t>
        </w:r>
        <w:r w:rsidR="00C25564">
          <w:rPr>
            <w:rFonts w:eastAsiaTheme="minorEastAsia" w:cstheme="minorBidi"/>
            <w:b w:val="0"/>
            <w:bCs w:val="0"/>
            <w:smallCaps w:val="0"/>
            <w:noProof/>
            <w:lang w:eastAsia="fr-BE"/>
          </w:rPr>
          <w:tab/>
        </w:r>
        <w:r w:rsidR="00C25564" w:rsidRPr="00135C38">
          <w:rPr>
            <w:rStyle w:val="Lienhypertexte"/>
            <w:noProof/>
          </w:rPr>
          <w:t>Avant-projet</w:t>
        </w:r>
        <w:r w:rsidR="00C25564">
          <w:rPr>
            <w:noProof/>
            <w:webHidden/>
          </w:rPr>
          <w:tab/>
        </w:r>
        <w:r w:rsidR="00C25564">
          <w:rPr>
            <w:noProof/>
            <w:webHidden/>
          </w:rPr>
          <w:fldChar w:fldCharType="begin"/>
        </w:r>
        <w:r w:rsidR="00C25564">
          <w:rPr>
            <w:noProof/>
            <w:webHidden/>
          </w:rPr>
          <w:instrText xml:space="preserve"> PAGEREF _Toc94710567 \h </w:instrText>
        </w:r>
        <w:r w:rsidR="00C25564">
          <w:rPr>
            <w:noProof/>
            <w:webHidden/>
          </w:rPr>
        </w:r>
        <w:r w:rsidR="00C25564">
          <w:rPr>
            <w:noProof/>
            <w:webHidden/>
          </w:rPr>
          <w:fldChar w:fldCharType="separate"/>
        </w:r>
        <w:r w:rsidR="00C25564">
          <w:rPr>
            <w:noProof/>
            <w:webHidden/>
          </w:rPr>
          <w:t>20</w:t>
        </w:r>
        <w:r w:rsidR="00C25564">
          <w:rPr>
            <w:noProof/>
            <w:webHidden/>
          </w:rPr>
          <w:fldChar w:fldCharType="end"/>
        </w:r>
      </w:hyperlink>
    </w:p>
    <w:p w14:paraId="00A1E077" w14:textId="276E9E48" w:rsidR="00C25564" w:rsidRDefault="007462DD">
      <w:pPr>
        <w:pStyle w:val="TM5"/>
        <w:rPr>
          <w:rFonts w:eastAsiaTheme="minorEastAsia" w:cstheme="minorBidi"/>
          <w:noProof/>
          <w:lang w:eastAsia="fr-BE"/>
        </w:rPr>
      </w:pPr>
      <w:hyperlink w:anchor="_Toc94710568" w:history="1">
        <w:r w:rsidR="00C25564" w:rsidRPr="00135C38">
          <w:rPr>
            <w:rStyle w:val="Lienhypertexte"/>
            <w:noProof/>
          </w:rPr>
          <w:t>21.1</w:t>
        </w:r>
        <w:r w:rsidR="00C25564">
          <w:rPr>
            <w:rFonts w:eastAsiaTheme="minorEastAsia" w:cstheme="minorBidi"/>
            <w:noProof/>
            <w:lang w:eastAsia="fr-BE"/>
          </w:rPr>
          <w:tab/>
        </w:r>
        <w:r w:rsidR="00C25564" w:rsidRPr="00135C38">
          <w:rPr>
            <w:rStyle w:val="Lienhypertexte"/>
            <w:noProof/>
          </w:rPr>
          <w:t>Analyse, recueil des données et diagnostic</w:t>
        </w:r>
        <w:r w:rsidR="00C25564">
          <w:rPr>
            <w:noProof/>
            <w:webHidden/>
          </w:rPr>
          <w:tab/>
        </w:r>
        <w:r w:rsidR="00C25564">
          <w:rPr>
            <w:noProof/>
            <w:webHidden/>
          </w:rPr>
          <w:fldChar w:fldCharType="begin"/>
        </w:r>
        <w:r w:rsidR="00C25564">
          <w:rPr>
            <w:noProof/>
            <w:webHidden/>
          </w:rPr>
          <w:instrText xml:space="preserve"> PAGEREF _Toc94710568 \h </w:instrText>
        </w:r>
        <w:r w:rsidR="00C25564">
          <w:rPr>
            <w:noProof/>
            <w:webHidden/>
          </w:rPr>
        </w:r>
        <w:r w:rsidR="00C25564">
          <w:rPr>
            <w:noProof/>
            <w:webHidden/>
          </w:rPr>
          <w:fldChar w:fldCharType="separate"/>
        </w:r>
        <w:r w:rsidR="00C25564">
          <w:rPr>
            <w:noProof/>
            <w:webHidden/>
          </w:rPr>
          <w:t>20</w:t>
        </w:r>
        <w:r w:rsidR="00C25564">
          <w:rPr>
            <w:noProof/>
            <w:webHidden/>
          </w:rPr>
          <w:fldChar w:fldCharType="end"/>
        </w:r>
      </w:hyperlink>
    </w:p>
    <w:p w14:paraId="5D2CE51C" w14:textId="20062021" w:rsidR="00C25564" w:rsidRDefault="007462DD">
      <w:pPr>
        <w:pStyle w:val="TM5"/>
        <w:rPr>
          <w:rFonts w:eastAsiaTheme="minorEastAsia" w:cstheme="minorBidi"/>
          <w:noProof/>
          <w:lang w:eastAsia="fr-BE"/>
        </w:rPr>
      </w:pPr>
      <w:hyperlink w:anchor="_Toc94710569" w:history="1">
        <w:r w:rsidR="00C25564" w:rsidRPr="00135C38">
          <w:rPr>
            <w:rStyle w:val="Lienhypertexte"/>
            <w:noProof/>
          </w:rPr>
          <w:t>21.2</w:t>
        </w:r>
        <w:r w:rsidR="00C25564">
          <w:rPr>
            <w:rFonts w:eastAsiaTheme="minorEastAsia" w:cstheme="minorBidi"/>
            <w:noProof/>
            <w:lang w:eastAsia="fr-BE"/>
          </w:rPr>
          <w:tab/>
        </w:r>
        <w:r w:rsidR="00C25564" w:rsidRPr="00135C38">
          <w:rPr>
            <w:rStyle w:val="Lienhypertexte"/>
            <w:noProof/>
          </w:rPr>
          <w:t>Faisabilité et estimation des travaux</w:t>
        </w:r>
        <w:r w:rsidR="00C25564">
          <w:rPr>
            <w:noProof/>
            <w:webHidden/>
          </w:rPr>
          <w:tab/>
        </w:r>
        <w:r w:rsidR="00C25564">
          <w:rPr>
            <w:noProof/>
            <w:webHidden/>
          </w:rPr>
          <w:fldChar w:fldCharType="begin"/>
        </w:r>
        <w:r w:rsidR="00C25564">
          <w:rPr>
            <w:noProof/>
            <w:webHidden/>
          </w:rPr>
          <w:instrText xml:space="preserve"> PAGEREF _Toc94710569 \h </w:instrText>
        </w:r>
        <w:r w:rsidR="00C25564">
          <w:rPr>
            <w:noProof/>
            <w:webHidden/>
          </w:rPr>
        </w:r>
        <w:r w:rsidR="00C25564">
          <w:rPr>
            <w:noProof/>
            <w:webHidden/>
          </w:rPr>
          <w:fldChar w:fldCharType="separate"/>
        </w:r>
        <w:r w:rsidR="00C25564">
          <w:rPr>
            <w:noProof/>
            <w:webHidden/>
          </w:rPr>
          <w:t>20</w:t>
        </w:r>
        <w:r w:rsidR="00C25564">
          <w:rPr>
            <w:noProof/>
            <w:webHidden/>
          </w:rPr>
          <w:fldChar w:fldCharType="end"/>
        </w:r>
      </w:hyperlink>
    </w:p>
    <w:p w14:paraId="1E5E3FA3" w14:textId="25BA9E33" w:rsidR="00C25564" w:rsidRDefault="007462DD">
      <w:pPr>
        <w:pStyle w:val="TM5"/>
        <w:rPr>
          <w:rFonts w:eastAsiaTheme="minorEastAsia" w:cstheme="minorBidi"/>
          <w:noProof/>
          <w:lang w:eastAsia="fr-BE"/>
        </w:rPr>
      </w:pPr>
      <w:hyperlink w:anchor="_Toc94710570" w:history="1">
        <w:r w:rsidR="00C25564" w:rsidRPr="00135C38">
          <w:rPr>
            <w:rStyle w:val="Lienhypertexte"/>
            <w:noProof/>
          </w:rPr>
          <w:t>21.3</w:t>
        </w:r>
        <w:r w:rsidR="00C25564">
          <w:rPr>
            <w:rFonts w:eastAsiaTheme="minorEastAsia" w:cstheme="minorBidi"/>
            <w:noProof/>
            <w:lang w:eastAsia="fr-BE"/>
          </w:rPr>
          <w:tab/>
        </w:r>
        <w:r w:rsidR="00C25564" w:rsidRPr="00135C38">
          <w:rPr>
            <w:rStyle w:val="Lienhypertexte"/>
            <w:noProof/>
          </w:rPr>
          <w:t>Travaux préparatoires et programme-esquisse</w:t>
        </w:r>
        <w:r w:rsidR="00C25564">
          <w:rPr>
            <w:noProof/>
            <w:webHidden/>
          </w:rPr>
          <w:tab/>
        </w:r>
        <w:r w:rsidR="00C25564">
          <w:rPr>
            <w:noProof/>
            <w:webHidden/>
          </w:rPr>
          <w:fldChar w:fldCharType="begin"/>
        </w:r>
        <w:r w:rsidR="00C25564">
          <w:rPr>
            <w:noProof/>
            <w:webHidden/>
          </w:rPr>
          <w:instrText xml:space="preserve"> PAGEREF _Toc94710570 \h </w:instrText>
        </w:r>
        <w:r w:rsidR="00C25564">
          <w:rPr>
            <w:noProof/>
            <w:webHidden/>
          </w:rPr>
        </w:r>
        <w:r w:rsidR="00C25564">
          <w:rPr>
            <w:noProof/>
            <w:webHidden/>
          </w:rPr>
          <w:fldChar w:fldCharType="separate"/>
        </w:r>
        <w:r w:rsidR="00C25564">
          <w:rPr>
            <w:noProof/>
            <w:webHidden/>
          </w:rPr>
          <w:t>20</w:t>
        </w:r>
        <w:r w:rsidR="00C25564">
          <w:rPr>
            <w:noProof/>
            <w:webHidden/>
          </w:rPr>
          <w:fldChar w:fldCharType="end"/>
        </w:r>
      </w:hyperlink>
    </w:p>
    <w:p w14:paraId="20BC14B4" w14:textId="031D107C" w:rsidR="00C25564" w:rsidRDefault="007462DD">
      <w:pPr>
        <w:pStyle w:val="TM5"/>
        <w:rPr>
          <w:rFonts w:eastAsiaTheme="minorEastAsia" w:cstheme="minorBidi"/>
          <w:noProof/>
          <w:lang w:eastAsia="fr-BE"/>
        </w:rPr>
      </w:pPr>
      <w:hyperlink w:anchor="_Toc94710571" w:history="1">
        <w:r w:rsidR="00C25564" w:rsidRPr="00135C38">
          <w:rPr>
            <w:rStyle w:val="Lienhypertexte"/>
            <w:noProof/>
          </w:rPr>
          <w:t>21.4</w:t>
        </w:r>
        <w:r w:rsidR="00C25564">
          <w:rPr>
            <w:rFonts w:eastAsiaTheme="minorEastAsia" w:cstheme="minorBidi"/>
            <w:noProof/>
            <w:lang w:eastAsia="fr-BE"/>
          </w:rPr>
          <w:tab/>
        </w:r>
        <w:r w:rsidR="00C25564" w:rsidRPr="00135C38">
          <w:rPr>
            <w:rStyle w:val="Lienhypertexte"/>
            <w:noProof/>
          </w:rPr>
          <w:t>Etablissement de l’avant-projet</w:t>
        </w:r>
        <w:r w:rsidR="00C25564">
          <w:rPr>
            <w:noProof/>
            <w:webHidden/>
          </w:rPr>
          <w:tab/>
        </w:r>
        <w:r w:rsidR="00C25564">
          <w:rPr>
            <w:noProof/>
            <w:webHidden/>
          </w:rPr>
          <w:fldChar w:fldCharType="begin"/>
        </w:r>
        <w:r w:rsidR="00C25564">
          <w:rPr>
            <w:noProof/>
            <w:webHidden/>
          </w:rPr>
          <w:instrText xml:space="preserve"> PAGEREF _Toc94710571 \h </w:instrText>
        </w:r>
        <w:r w:rsidR="00C25564">
          <w:rPr>
            <w:noProof/>
            <w:webHidden/>
          </w:rPr>
        </w:r>
        <w:r w:rsidR="00C25564">
          <w:rPr>
            <w:noProof/>
            <w:webHidden/>
          </w:rPr>
          <w:fldChar w:fldCharType="separate"/>
        </w:r>
        <w:r w:rsidR="00C25564">
          <w:rPr>
            <w:noProof/>
            <w:webHidden/>
          </w:rPr>
          <w:t>21</w:t>
        </w:r>
        <w:r w:rsidR="00C25564">
          <w:rPr>
            <w:noProof/>
            <w:webHidden/>
          </w:rPr>
          <w:fldChar w:fldCharType="end"/>
        </w:r>
      </w:hyperlink>
    </w:p>
    <w:p w14:paraId="6A72F19D" w14:textId="7AAE1D49" w:rsidR="00C25564" w:rsidRDefault="007462DD">
      <w:pPr>
        <w:pStyle w:val="TM3"/>
        <w:tabs>
          <w:tab w:val="left" w:pos="443"/>
          <w:tab w:val="right" w:leader="dot" w:pos="9062"/>
        </w:tabs>
        <w:rPr>
          <w:rFonts w:eastAsiaTheme="minorEastAsia" w:cstheme="minorBidi"/>
          <w:smallCaps w:val="0"/>
          <w:noProof/>
          <w:lang w:eastAsia="fr-BE"/>
        </w:rPr>
      </w:pPr>
      <w:hyperlink w:anchor="_Toc94710572" w:history="1">
        <w:r w:rsidR="00C25564" w:rsidRPr="00135C38">
          <w:rPr>
            <w:rStyle w:val="Lienhypertexte"/>
            <w:noProof/>
          </w:rPr>
          <w:t>22</w:t>
        </w:r>
        <w:r w:rsidR="00C25564">
          <w:rPr>
            <w:rFonts w:eastAsiaTheme="minorEastAsia" w:cstheme="minorBidi"/>
            <w:smallCaps w:val="0"/>
            <w:noProof/>
            <w:lang w:eastAsia="fr-BE"/>
          </w:rPr>
          <w:tab/>
        </w:r>
        <w:r w:rsidR="00C25564" w:rsidRPr="00135C38">
          <w:rPr>
            <w:rStyle w:val="Lienhypertexte"/>
            <w:noProof/>
          </w:rPr>
          <w:t>Etablissement des demandes de permis d’urbanisme, d’environnement de permis unique</w:t>
        </w:r>
        <w:r w:rsidR="00C25564">
          <w:rPr>
            <w:noProof/>
            <w:webHidden/>
          </w:rPr>
          <w:tab/>
        </w:r>
        <w:r w:rsidR="00C25564">
          <w:rPr>
            <w:noProof/>
            <w:webHidden/>
          </w:rPr>
          <w:fldChar w:fldCharType="begin"/>
        </w:r>
        <w:r w:rsidR="00C25564">
          <w:rPr>
            <w:noProof/>
            <w:webHidden/>
          </w:rPr>
          <w:instrText xml:space="preserve"> PAGEREF _Toc94710572 \h </w:instrText>
        </w:r>
        <w:r w:rsidR="00C25564">
          <w:rPr>
            <w:noProof/>
            <w:webHidden/>
          </w:rPr>
        </w:r>
        <w:r w:rsidR="00C25564">
          <w:rPr>
            <w:noProof/>
            <w:webHidden/>
          </w:rPr>
          <w:fldChar w:fldCharType="separate"/>
        </w:r>
        <w:r w:rsidR="00C25564">
          <w:rPr>
            <w:noProof/>
            <w:webHidden/>
          </w:rPr>
          <w:t>22</w:t>
        </w:r>
        <w:r w:rsidR="00C25564">
          <w:rPr>
            <w:noProof/>
            <w:webHidden/>
          </w:rPr>
          <w:fldChar w:fldCharType="end"/>
        </w:r>
      </w:hyperlink>
    </w:p>
    <w:p w14:paraId="56AC0507" w14:textId="70A6D6E9" w:rsidR="00C25564" w:rsidRDefault="007462DD">
      <w:pPr>
        <w:pStyle w:val="TM3"/>
        <w:tabs>
          <w:tab w:val="left" w:pos="443"/>
          <w:tab w:val="right" w:leader="dot" w:pos="9062"/>
        </w:tabs>
        <w:rPr>
          <w:rFonts w:eastAsiaTheme="minorEastAsia" w:cstheme="minorBidi"/>
          <w:smallCaps w:val="0"/>
          <w:noProof/>
          <w:lang w:eastAsia="fr-BE"/>
        </w:rPr>
      </w:pPr>
      <w:hyperlink w:anchor="_Toc94710573" w:history="1">
        <w:r w:rsidR="00C25564" w:rsidRPr="00135C38">
          <w:rPr>
            <w:rStyle w:val="Lienhypertexte"/>
            <w:noProof/>
          </w:rPr>
          <w:t>23</w:t>
        </w:r>
        <w:r w:rsidR="00C25564">
          <w:rPr>
            <w:rFonts w:eastAsiaTheme="minorEastAsia" w:cstheme="minorBidi"/>
            <w:smallCaps w:val="0"/>
            <w:noProof/>
            <w:lang w:eastAsia="fr-BE"/>
          </w:rPr>
          <w:tab/>
        </w:r>
        <w:r w:rsidR="00C25564" w:rsidRPr="00135C38">
          <w:rPr>
            <w:rStyle w:val="Lienhypertexte"/>
            <w:noProof/>
          </w:rPr>
          <w:t>Etablissement du projet</w:t>
        </w:r>
        <w:r w:rsidR="00C25564">
          <w:rPr>
            <w:noProof/>
            <w:webHidden/>
          </w:rPr>
          <w:tab/>
        </w:r>
        <w:r w:rsidR="00C25564">
          <w:rPr>
            <w:noProof/>
            <w:webHidden/>
          </w:rPr>
          <w:fldChar w:fldCharType="begin"/>
        </w:r>
        <w:r w:rsidR="00C25564">
          <w:rPr>
            <w:noProof/>
            <w:webHidden/>
          </w:rPr>
          <w:instrText xml:space="preserve"> PAGEREF _Toc94710573 \h </w:instrText>
        </w:r>
        <w:r w:rsidR="00C25564">
          <w:rPr>
            <w:noProof/>
            <w:webHidden/>
          </w:rPr>
        </w:r>
        <w:r w:rsidR="00C25564">
          <w:rPr>
            <w:noProof/>
            <w:webHidden/>
          </w:rPr>
          <w:fldChar w:fldCharType="separate"/>
        </w:r>
        <w:r w:rsidR="00C25564">
          <w:rPr>
            <w:noProof/>
            <w:webHidden/>
          </w:rPr>
          <w:t>23</w:t>
        </w:r>
        <w:r w:rsidR="00C25564">
          <w:rPr>
            <w:noProof/>
            <w:webHidden/>
          </w:rPr>
          <w:fldChar w:fldCharType="end"/>
        </w:r>
      </w:hyperlink>
    </w:p>
    <w:p w14:paraId="2049B416" w14:textId="1A1A8DBC" w:rsidR="00C25564" w:rsidRDefault="007462DD">
      <w:pPr>
        <w:pStyle w:val="TM3"/>
        <w:tabs>
          <w:tab w:val="left" w:pos="443"/>
          <w:tab w:val="right" w:leader="dot" w:pos="9062"/>
        </w:tabs>
        <w:rPr>
          <w:rFonts w:eastAsiaTheme="minorEastAsia" w:cstheme="minorBidi"/>
          <w:smallCaps w:val="0"/>
          <w:noProof/>
          <w:lang w:eastAsia="fr-BE"/>
        </w:rPr>
      </w:pPr>
      <w:hyperlink w:anchor="_Toc94710574" w:history="1">
        <w:r w:rsidR="00C25564" w:rsidRPr="00135C38">
          <w:rPr>
            <w:rStyle w:val="Lienhypertexte"/>
            <w:noProof/>
          </w:rPr>
          <w:t>24</w:t>
        </w:r>
        <w:r w:rsidR="00C25564">
          <w:rPr>
            <w:rFonts w:eastAsiaTheme="minorEastAsia" w:cstheme="minorBidi"/>
            <w:smallCaps w:val="0"/>
            <w:noProof/>
            <w:lang w:eastAsia="fr-BE"/>
          </w:rPr>
          <w:tab/>
        </w:r>
        <w:r w:rsidR="00C25564" w:rsidRPr="00135C38">
          <w:rPr>
            <w:rStyle w:val="Lienhypertexte"/>
            <w:noProof/>
          </w:rPr>
          <w:t>Etablissement du dossier définitif de mise en concurrence - ouverture et analyse des candidatures et des offres</w:t>
        </w:r>
        <w:r w:rsidR="00C25564">
          <w:rPr>
            <w:noProof/>
            <w:webHidden/>
          </w:rPr>
          <w:tab/>
        </w:r>
        <w:r w:rsidR="00C25564">
          <w:rPr>
            <w:noProof/>
            <w:webHidden/>
          </w:rPr>
          <w:fldChar w:fldCharType="begin"/>
        </w:r>
        <w:r w:rsidR="00C25564">
          <w:rPr>
            <w:noProof/>
            <w:webHidden/>
          </w:rPr>
          <w:instrText xml:space="preserve"> PAGEREF _Toc94710574 \h </w:instrText>
        </w:r>
        <w:r w:rsidR="00C25564">
          <w:rPr>
            <w:noProof/>
            <w:webHidden/>
          </w:rPr>
        </w:r>
        <w:r w:rsidR="00C25564">
          <w:rPr>
            <w:noProof/>
            <w:webHidden/>
          </w:rPr>
          <w:fldChar w:fldCharType="separate"/>
        </w:r>
        <w:r w:rsidR="00C25564">
          <w:rPr>
            <w:noProof/>
            <w:webHidden/>
          </w:rPr>
          <w:t>24</w:t>
        </w:r>
        <w:r w:rsidR="00C25564">
          <w:rPr>
            <w:noProof/>
            <w:webHidden/>
          </w:rPr>
          <w:fldChar w:fldCharType="end"/>
        </w:r>
      </w:hyperlink>
    </w:p>
    <w:p w14:paraId="468E81F7" w14:textId="7CCB0F2E" w:rsidR="00C25564" w:rsidRDefault="007462DD">
      <w:pPr>
        <w:pStyle w:val="TM5"/>
        <w:rPr>
          <w:rFonts w:eastAsiaTheme="minorEastAsia" w:cstheme="minorBidi"/>
          <w:noProof/>
          <w:lang w:eastAsia="fr-BE"/>
        </w:rPr>
      </w:pPr>
      <w:hyperlink w:anchor="_Toc94710575" w:history="1">
        <w:r w:rsidR="00C25564" w:rsidRPr="00135C38">
          <w:rPr>
            <w:rStyle w:val="Lienhypertexte"/>
            <w:noProof/>
          </w:rPr>
          <w:t>24.1</w:t>
        </w:r>
        <w:r w:rsidR="00C25564">
          <w:rPr>
            <w:rFonts w:eastAsiaTheme="minorEastAsia" w:cstheme="minorBidi"/>
            <w:noProof/>
            <w:lang w:eastAsia="fr-BE"/>
          </w:rPr>
          <w:tab/>
        </w:r>
        <w:r w:rsidR="00C25564" w:rsidRPr="00135C38">
          <w:rPr>
            <w:rStyle w:val="Lienhypertexte"/>
            <w:noProof/>
          </w:rPr>
          <w:t>Etablissement du dossier définitif de mise en concurrence</w:t>
        </w:r>
        <w:r w:rsidR="00C25564">
          <w:rPr>
            <w:noProof/>
            <w:webHidden/>
          </w:rPr>
          <w:tab/>
        </w:r>
        <w:r w:rsidR="00C25564">
          <w:rPr>
            <w:noProof/>
            <w:webHidden/>
          </w:rPr>
          <w:fldChar w:fldCharType="begin"/>
        </w:r>
        <w:r w:rsidR="00C25564">
          <w:rPr>
            <w:noProof/>
            <w:webHidden/>
          </w:rPr>
          <w:instrText xml:space="preserve"> PAGEREF _Toc94710575 \h </w:instrText>
        </w:r>
        <w:r w:rsidR="00C25564">
          <w:rPr>
            <w:noProof/>
            <w:webHidden/>
          </w:rPr>
        </w:r>
        <w:r w:rsidR="00C25564">
          <w:rPr>
            <w:noProof/>
            <w:webHidden/>
          </w:rPr>
          <w:fldChar w:fldCharType="separate"/>
        </w:r>
        <w:r w:rsidR="00C25564">
          <w:rPr>
            <w:noProof/>
            <w:webHidden/>
          </w:rPr>
          <w:t>24</w:t>
        </w:r>
        <w:r w:rsidR="00C25564">
          <w:rPr>
            <w:noProof/>
            <w:webHidden/>
          </w:rPr>
          <w:fldChar w:fldCharType="end"/>
        </w:r>
      </w:hyperlink>
    </w:p>
    <w:p w14:paraId="641CAFA1" w14:textId="5263E8A6" w:rsidR="00C25564" w:rsidRDefault="007462DD">
      <w:pPr>
        <w:pStyle w:val="TM5"/>
        <w:rPr>
          <w:rFonts w:eastAsiaTheme="minorEastAsia" w:cstheme="minorBidi"/>
          <w:noProof/>
          <w:lang w:eastAsia="fr-BE"/>
        </w:rPr>
      </w:pPr>
      <w:hyperlink w:anchor="_Toc94710576" w:history="1">
        <w:r w:rsidR="00C25564" w:rsidRPr="00135C38">
          <w:rPr>
            <w:rStyle w:val="Lienhypertexte"/>
            <w:noProof/>
          </w:rPr>
          <w:t>24.2</w:t>
        </w:r>
        <w:r w:rsidR="00C25564">
          <w:rPr>
            <w:rFonts w:eastAsiaTheme="minorEastAsia" w:cstheme="minorBidi"/>
            <w:noProof/>
            <w:lang w:eastAsia="fr-BE"/>
          </w:rPr>
          <w:tab/>
        </w:r>
        <w:r w:rsidR="00C25564" w:rsidRPr="00135C38">
          <w:rPr>
            <w:rStyle w:val="Lienhypertexte"/>
            <w:noProof/>
          </w:rPr>
          <w:t>Ouverture et analyse des candidatures et des offres</w:t>
        </w:r>
        <w:r w:rsidR="00C25564">
          <w:rPr>
            <w:noProof/>
            <w:webHidden/>
          </w:rPr>
          <w:tab/>
        </w:r>
        <w:r w:rsidR="00C25564">
          <w:rPr>
            <w:noProof/>
            <w:webHidden/>
          </w:rPr>
          <w:fldChar w:fldCharType="begin"/>
        </w:r>
        <w:r w:rsidR="00C25564">
          <w:rPr>
            <w:noProof/>
            <w:webHidden/>
          </w:rPr>
          <w:instrText xml:space="preserve"> PAGEREF _Toc94710576 \h </w:instrText>
        </w:r>
        <w:r w:rsidR="00C25564">
          <w:rPr>
            <w:noProof/>
            <w:webHidden/>
          </w:rPr>
        </w:r>
        <w:r w:rsidR="00C25564">
          <w:rPr>
            <w:noProof/>
            <w:webHidden/>
          </w:rPr>
          <w:fldChar w:fldCharType="separate"/>
        </w:r>
        <w:r w:rsidR="00C25564">
          <w:rPr>
            <w:noProof/>
            <w:webHidden/>
          </w:rPr>
          <w:t>24</w:t>
        </w:r>
        <w:r w:rsidR="00C25564">
          <w:rPr>
            <w:noProof/>
            <w:webHidden/>
          </w:rPr>
          <w:fldChar w:fldCharType="end"/>
        </w:r>
      </w:hyperlink>
    </w:p>
    <w:p w14:paraId="3B8A9798" w14:textId="5B7EB5D2" w:rsidR="00C25564" w:rsidRDefault="007462DD">
      <w:pPr>
        <w:pStyle w:val="TM3"/>
        <w:tabs>
          <w:tab w:val="left" w:pos="443"/>
          <w:tab w:val="right" w:leader="dot" w:pos="9062"/>
        </w:tabs>
        <w:rPr>
          <w:rFonts w:eastAsiaTheme="minorEastAsia" w:cstheme="minorBidi"/>
          <w:smallCaps w:val="0"/>
          <w:noProof/>
          <w:lang w:eastAsia="fr-BE"/>
        </w:rPr>
      </w:pPr>
      <w:hyperlink w:anchor="_Toc94710577" w:history="1">
        <w:r w:rsidR="00C25564" w:rsidRPr="00135C38">
          <w:rPr>
            <w:rStyle w:val="Lienhypertexte"/>
            <w:noProof/>
          </w:rPr>
          <w:t>25</w:t>
        </w:r>
        <w:r w:rsidR="00C25564">
          <w:rPr>
            <w:rFonts w:eastAsiaTheme="minorEastAsia" w:cstheme="minorBidi"/>
            <w:smallCaps w:val="0"/>
            <w:noProof/>
            <w:lang w:eastAsia="fr-BE"/>
          </w:rPr>
          <w:tab/>
        </w:r>
        <w:r w:rsidR="00C25564" w:rsidRPr="00135C38">
          <w:rPr>
            <w:rStyle w:val="Lienhypertexte"/>
            <w:noProof/>
          </w:rPr>
          <w:t>Direction des travaux – Vérification des états d’avancement</w:t>
        </w:r>
        <w:r w:rsidR="00C25564">
          <w:rPr>
            <w:noProof/>
            <w:webHidden/>
          </w:rPr>
          <w:tab/>
        </w:r>
        <w:r w:rsidR="00C25564">
          <w:rPr>
            <w:noProof/>
            <w:webHidden/>
          </w:rPr>
          <w:fldChar w:fldCharType="begin"/>
        </w:r>
        <w:r w:rsidR="00C25564">
          <w:rPr>
            <w:noProof/>
            <w:webHidden/>
          </w:rPr>
          <w:instrText xml:space="preserve"> PAGEREF _Toc94710577 \h </w:instrText>
        </w:r>
        <w:r w:rsidR="00C25564">
          <w:rPr>
            <w:noProof/>
            <w:webHidden/>
          </w:rPr>
        </w:r>
        <w:r w:rsidR="00C25564">
          <w:rPr>
            <w:noProof/>
            <w:webHidden/>
          </w:rPr>
          <w:fldChar w:fldCharType="separate"/>
        </w:r>
        <w:r w:rsidR="00C25564">
          <w:rPr>
            <w:noProof/>
            <w:webHidden/>
          </w:rPr>
          <w:t>25</w:t>
        </w:r>
        <w:r w:rsidR="00C25564">
          <w:rPr>
            <w:noProof/>
            <w:webHidden/>
          </w:rPr>
          <w:fldChar w:fldCharType="end"/>
        </w:r>
      </w:hyperlink>
    </w:p>
    <w:p w14:paraId="4EE66F78" w14:textId="273A6A07" w:rsidR="00C25564" w:rsidRDefault="007462DD">
      <w:pPr>
        <w:pStyle w:val="TM5"/>
        <w:rPr>
          <w:rFonts w:eastAsiaTheme="minorEastAsia" w:cstheme="minorBidi"/>
          <w:noProof/>
          <w:lang w:eastAsia="fr-BE"/>
        </w:rPr>
      </w:pPr>
      <w:hyperlink w:anchor="_Toc94710578" w:history="1">
        <w:r w:rsidR="00C25564" w:rsidRPr="00135C38">
          <w:rPr>
            <w:rStyle w:val="Lienhypertexte"/>
            <w:noProof/>
          </w:rPr>
          <w:t>25.1</w:t>
        </w:r>
        <w:r w:rsidR="00C25564">
          <w:rPr>
            <w:rFonts w:eastAsiaTheme="minorEastAsia" w:cstheme="minorBidi"/>
            <w:noProof/>
            <w:lang w:eastAsia="fr-BE"/>
          </w:rPr>
          <w:tab/>
        </w:r>
        <w:r w:rsidR="00C25564" w:rsidRPr="00135C38">
          <w:rPr>
            <w:rStyle w:val="Lienhypertexte"/>
            <w:noProof/>
          </w:rPr>
          <w:t>Direction des travaux</w:t>
        </w:r>
        <w:r w:rsidR="00C25564">
          <w:rPr>
            <w:noProof/>
            <w:webHidden/>
          </w:rPr>
          <w:tab/>
        </w:r>
        <w:r w:rsidR="00C25564">
          <w:rPr>
            <w:noProof/>
            <w:webHidden/>
          </w:rPr>
          <w:fldChar w:fldCharType="begin"/>
        </w:r>
        <w:r w:rsidR="00C25564">
          <w:rPr>
            <w:noProof/>
            <w:webHidden/>
          </w:rPr>
          <w:instrText xml:space="preserve"> PAGEREF _Toc94710578 \h </w:instrText>
        </w:r>
        <w:r w:rsidR="00C25564">
          <w:rPr>
            <w:noProof/>
            <w:webHidden/>
          </w:rPr>
        </w:r>
        <w:r w:rsidR="00C25564">
          <w:rPr>
            <w:noProof/>
            <w:webHidden/>
          </w:rPr>
          <w:fldChar w:fldCharType="separate"/>
        </w:r>
        <w:r w:rsidR="00C25564">
          <w:rPr>
            <w:noProof/>
            <w:webHidden/>
          </w:rPr>
          <w:t>25</w:t>
        </w:r>
        <w:r w:rsidR="00C25564">
          <w:rPr>
            <w:noProof/>
            <w:webHidden/>
          </w:rPr>
          <w:fldChar w:fldCharType="end"/>
        </w:r>
      </w:hyperlink>
    </w:p>
    <w:p w14:paraId="794F32D8" w14:textId="2EA7616E" w:rsidR="00C25564" w:rsidRDefault="007462DD">
      <w:pPr>
        <w:pStyle w:val="TM5"/>
        <w:rPr>
          <w:rFonts w:eastAsiaTheme="minorEastAsia" w:cstheme="minorBidi"/>
          <w:noProof/>
          <w:lang w:eastAsia="fr-BE"/>
        </w:rPr>
      </w:pPr>
      <w:hyperlink w:anchor="_Toc94710579" w:history="1">
        <w:r w:rsidR="00C25564" w:rsidRPr="00135C38">
          <w:rPr>
            <w:rStyle w:val="Lienhypertexte"/>
            <w:noProof/>
          </w:rPr>
          <w:t>25.11</w:t>
        </w:r>
        <w:r w:rsidR="00C25564">
          <w:rPr>
            <w:rFonts w:eastAsiaTheme="minorEastAsia" w:cstheme="minorBidi"/>
            <w:noProof/>
            <w:lang w:eastAsia="fr-BE"/>
          </w:rPr>
          <w:tab/>
        </w:r>
        <w:r w:rsidR="00C25564" w:rsidRPr="00135C38">
          <w:rPr>
            <w:rStyle w:val="Lienhypertexte"/>
            <w:noProof/>
          </w:rPr>
          <w:t>Notification</w:t>
        </w:r>
        <w:r w:rsidR="00C25564">
          <w:rPr>
            <w:noProof/>
            <w:webHidden/>
          </w:rPr>
          <w:tab/>
        </w:r>
        <w:r w:rsidR="00C25564">
          <w:rPr>
            <w:noProof/>
            <w:webHidden/>
          </w:rPr>
          <w:fldChar w:fldCharType="begin"/>
        </w:r>
        <w:r w:rsidR="00C25564">
          <w:rPr>
            <w:noProof/>
            <w:webHidden/>
          </w:rPr>
          <w:instrText xml:space="preserve"> PAGEREF _Toc94710579 \h </w:instrText>
        </w:r>
        <w:r w:rsidR="00C25564">
          <w:rPr>
            <w:noProof/>
            <w:webHidden/>
          </w:rPr>
        </w:r>
        <w:r w:rsidR="00C25564">
          <w:rPr>
            <w:noProof/>
            <w:webHidden/>
          </w:rPr>
          <w:fldChar w:fldCharType="separate"/>
        </w:r>
        <w:r w:rsidR="00C25564">
          <w:rPr>
            <w:noProof/>
            <w:webHidden/>
          </w:rPr>
          <w:t>25</w:t>
        </w:r>
        <w:r w:rsidR="00C25564">
          <w:rPr>
            <w:noProof/>
            <w:webHidden/>
          </w:rPr>
          <w:fldChar w:fldCharType="end"/>
        </w:r>
      </w:hyperlink>
    </w:p>
    <w:p w14:paraId="6E5E8A04" w14:textId="21D05D07" w:rsidR="00C25564" w:rsidRDefault="007462DD">
      <w:pPr>
        <w:pStyle w:val="TM5"/>
        <w:rPr>
          <w:rFonts w:eastAsiaTheme="minorEastAsia" w:cstheme="minorBidi"/>
          <w:noProof/>
          <w:lang w:eastAsia="fr-BE"/>
        </w:rPr>
      </w:pPr>
      <w:hyperlink w:anchor="_Toc94710580" w:history="1">
        <w:r w:rsidR="00C25564" w:rsidRPr="00135C38">
          <w:rPr>
            <w:rStyle w:val="Lienhypertexte"/>
            <w:noProof/>
          </w:rPr>
          <w:t>25.12</w:t>
        </w:r>
        <w:r w:rsidR="00C25564">
          <w:rPr>
            <w:rFonts w:eastAsiaTheme="minorEastAsia" w:cstheme="minorBidi"/>
            <w:noProof/>
            <w:lang w:eastAsia="fr-BE"/>
          </w:rPr>
          <w:tab/>
        </w:r>
        <w:r w:rsidR="00C25564" w:rsidRPr="00135C38">
          <w:rPr>
            <w:rStyle w:val="Lienhypertexte"/>
            <w:noProof/>
          </w:rPr>
          <w:t>Ordre de service</w:t>
        </w:r>
        <w:r w:rsidR="00C25564">
          <w:rPr>
            <w:noProof/>
            <w:webHidden/>
          </w:rPr>
          <w:tab/>
        </w:r>
        <w:r w:rsidR="00C25564">
          <w:rPr>
            <w:noProof/>
            <w:webHidden/>
          </w:rPr>
          <w:fldChar w:fldCharType="begin"/>
        </w:r>
        <w:r w:rsidR="00C25564">
          <w:rPr>
            <w:noProof/>
            <w:webHidden/>
          </w:rPr>
          <w:instrText xml:space="preserve"> PAGEREF _Toc94710580 \h </w:instrText>
        </w:r>
        <w:r w:rsidR="00C25564">
          <w:rPr>
            <w:noProof/>
            <w:webHidden/>
          </w:rPr>
        </w:r>
        <w:r w:rsidR="00C25564">
          <w:rPr>
            <w:noProof/>
            <w:webHidden/>
          </w:rPr>
          <w:fldChar w:fldCharType="separate"/>
        </w:r>
        <w:r w:rsidR="00C25564">
          <w:rPr>
            <w:noProof/>
            <w:webHidden/>
          </w:rPr>
          <w:t>25</w:t>
        </w:r>
        <w:r w:rsidR="00C25564">
          <w:rPr>
            <w:noProof/>
            <w:webHidden/>
          </w:rPr>
          <w:fldChar w:fldCharType="end"/>
        </w:r>
      </w:hyperlink>
    </w:p>
    <w:p w14:paraId="3BE1BDE7" w14:textId="732CD6C5" w:rsidR="00C25564" w:rsidRDefault="007462DD">
      <w:pPr>
        <w:pStyle w:val="TM5"/>
        <w:rPr>
          <w:rFonts w:eastAsiaTheme="minorEastAsia" w:cstheme="minorBidi"/>
          <w:noProof/>
          <w:lang w:eastAsia="fr-BE"/>
        </w:rPr>
      </w:pPr>
      <w:hyperlink w:anchor="_Toc94710581" w:history="1">
        <w:r w:rsidR="00C25564" w:rsidRPr="00135C38">
          <w:rPr>
            <w:rStyle w:val="Lienhypertexte"/>
            <w:noProof/>
          </w:rPr>
          <w:t>25.13</w:t>
        </w:r>
        <w:r w:rsidR="00C25564">
          <w:rPr>
            <w:rFonts w:eastAsiaTheme="minorEastAsia" w:cstheme="minorBidi"/>
            <w:noProof/>
            <w:lang w:eastAsia="fr-BE"/>
          </w:rPr>
          <w:tab/>
        </w:r>
        <w:r w:rsidR="00C25564" w:rsidRPr="00135C38">
          <w:rPr>
            <w:rStyle w:val="Lienhypertexte"/>
            <w:noProof/>
          </w:rPr>
          <w:t xml:space="preserve"> Exécution des travaux</w:t>
        </w:r>
        <w:r w:rsidR="00C25564">
          <w:rPr>
            <w:noProof/>
            <w:webHidden/>
          </w:rPr>
          <w:tab/>
        </w:r>
        <w:r w:rsidR="00C25564">
          <w:rPr>
            <w:noProof/>
            <w:webHidden/>
          </w:rPr>
          <w:fldChar w:fldCharType="begin"/>
        </w:r>
        <w:r w:rsidR="00C25564">
          <w:rPr>
            <w:noProof/>
            <w:webHidden/>
          </w:rPr>
          <w:instrText xml:space="preserve"> PAGEREF _Toc94710581 \h </w:instrText>
        </w:r>
        <w:r w:rsidR="00C25564">
          <w:rPr>
            <w:noProof/>
            <w:webHidden/>
          </w:rPr>
        </w:r>
        <w:r w:rsidR="00C25564">
          <w:rPr>
            <w:noProof/>
            <w:webHidden/>
          </w:rPr>
          <w:fldChar w:fldCharType="separate"/>
        </w:r>
        <w:r w:rsidR="00C25564">
          <w:rPr>
            <w:noProof/>
            <w:webHidden/>
          </w:rPr>
          <w:t>25</w:t>
        </w:r>
        <w:r w:rsidR="00C25564">
          <w:rPr>
            <w:noProof/>
            <w:webHidden/>
          </w:rPr>
          <w:fldChar w:fldCharType="end"/>
        </w:r>
      </w:hyperlink>
    </w:p>
    <w:p w14:paraId="5E3F29E6" w14:textId="0AA51118" w:rsidR="00C25564" w:rsidRDefault="007462DD">
      <w:pPr>
        <w:pStyle w:val="TM5"/>
        <w:rPr>
          <w:rFonts w:eastAsiaTheme="minorEastAsia" w:cstheme="minorBidi"/>
          <w:noProof/>
          <w:lang w:eastAsia="fr-BE"/>
        </w:rPr>
      </w:pPr>
      <w:hyperlink w:anchor="_Toc94710582" w:history="1">
        <w:r w:rsidR="00C25564" w:rsidRPr="00135C38">
          <w:rPr>
            <w:rStyle w:val="Lienhypertexte"/>
            <w:noProof/>
          </w:rPr>
          <w:t>25.14</w:t>
        </w:r>
        <w:r w:rsidR="00C25564">
          <w:rPr>
            <w:rFonts w:eastAsiaTheme="minorEastAsia" w:cstheme="minorBidi"/>
            <w:noProof/>
            <w:lang w:eastAsia="fr-BE"/>
          </w:rPr>
          <w:tab/>
        </w:r>
        <w:r w:rsidR="00C25564" w:rsidRPr="00135C38">
          <w:rPr>
            <w:rStyle w:val="Lienhypertexte"/>
            <w:noProof/>
          </w:rPr>
          <w:t>Modifications en cours d’exécution</w:t>
        </w:r>
        <w:r w:rsidR="00C25564">
          <w:rPr>
            <w:noProof/>
            <w:webHidden/>
          </w:rPr>
          <w:tab/>
        </w:r>
        <w:r w:rsidR="00C25564">
          <w:rPr>
            <w:noProof/>
            <w:webHidden/>
          </w:rPr>
          <w:fldChar w:fldCharType="begin"/>
        </w:r>
        <w:r w:rsidR="00C25564">
          <w:rPr>
            <w:noProof/>
            <w:webHidden/>
          </w:rPr>
          <w:instrText xml:space="preserve"> PAGEREF _Toc94710582 \h </w:instrText>
        </w:r>
        <w:r w:rsidR="00C25564">
          <w:rPr>
            <w:noProof/>
            <w:webHidden/>
          </w:rPr>
        </w:r>
        <w:r w:rsidR="00C25564">
          <w:rPr>
            <w:noProof/>
            <w:webHidden/>
          </w:rPr>
          <w:fldChar w:fldCharType="separate"/>
        </w:r>
        <w:r w:rsidR="00C25564">
          <w:rPr>
            <w:noProof/>
            <w:webHidden/>
          </w:rPr>
          <w:t>26</w:t>
        </w:r>
        <w:r w:rsidR="00C25564">
          <w:rPr>
            <w:noProof/>
            <w:webHidden/>
          </w:rPr>
          <w:fldChar w:fldCharType="end"/>
        </w:r>
      </w:hyperlink>
    </w:p>
    <w:p w14:paraId="3837345F" w14:textId="10F3E91D" w:rsidR="00C25564" w:rsidRDefault="007462DD">
      <w:pPr>
        <w:pStyle w:val="TM5"/>
        <w:rPr>
          <w:rFonts w:eastAsiaTheme="minorEastAsia" w:cstheme="minorBidi"/>
          <w:noProof/>
          <w:lang w:eastAsia="fr-BE"/>
        </w:rPr>
      </w:pPr>
      <w:hyperlink w:anchor="_Toc94710583" w:history="1">
        <w:r w:rsidR="00C25564" w:rsidRPr="00135C38">
          <w:rPr>
            <w:rStyle w:val="Lienhypertexte"/>
            <w:noProof/>
          </w:rPr>
          <w:t>25.15</w:t>
        </w:r>
        <w:r w:rsidR="00C25564">
          <w:rPr>
            <w:rFonts w:eastAsiaTheme="minorEastAsia" w:cstheme="minorBidi"/>
            <w:noProof/>
            <w:lang w:eastAsia="fr-BE"/>
          </w:rPr>
          <w:tab/>
        </w:r>
        <w:r w:rsidR="00C25564" w:rsidRPr="00135C38">
          <w:rPr>
            <w:rStyle w:val="Lienhypertexte"/>
            <w:noProof/>
          </w:rPr>
          <w:t>Réception des travaux</w:t>
        </w:r>
        <w:r w:rsidR="00C25564">
          <w:rPr>
            <w:noProof/>
            <w:webHidden/>
          </w:rPr>
          <w:tab/>
        </w:r>
        <w:r w:rsidR="00C25564">
          <w:rPr>
            <w:noProof/>
            <w:webHidden/>
          </w:rPr>
          <w:fldChar w:fldCharType="begin"/>
        </w:r>
        <w:r w:rsidR="00C25564">
          <w:rPr>
            <w:noProof/>
            <w:webHidden/>
          </w:rPr>
          <w:instrText xml:space="preserve"> PAGEREF _Toc94710583 \h </w:instrText>
        </w:r>
        <w:r w:rsidR="00C25564">
          <w:rPr>
            <w:noProof/>
            <w:webHidden/>
          </w:rPr>
        </w:r>
        <w:r w:rsidR="00C25564">
          <w:rPr>
            <w:noProof/>
            <w:webHidden/>
          </w:rPr>
          <w:fldChar w:fldCharType="separate"/>
        </w:r>
        <w:r w:rsidR="00C25564">
          <w:rPr>
            <w:noProof/>
            <w:webHidden/>
          </w:rPr>
          <w:t>26</w:t>
        </w:r>
        <w:r w:rsidR="00C25564">
          <w:rPr>
            <w:noProof/>
            <w:webHidden/>
          </w:rPr>
          <w:fldChar w:fldCharType="end"/>
        </w:r>
      </w:hyperlink>
    </w:p>
    <w:p w14:paraId="38E0F5DB" w14:textId="2360C5D8" w:rsidR="00C25564" w:rsidRDefault="007462DD">
      <w:pPr>
        <w:pStyle w:val="TM5"/>
        <w:rPr>
          <w:rFonts w:eastAsiaTheme="minorEastAsia" w:cstheme="minorBidi"/>
          <w:noProof/>
          <w:lang w:eastAsia="fr-BE"/>
        </w:rPr>
      </w:pPr>
      <w:hyperlink w:anchor="_Toc94710584" w:history="1">
        <w:r w:rsidR="00C25564" w:rsidRPr="00135C38">
          <w:rPr>
            <w:rStyle w:val="Lienhypertexte"/>
            <w:noProof/>
          </w:rPr>
          <w:t>25.16</w:t>
        </w:r>
        <w:r w:rsidR="00C25564">
          <w:rPr>
            <w:rFonts w:eastAsiaTheme="minorEastAsia" w:cstheme="minorBidi"/>
            <w:noProof/>
            <w:lang w:eastAsia="fr-BE"/>
          </w:rPr>
          <w:tab/>
        </w:r>
        <w:r w:rsidR="00C25564" w:rsidRPr="00135C38">
          <w:rPr>
            <w:rStyle w:val="Lienhypertexte"/>
            <w:noProof/>
          </w:rPr>
          <w:t>Décompte final</w:t>
        </w:r>
        <w:r w:rsidR="00C25564">
          <w:rPr>
            <w:noProof/>
            <w:webHidden/>
          </w:rPr>
          <w:tab/>
        </w:r>
        <w:r w:rsidR="00C25564">
          <w:rPr>
            <w:noProof/>
            <w:webHidden/>
          </w:rPr>
          <w:fldChar w:fldCharType="begin"/>
        </w:r>
        <w:r w:rsidR="00C25564">
          <w:rPr>
            <w:noProof/>
            <w:webHidden/>
          </w:rPr>
          <w:instrText xml:space="preserve"> PAGEREF _Toc94710584 \h </w:instrText>
        </w:r>
        <w:r w:rsidR="00C25564">
          <w:rPr>
            <w:noProof/>
            <w:webHidden/>
          </w:rPr>
        </w:r>
        <w:r w:rsidR="00C25564">
          <w:rPr>
            <w:noProof/>
            <w:webHidden/>
          </w:rPr>
          <w:fldChar w:fldCharType="separate"/>
        </w:r>
        <w:r w:rsidR="00C25564">
          <w:rPr>
            <w:noProof/>
            <w:webHidden/>
          </w:rPr>
          <w:t>27</w:t>
        </w:r>
        <w:r w:rsidR="00C25564">
          <w:rPr>
            <w:noProof/>
            <w:webHidden/>
          </w:rPr>
          <w:fldChar w:fldCharType="end"/>
        </w:r>
      </w:hyperlink>
    </w:p>
    <w:p w14:paraId="2944A821" w14:textId="2AA06FF6" w:rsidR="00C25564" w:rsidRDefault="007462DD">
      <w:pPr>
        <w:pStyle w:val="TM5"/>
        <w:rPr>
          <w:rFonts w:eastAsiaTheme="minorEastAsia" w:cstheme="minorBidi"/>
          <w:noProof/>
          <w:lang w:eastAsia="fr-BE"/>
        </w:rPr>
      </w:pPr>
      <w:hyperlink w:anchor="_Toc94710585" w:history="1">
        <w:r w:rsidR="00C25564" w:rsidRPr="00135C38">
          <w:rPr>
            <w:rStyle w:val="Lienhypertexte"/>
            <w:noProof/>
          </w:rPr>
          <w:t>25.2</w:t>
        </w:r>
        <w:r w:rsidR="00C25564">
          <w:rPr>
            <w:rFonts w:eastAsiaTheme="minorEastAsia" w:cstheme="minorBidi"/>
            <w:noProof/>
            <w:lang w:eastAsia="fr-BE"/>
          </w:rPr>
          <w:tab/>
        </w:r>
        <w:r w:rsidR="00C25564" w:rsidRPr="00135C38">
          <w:rPr>
            <w:rStyle w:val="Lienhypertexte"/>
            <w:noProof/>
          </w:rPr>
          <w:t>Vérification des états d'avancement</w:t>
        </w:r>
        <w:r w:rsidR="00C25564">
          <w:rPr>
            <w:noProof/>
            <w:webHidden/>
          </w:rPr>
          <w:tab/>
        </w:r>
        <w:r w:rsidR="00C25564">
          <w:rPr>
            <w:noProof/>
            <w:webHidden/>
          </w:rPr>
          <w:fldChar w:fldCharType="begin"/>
        </w:r>
        <w:r w:rsidR="00C25564">
          <w:rPr>
            <w:noProof/>
            <w:webHidden/>
          </w:rPr>
          <w:instrText xml:space="preserve"> PAGEREF _Toc94710585 \h </w:instrText>
        </w:r>
        <w:r w:rsidR="00C25564">
          <w:rPr>
            <w:noProof/>
            <w:webHidden/>
          </w:rPr>
        </w:r>
        <w:r w:rsidR="00C25564">
          <w:rPr>
            <w:noProof/>
            <w:webHidden/>
          </w:rPr>
          <w:fldChar w:fldCharType="separate"/>
        </w:r>
        <w:r w:rsidR="00C25564">
          <w:rPr>
            <w:noProof/>
            <w:webHidden/>
          </w:rPr>
          <w:t>27</w:t>
        </w:r>
        <w:r w:rsidR="00C25564">
          <w:rPr>
            <w:noProof/>
            <w:webHidden/>
          </w:rPr>
          <w:fldChar w:fldCharType="end"/>
        </w:r>
      </w:hyperlink>
    </w:p>
    <w:p w14:paraId="49F2BE19" w14:textId="4081EE7F" w:rsidR="00C25564" w:rsidRDefault="007462DD">
      <w:pPr>
        <w:pStyle w:val="TM2"/>
        <w:rPr>
          <w:rFonts w:eastAsiaTheme="minorEastAsia" w:cstheme="minorBidi"/>
          <w:b w:val="0"/>
          <w:bCs w:val="0"/>
          <w:smallCaps w:val="0"/>
          <w:noProof/>
          <w:lang w:eastAsia="fr-BE"/>
        </w:rPr>
      </w:pPr>
      <w:hyperlink w:anchor="_Toc94710586" w:history="1">
        <w:r w:rsidR="00C25564" w:rsidRPr="00135C38">
          <w:rPr>
            <w:rStyle w:val="Lienhypertexte"/>
            <w:noProof/>
          </w:rPr>
          <w:t>3</w:t>
        </w:r>
        <w:r w:rsidR="00C25564">
          <w:rPr>
            <w:rFonts w:eastAsiaTheme="minorEastAsia" w:cstheme="minorBidi"/>
            <w:b w:val="0"/>
            <w:bCs w:val="0"/>
            <w:smallCaps w:val="0"/>
            <w:noProof/>
            <w:lang w:eastAsia="fr-BE"/>
          </w:rPr>
          <w:tab/>
        </w:r>
        <w:r w:rsidR="00C25564" w:rsidRPr="00135C38">
          <w:rPr>
            <w:rStyle w:val="Lienhypertexte"/>
            <w:noProof/>
          </w:rPr>
          <w:t>Description de la mission de coordination sécurité-santé</w:t>
        </w:r>
        <w:r w:rsidR="00C25564">
          <w:rPr>
            <w:noProof/>
            <w:webHidden/>
          </w:rPr>
          <w:tab/>
        </w:r>
        <w:r w:rsidR="00C25564">
          <w:rPr>
            <w:noProof/>
            <w:webHidden/>
          </w:rPr>
          <w:fldChar w:fldCharType="begin"/>
        </w:r>
        <w:r w:rsidR="00C25564">
          <w:rPr>
            <w:noProof/>
            <w:webHidden/>
          </w:rPr>
          <w:instrText xml:space="preserve"> PAGEREF _Toc94710586 \h </w:instrText>
        </w:r>
        <w:r w:rsidR="00C25564">
          <w:rPr>
            <w:noProof/>
            <w:webHidden/>
          </w:rPr>
        </w:r>
        <w:r w:rsidR="00C25564">
          <w:rPr>
            <w:noProof/>
            <w:webHidden/>
          </w:rPr>
          <w:fldChar w:fldCharType="separate"/>
        </w:r>
        <w:r w:rsidR="00C25564">
          <w:rPr>
            <w:noProof/>
            <w:webHidden/>
          </w:rPr>
          <w:t>28</w:t>
        </w:r>
        <w:r w:rsidR="00C25564">
          <w:rPr>
            <w:noProof/>
            <w:webHidden/>
          </w:rPr>
          <w:fldChar w:fldCharType="end"/>
        </w:r>
      </w:hyperlink>
    </w:p>
    <w:p w14:paraId="0073A332" w14:textId="67CF7ECB" w:rsidR="00C25564" w:rsidRDefault="007462DD">
      <w:pPr>
        <w:pStyle w:val="TM3"/>
        <w:tabs>
          <w:tab w:val="left" w:pos="443"/>
          <w:tab w:val="right" w:leader="dot" w:pos="9062"/>
        </w:tabs>
        <w:rPr>
          <w:rFonts w:eastAsiaTheme="minorEastAsia" w:cstheme="minorBidi"/>
          <w:smallCaps w:val="0"/>
          <w:noProof/>
          <w:lang w:eastAsia="fr-BE"/>
        </w:rPr>
      </w:pPr>
      <w:hyperlink w:anchor="_Toc94710587" w:history="1">
        <w:r w:rsidR="00C25564" w:rsidRPr="00135C38">
          <w:rPr>
            <w:rStyle w:val="Lienhypertexte"/>
            <w:noProof/>
          </w:rPr>
          <w:t>31</w:t>
        </w:r>
        <w:r w:rsidR="00C25564">
          <w:rPr>
            <w:rFonts w:eastAsiaTheme="minorEastAsia" w:cstheme="minorBidi"/>
            <w:smallCaps w:val="0"/>
            <w:noProof/>
            <w:lang w:eastAsia="fr-BE"/>
          </w:rPr>
          <w:tab/>
        </w:r>
        <w:r w:rsidR="00C25564" w:rsidRPr="00135C38">
          <w:rPr>
            <w:rStyle w:val="Lienhypertexte"/>
            <w:noProof/>
          </w:rPr>
          <w:t>Coordination sécurité et santé – projet</w:t>
        </w:r>
        <w:r w:rsidR="00C25564">
          <w:rPr>
            <w:noProof/>
            <w:webHidden/>
          </w:rPr>
          <w:tab/>
        </w:r>
        <w:r w:rsidR="00C25564">
          <w:rPr>
            <w:noProof/>
            <w:webHidden/>
          </w:rPr>
          <w:fldChar w:fldCharType="begin"/>
        </w:r>
        <w:r w:rsidR="00C25564">
          <w:rPr>
            <w:noProof/>
            <w:webHidden/>
          </w:rPr>
          <w:instrText xml:space="preserve"> PAGEREF _Toc94710587 \h </w:instrText>
        </w:r>
        <w:r w:rsidR="00C25564">
          <w:rPr>
            <w:noProof/>
            <w:webHidden/>
          </w:rPr>
        </w:r>
        <w:r w:rsidR="00C25564">
          <w:rPr>
            <w:noProof/>
            <w:webHidden/>
          </w:rPr>
          <w:fldChar w:fldCharType="separate"/>
        </w:r>
        <w:r w:rsidR="00C25564">
          <w:rPr>
            <w:noProof/>
            <w:webHidden/>
          </w:rPr>
          <w:t>28</w:t>
        </w:r>
        <w:r w:rsidR="00C25564">
          <w:rPr>
            <w:noProof/>
            <w:webHidden/>
          </w:rPr>
          <w:fldChar w:fldCharType="end"/>
        </w:r>
      </w:hyperlink>
    </w:p>
    <w:p w14:paraId="6F486E08" w14:textId="3BA2D95C" w:rsidR="00C25564" w:rsidRDefault="007462DD">
      <w:pPr>
        <w:pStyle w:val="TM3"/>
        <w:tabs>
          <w:tab w:val="left" w:pos="443"/>
          <w:tab w:val="right" w:leader="dot" w:pos="9062"/>
        </w:tabs>
        <w:rPr>
          <w:rFonts w:eastAsiaTheme="minorEastAsia" w:cstheme="minorBidi"/>
          <w:smallCaps w:val="0"/>
          <w:noProof/>
          <w:lang w:eastAsia="fr-BE"/>
        </w:rPr>
      </w:pPr>
      <w:hyperlink w:anchor="_Toc94710588" w:history="1">
        <w:r w:rsidR="00C25564" w:rsidRPr="00135C38">
          <w:rPr>
            <w:rStyle w:val="Lienhypertexte"/>
            <w:noProof/>
          </w:rPr>
          <w:t>32</w:t>
        </w:r>
        <w:r w:rsidR="00C25564">
          <w:rPr>
            <w:rFonts w:eastAsiaTheme="minorEastAsia" w:cstheme="minorBidi"/>
            <w:smallCaps w:val="0"/>
            <w:noProof/>
            <w:lang w:eastAsia="fr-BE"/>
          </w:rPr>
          <w:tab/>
        </w:r>
        <w:r w:rsidR="00C25564" w:rsidRPr="00135C38">
          <w:rPr>
            <w:rStyle w:val="Lienhypertexte"/>
            <w:noProof/>
          </w:rPr>
          <w:t>Coordination-réalisation</w:t>
        </w:r>
        <w:r w:rsidR="00C25564">
          <w:rPr>
            <w:noProof/>
            <w:webHidden/>
          </w:rPr>
          <w:tab/>
        </w:r>
        <w:r w:rsidR="00C25564">
          <w:rPr>
            <w:noProof/>
            <w:webHidden/>
          </w:rPr>
          <w:fldChar w:fldCharType="begin"/>
        </w:r>
        <w:r w:rsidR="00C25564">
          <w:rPr>
            <w:noProof/>
            <w:webHidden/>
          </w:rPr>
          <w:instrText xml:space="preserve"> PAGEREF _Toc94710588 \h </w:instrText>
        </w:r>
        <w:r w:rsidR="00C25564">
          <w:rPr>
            <w:noProof/>
            <w:webHidden/>
          </w:rPr>
        </w:r>
        <w:r w:rsidR="00C25564">
          <w:rPr>
            <w:noProof/>
            <w:webHidden/>
          </w:rPr>
          <w:fldChar w:fldCharType="separate"/>
        </w:r>
        <w:r w:rsidR="00C25564">
          <w:rPr>
            <w:noProof/>
            <w:webHidden/>
          </w:rPr>
          <w:t>29</w:t>
        </w:r>
        <w:r w:rsidR="00C25564">
          <w:rPr>
            <w:noProof/>
            <w:webHidden/>
          </w:rPr>
          <w:fldChar w:fldCharType="end"/>
        </w:r>
      </w:hyperlink>
    </w:p>
    <w:p w14:paraId="48B223F1" w14:textId="6BFB4530" w:rsidR="00C25564" w:rsidRDefault="007462DD">
      <w:pPr>
        <w:pStyle w:val="TM3"/>
        <w:tabs>
          <w:tab w:val="left" w:pos="443"/>
          <w:tab w:val="right" w:leader="dot" w:pos="9062"/>
        </w:tabs>
        <w:rPr>
          <w:rFonts w:eastAsiaTheme="minorEastAsia" w:cstheme="minorBidi"/>
          <w:smallCaps w:val="0"/>
          <w:noProof/>
          <w:lang w:eastAsia="fr-BE"/>
        </w:rPr>
      </w:pPr>
      <w:hyperlink w:anchor="_Toc94710589" w:history="1">
        <w:r w:rsidR="00C25564" w:rsidRPr="00135C38">
          <w:rPr>
            <w:rStyle w:val="Lienhypertexte"/>
            <w:noProof/>
          </w:rPr>
          <w:t>33</w:t>
        </w:r>
        <w:r w:rsidR="00C25564">
          <w:rPr>
            <w:rFonts w:eastAsiaTheme="minorEastAsia" w:cstheme="minorBidi"/>
            <w:smallCaps w:val="0"/>
            <w:noProof/>
            <w:lang w:eastAsia="fr-BE"/>
          </w:rPr>
          <w:tab/>
        </w:r>
        <w:r w:rsidR="00C25564" w:rsidRPr="00135C38">
          <w:rPr>
            <w:rStyle w:val="Lienhypertexte"/>
            <w:noProof/>
          </w:rPr>
          <w:t>Obligations du pouvoir adjudicateur</w:t>
        </w:r>
        <w:r w:rsidR="00C25564">
          <w:rPr>
            <w:noProof/>
            <w:webHidden/>
          </w:rPr>
          <w:tab/>
        </w:r>
        <w:r w:rsidR="00C25564">
          <w:rPr>
            <w:noProof/>
            <w:webHidden/>
          </w:rPr>
          <w:fldChar w:fldCharType="begin"/>
        </w:r>
        <w:r w:rsidR="00C25564">
          <w:rPr>
            <w:noProof/>
            <w:webHidden/>
          </w:rPr>
          <w:instrText xml:space="preserve"> PAGEREF _Toc94710589 \h </w:instrText>
        </w:r>
        <w:r w:rsidR="00C25564">
          <w:rPr>
            <w:noProof/>
            <w:webHidden/>
          </w:rPr>
        </w:r>
        <w:r w:rsidR="00C25564">
          <w:rPr>
            <w:noProof/>
            <w:webHidden/>
          </w:rPr>
          <w:fldChar w:fldCharType="separate"/>
        </w:r>
        <w:r w:rsidR="00C25564">
          <w:rPr>
            <w:noProof/>
            <w:webHidden/>
          </w:rPr>
          <w:t>30</w:t>
        </w:r>
        <w:r w:rsidR="00C25564">
          <w:rPr>
            <w:noProof/>
            <w:webHidden/>
          </w:rPr>
          <w:fldChar w:fldCharType="end"/>
        </w:r>
      </w:hyperlink>
    </w:p>
    <w:p w14:paraId="75199D4E" w14:textId="51A60F01" w:rsidR="00C25564" w:rsidRDefault="007462DD">
      <w:pPr>
        <w:pStyle w:val="TM3"/>
        <w:tabs>
          <w:tab w:val="left" w:pos="443"/>
          <w:tab w:val="right" w:leader="dot" w:pos="9062"/>
        </w:tabs>
        <w:rPr>
          <w:rFonts w:eastAsiaTheme="minorEastAsia" w:cstheme="minorBidi"/>
          <w:smallCaps w:val="0"/>
          <w:noProof/>
          <w:lang w:eastAsia="fr-BE"/>
        </w:rPr>
      </w:pPr>
      <w:hyperlink w:anchor="_Toc94710590" w:history="1">
        <w:r w:rsidR="00C25564" w:rsidRPr="00135C38">
          <w:rPr>
            <w:rStyle w:val="Lienhypertexte"/>
            <w:noProof/>
          </w:rPr>
          <w:t>34</w:t>
        </w:r>
        <w:r w:rsidR="00C25564">
          <w:rPr>
            <w:rFonts w:eastAsiaTheme="minorEastAsia" w:cstheme="minorBidi"/>
            <w:smallCaps w:val="0"/>
            <w:noProof/>
            <w:lang w:eastAsia="fr-BE"/>
          </w:rPr>
          <w:tab/>
        </w:r>
        <w:r w:rsidR="00C25564" w:rsidRPr="00135C38">
          <w:rPr>
            <w:rStyle w:val="Lienhypertexte"/>
            <w:noProof/>
          </w:rPr>
          <w:t>Responsabilité du coordinateur-sécurité</w:t>
        </w:r>
        <w:r w:rsidR="00C25564">
          <w:rPr>
            <w:noProof/>
            <w:webHidden/>
          </w:rPr>
          <w:tab/>
        </w:r>
        <w:r w:rsidR="00C25564">
          <w:rPr>
            <w:noProof/>
            <w:webHidden/>
          </w:rPr>
          <w:fldChar w:fldCharType="begin"/>
        </w:r>
        <w:r w:rsidR="00C25564">
          <w:rPr>
            <w:noProof/>
            <w:webHidden/>
          </w:rPr>
          <w:instrText xml:space="preserve"> PAGEREF _Toc94710590 \h </w:instrText>
        </w:r>
        <w:r w:rsidR="00C25564">
          <w:rPr>
            <w:noProof/>
            <w:webHidden/>
          </w:rPr>
        </w:r>
        <w:r w:rsidR="00C25564">
          <w:rPr>
            <w:noProof/>
            <w:webHidden/>
          </w:rPr>
          <w:fldChar w:fldCharType="separate"/>
        </w:r>
        <w:r w:rsidR="00C25564">
          <w:rPr>
            <w:noProof/>
            <w:webHidden/>
          </w:rPr>
          <w:t>30</w:t>
        </w:r>
        <w:r w:rsidR="00C25564">
          <w:rPr>
            <w:noProof/>
            <w:webHidden/>
          </w:rPr>
          <w:fldChar w:fldCharType="end"/>
        </w:r>
      </w:hyperlink>
    </w:p>
    <w:p w14:paraId="72B4A17C" w14:textId="7991EF67" w:rsidR="00C25564" w:rsidRDefault="007462DD">
      <w:pPr>
        <w:pStyle w:val="TM2"/>
        <w:rPr>
          <w:rFonts w:eastAsiaTheme="minorEastAsia" w:cstheme="minorBidi"/>
          <w:b w:val="0"/>
          <w:bCs w:val="0"/>
          <w:smallCaps w:val="0"/>
          <w:noProof/>
          <w:lang w:eastAsia="fr-BE"/>
        </w:rPr>
      </w:pPr>
      <w:hyperlink w:anchor="_Toc94710591" w:history="1">
        <w:r w:rsidR="00C25564" w:rsidRPr="00135C38">
          <w:rPr>
            <w:rStyle w:val="Lienhypertexte"/>
            <w:noProof/>
          </w:rPr>
          <w:t>4</w:t>
        </w:r>
        <w:r w:rsidR="00C25564">
          <w:rPr>
            <w:rFonts w:eastAsiaTheme="minorEastAsia" w:cstheme="minorBidi"/>
            <w:b w:val="0"/>
            <w:bCs w:val="0"/>
            <w:smallCaps w:val="0"/>
            <w:noProof/>
            <w:lang w:eastAsia="fr-BE"/>
          </w:rPr>
          <w:tab/>
        </w:r>
        <w:r w:rsidR="00C25564" w:rsidRPr="00135C38">
          <w:rPr>
            <w:rStyle w:val="Lienhypertexte"/>
            <w:noProof/>
          </w:rPr>
          <w:t>Description de la mission du Conseiller PEB</w:t>
        </w:r>
        <w:r w:rsidR="00C25564">
          <w:rPr>
            <w:noProof/>
            <w:webHidden/>
          </w:rPr>
          <w:tab/>
        </w:r>
        <w:r w:rsidR="00C25564">
          <w:rPr>
            <w:noProof/>
            <w:webHidden/>
          </w:rPr>
          <w:fldChar w:fldCharType="begin"/>
        </w:r>
        <w:r w:rsidR="00C25564">
          <w:rPr>
            <w:noProof/>
            <w:webHidden/>
          </w:rPr>
          <w:instrText xml:space="preserve"> PAGEREF _Toc94710591 \h </w:instrText>
        </w:r>
        <w:r w:rsidR="00C25564">
          <w:rPr>
            <w:noProof/>
            <w:webHidden/>
          </w:rPr>
        </w:r>
        <w:r w:rsidR="00C25564">
          <w:rPr>
            <w:noProof/>
            <w:webHidden/>
          </w:rPr>
          <w:fldChar w:fldCharType="separate"/>
        </w:r>
        <w:r w:rsidR="00C25564">
          <w:rPr>
            <w:noProof/>
            <w:webHidden/>
          </w:rPr>
          <w:t>32</w:t>
        </w:r>
        <w:r w:rsidR="00C25564">
          <w:rPr>
            <w:noProof/>
            <w:webHidden/>
          </w:rPr>
          <w:fldChar w:fldCharType="end"/>
        </w:r>
      </w:hyperlink>
    </w:p>
    <w:p w14:paraId="5002C5C7" w14:textId="16A3FE79" w:rsidR="005B6937" w:rsidRPr="001865BD" w:rsidRDefault="00F161C5" w:rsidP="00EC23A3">
      <w:pPr>
        <w:spacing w:after="120"/>
        <w:contextualSpacing w:val="0"/>
        <w:rPr>
          <w:color w:val="FF0000"/>
        </w:rPr>
      </w:pPr>
      <w:r w:rsidRPr="001865BD">
        <w:rPr>
          <w:color w:val="FF0000"/>
        </w:rPr>
        <w:fldChar w:fldCharType="end"/>
      </w:r>
    </w:p>
    <w:p w14:paraId="156A3917" w14:textId="77777777" w:rsidR="005B6937" w:rsidRPr="001865BD" w:rsidRDefault="00F657BF" w:rsidP="00EC23A3">
      <w:pPr>
        <w:spacing w:after="120"/>
        <w:contextualSpacing w:val="0"/>
        <w:rPr>
          <w:color w:val="FF0000"/>
        </w:rPr>
      </w:pPr>
      <w:r w:rsidRPr="001865BD">
        <w:rPr>
          <w:color w:val="FF0000"/>
        </w:rPr>
        <w:br w:type="page"/>
      </w:r>
    </w:p>
    <w:p w14:paraId="271CDA02" w14:textId="77777777" w:rsidR="00887541" w:rsidRDefault="00887541" w:rsidP="004315A2">
      <w:pPr>
        <w:pStyle w:val="CSCTitre1"/>
        <w:spacing w:line="240" w:lineRule="auto"/>
        <w:rPr>
          <w:rFonts w:asciiTheme="minorHAnsi" w:hAnsiTheme="minorHAnsi"/>
          <w:caps/>
        </w:rPr>
      </w:pPr>
      <w:bookmarkStart w:id="0" w:name="_Toc94710524"/>
      <w:bookmarkStart w:id="1" w:name="_Toc494357584"/>
      <w:bookmarkStart w:id="2" w:name="_Toc500842403"/>
      <w:bookmarkStart w:id="3" w:name="_Toc504039932"/>
      <w:r w:rsidRPr="00EC23A3">
        <w:rPr>
          <w:rFonts w:asciiTheme="minorHAnsi" w:hAnsiTheme="minorHAnsi"/>
          <w:caps/>
        </w:rPr>
        <w:t>Dérogations</w:t>
      </w:r>
      <w:bookmarkEnd w:id="0"/>
    </w:p>
    <w:p w14:paraId="18E4507A" w14:textId="77777777" w:rsidR="00887541" w:rsidRDefault="00887541" w:rsidP="00EC23A3">
      <w:pPr>
        <w:pStyle w:val="CSCTitre2"/>
        <w:numPr>
          <w:ilvl w:val="0"/>
          <w:numId w:val="3"/>
        </w:numPr>
        <w:tabs>
          <w:tab w:val="clear" w:pos="4536"/>
          <w:tab w:val="left" w:pos="426"/>
        </w:tabs>
        <w:spacing w:before="0" w:after="120" w:line="240" w:lineRule="auto"/>
        <w:ind w:left="0" w:firstLine="0"/>
        <w:jc w:val="left"/>
        <w:outlineLvl w:val="1"/>
        <w:rPr>
          <w:rFonts w:asciiTheme="minorHAnsi" w:hAnsiTheme="minorHAnsi" w:cs="Arial"/>
        </w:rPr>
      </w:pPr>
      <w:bookmarkStart w:id="4" w:name="_Toc94710525"/>
      <w:r>
        <w:rPr>
          <w:rFonts w:asciiTheme="minorHAnsi" w:hAnsiTheme="minorHAnsi" w:cs="Arial"/>
        </w:rPr>
        <w:t>Dérogation au RGE</w:t>
      </w:r>
      <w:bookmarkEnd w:id="4"/>
    </w:p>
    <w:p w14:paraId="1F256889" w14:textId="77777777" w:rsidR="00887541" w:rsidRPr="00EC23A3" w:rsidRDefault="00887541" w:rsidP="00EC23A3">
      <w:pPr>
        <w:pBdr>
          <w:top w:val="single" w:sz="4" w:space="1" w:color="auto"/>
          <w:left w:val="single" w:sz="4" w:space="4" w:color="auto"/>
          <w:bottom w:val="single" w:sz="4" w:space="1" w:color="auto"/>
          <w:right w:val="single" w:sz="4" w:space="4" w:color="auto"/>
        </w:pBdr>
        <w:spacing w:after="120"/>
        <w:contextualSpacing w:val="0"/>
        <w:rPr>
          <w:rFonts w:cs="Arial"/>
          <w:sz w:val="22"/>
          <w:lang w:eastAsia="fr-BE"/>
        </w:rPr>
      </w:pPr>
      <w:r w:rsidRPr="003735AF">
        <w:rPr>
          <w:rFonts w:cs="Arial"/>
          <w:sz w:val="22"/>
          <w:highlight w:val="yellow"/>
          <w:lang w:eastAsia="fr-BE"/>
        </w:rPr>
        <w:t>Sans objet</w:t>
      </w:r>
      <w:r w:rsidRPr="00EC23A3">
        <w:rPr>
          <w:rFonts w:cs="Arial"/>
          <w:sz w:val="22"/>
          <w:lang w:eastAsia="fr-BE"/>
        </w:rPr>
        <w:t xml:space="preserve">  </w:t>
      </w:r>
    </w:p>
    <w:p w14:paraId="79281839" w14:textId="77777777" w:rsidR="00887541" w:rsidRPr="001865BD" w:rsidRDefault="00887541" w:rsidP="00EC23A3">
      <w:pPr>
        <w:pStyle w:val="CSCTitre2"/>
        <w:tabs>
          <w:tab w:val="clear" w:pos="4536"/>
          <w:tab w:val="left" w:pos="426"/>
        </w:tabs>
        <w:spacing w:before="0" w:after="120" w:line="240" w:lineRule="auto"/>
        <w:jc w:val="left"/>
        <w:outlineLvl w:val="1"/>
        <w:rPr>
          <w:rFonts w:asciiTheme="minorHAnsi" w:hAnsiTheme="minorHAnsi" w:cs="Arial"/>
        </w:rPr>
      </w:pPr>
    </w:p>
    <w:p w14:paraId="1236355A" w14:textId="77777777" w:rsidR="00887541" w:rsidRPr="00EC23A3" w:rsidRDefault="00887541" w:rsidP="00EC23A3">
      <w:pPr>
        <w:pStyle w:val="CSCTitre1"/>
        <w:spacing w:line="240" w:lineRule="auto"/>
        <w:jc w:val="left"/>
        <w:rPr>
          <w:rFonts w:asciiTheme="minorHAnsi" w:hAnsiTheme="minorHAnsi"/>
          <w:caps/>
        </w:rPr>
      </w:pPr>
    </w:p>
    <w:p w14:paraId="44A96DE0" w14:textId="77777777" w:rsidR="00887541" w:rsidRDefault="00887541" w:rsidP="00EC23A3">
      <w:pPr>
        <w:spacing w:after="200" w:line="276" w:lineRule="auto"/>
        <w:contextualSpacing w:val="0"/>
        <w:rPr>
          <w:rFonts w:eastAsia="Times New Roman" w:cs="Arial"/>
          <w:b/>
          <w:sz w:val="32"/>
          <w:szCs w:val="32"/>
          <w:u w:val="double"/>
          <w:lang w:val="fr-FR" w:eastAsia="fr-BE"/>
        </w:rPr>
      </w:pPr>
      <w:r>
        <w:br w:type="page"/>
      </w:r>
    </w:p>
    <w:p w14:paraId="32E8FC59" w14:textId="77777777" w:rsidR="002B5CAF" w:rsidRPr="001865BD" w:rsidRDefault="00AC4B03" w:rsidP="004315A2">
      <w:pPr>
        <w:pStyle w:val="CSCTitre1"/>
        <w:spacing w:line="240" w:lineRule="auto"/>
        <w:rPr>
          <w:rFonts w:asciiTheme="minorHAnsi" w:hAnsiTheme="minorHAnsi"/>
        </w:rPr>
      </w:pPr>
      <w:bookmarkStart w:id="5" w:name="_Toc94710526"/>
      <w:r w:rsidRPr="001865BD">
        <w:rPr>
          <w:rFonts w:asciiTheme="minorHAnsi" w:hAnsiTheme="minorHAnsi"/>
        </w:rPr>
        <w:t>1</w:t>
      </w:r>
      <w:r w:rsidRPr="001865BD">
        <w:rPr>
          <w:rFonts w:asciiTheme="minorHAnsi" w:hAnsiTheme="minorHAnsi"/>
          <w:vertAlign w:val="superscript"/>
        </w:rPr>
        <w:t>ère</w:t>
      </w:r>
      <w:r w:rsidRPr="001865BD">
        <w:rPr>
          <w:rFonts w:asciiTheme="minorHAnsi" w:hAnsiTheme="minorHAnsi"/>
        </w:rPr>
        <w:t xml:space="preserve"> </w:t>
      </w:r>
      <w:r w:rsidR="002B5CAF" w:rsidRPr="001865BD">
        <w:rPr>
          <w:rFonts w:asciiTheme="minorHAnsi" w:hAnsiTheme="minorHAnsi"/>
        </w:rPr>
        <w:t xml:space="preserve">partie : </w:t>
      </w:r>
      <w:bookmarkEnd w:id="1"/>
      <w:r w:rsidR="002B5CAF" w:rsidRPr="001865BD">
        <w:rPr>
          <w:rFonts w:asciiTheme="minorHAnsi" w:hAnsiTheme="minorHAnsi"/>
        </w:rPr>
        <w:t>GENERALITES</w:t>
      </w:r>
      <w:bookmarkEnd w:id="2"/>
      <w:bookmarkEnd w:id="3"/>
      <w:bookmarkEnd w:id="5"/>
    </w:p>
    <w:p w14:paraId="2F25B13C" w14:textId="77777777" w:rsidR="002B5CAF" w:rsidRPr="001865BD" w:rsidRDefault="002B5CAF" w:rsidP="002D48A6">
      <w:pPr>
        <w:pStyle w:val="CSCTitre2"/>
        <w:numPr>
          <w:ilvl w:val="0"/>
          <w:numId w:val="14"/>
        </w:numPr>
        <w:tabs>
          <w:tab w:val="clear" w:pos="4536"/>
          <w:tab w:val="left" w:pos="426"/>
        </w:tabs>
        <w:spacing w:before="0" w:after="120" w:line="240" w:lineRule="auto"/>
        <w:jc w:val="left"/>
        <w:outlineLvl w:val="1"/>
        <w:rPr>
          <w:rFonts w:asciiTheme="minorHAnsi" w:hAnsiTheme="minorHAnsi" w:cs="Arial"/>
        </w:rPr>
      </w:pPr>
      <w:bookmarkStart w:id="6" w:name="_Toc494357585"/>
      <w:bookmarkStart w:id="7" w:name="_Toc500842404"/>
      <w:bookmarkStart w:id="8" w:name="_Toc504039933"/>
      <w:bookmarkStart w:id="9" w:name="_Toc94710527"/>
      <w:r w:rsidRPr="001865BD">
        <w:rPr>
          <w:rFonts w:asciiTheme="minorHAnsi" w:hAnsiTheme="minorHAnsi" w:cs="Arial"/>
        </w:rPr>
        <w:t>Pouvoir adjudicateur</w:t>
      </w:r>
      <w:bookmarkEnd w:id="6"/>
      <w:bookmarkEnd w:id="7"/>
      <w:bookmarkEnd w:id="8"/>
      <w:bookmarkEnd w:id="9"/>
    </w:p>
    <w:p w14:paraId="540D0889" w14:textId="5C734F25" w:rsidR="002B5CAF" w:rsidRPr="001865BD" w:rsidRDefault="002B5CAF" w:rsidP="00EC23A3">
      <w:pPr>
        <w:spacing w:after="120"/>
        <w:contextualSpacing w:val="0"/>
        <w:rPr>
          <w:rFonts w:cs="Arial"/>
          <w:sz w:val="22"/>
        </w:rPr>
      </w:pPr>
      <w:r w:rsidRPr="001865BD">
        <w:rPr>
          <w:rFonts w:cs="Arial"/>
          <w:sz w:val="22"/>
        </w:rPr>
        <w:t xml:space="preserve">Le pouvoir adjudicateur est la </w:t>
      </w:r>
      <w:r w:rsidR="003735AF" w:rsidRPr="003735AF">
        <w:rPr>
          <w:rFonts w:cs="Arial"/>
          <w:sz w:val="22"/>
          <w:highlight w:val="yellow"/>
        </w:rPr>
        <w:t>XXXX</w:t>
      </w:r>
      <w:r w:rsidRPr="001865BD">
        <w:rPr>
          <w:rFonts w:cs="Arial"/>
          <w:sz w:val="22"/>
        </w:rPr>
        <w:t xml:space="preserve"> représentée par son </w:t>
      </w:r>
      <w:r w:rsidR="003735AF" w:rsidRPr="003735AF">
        <w:rPr>
          <w:rFonts w:cs="Arial"/>
          <w:sz w:val="22"/>
          <w:highlight w:val="yellow"/>
        </w:rPr>
        <w:t>XXXX</w:t>
      </w:r>
      <w:r w:rsidRPr="001865BD">
        <w:rPr>
          <w:rFonts w:cs="Arial"/>
          <w:sz w:val="22"/>
        </w:rPr>
        <w:t xml:space="preserve"> en la personne </w:t>
      </w:r>
      <w:r w:rsidR="003735AF">
        <w:rPr>
          <w:rFonts w:cs="Arial"/>
          <w:sz w:val="22"/>
        </w:rPr>
        <w:t xml:space="preserve">de </w:t>
      </w:r>
      <w:r w:rsidR="003735AF" w:rsidRPr="003735AF">
        <w:rPr>
          <w:rFonts w:cs="Arial"/>
          <w:sz w:val="22"/>
          <w:highlight w:val="yellow"/>
        </w:rPr>
        <w:t>XXXX</w:t>
      </w:r>
    </w:p>
    <w:p w14:paraId="130D6363" w14:textId="6859BED2" w:rsidR="002B5CAF" w:rsidRPr="001865BD" w:rsidRDefault="002B5CAF" w:rsidP="00EC23A3">
      <w:pPr>
        <w:spacing w:after="120"/>
        <w:contextualSpacing w:val="0"/>
        <w:rPr>
          <w:rFonts w:cs="Arial"/>
          <w:sz w:val="22"/>
          <w:lang w:eastAsia="fr-BE"/>
        </w:rPr>
      </w:pPr>
      <w:r w:rsidRPr="001865BD">
        <w:rPr>
          <w:rFonts w:cs="Arial"/>
          <w:sz w:val="22"/>
          <w:lang w:eastAsia="fr-BE"/>
        </w:rPr>
        <w:t xml:space="preserve">Dans ce cadre, la </w:t>
      </w:r>
      <w:r w:rsidR="003735AF" w:rsidRPr="003735AF">
        <w:rPr>
          <w:rFonts w:cs="Arial"/>
          <w:sz w:val="22"/>
          <w:highlight w:val="yellow"/>
          <w:lang w:eastAsia="fr-BE"/>
        </w:rPr>
        <w:t>XXXX</w:t>
      </w:r>
      <w:r w:rsidRPr="001865BD">
        <w:rPr>
          <w:rFonts w:cs="Arial"/>
          <w:sz w:val="22"/>
          <w:lang w:eastAsia="fr-BE"/>
        </w:rPr>
        <w:t xml:space="preserve"> assure la direction, le contrôle et la surveillance de l’exécution du marché. D’autres services </w:t>
      </w:r>
      <w:r w:rsidR="003735AF">
        <w:rPr>
          <w:rFonts w:cs="Arial"/>
          <w:sz w:val="22"/>
          <w:lang w:eastAsia="fr-BE"/>
        </w:rPr>
        <w:t xml:space="preserve">de </w:t>
      </w:r>
      <w:r w:rsidR="003735AF" w:rsidRPr="003735AF">
        <w:rPr>
          <w:rFonts w:cs="Arial"/>
          <w:sz w:val="22"/>
          <w:highlight w:val="yellow"/>
          <w:lang w:eastAsia="fr-BE"/>
        </w:rPr>
        <w:t>XXXX</w:t>
      </w:r>
      <w:r w:rsidRPr="001865BD">
        <w:rPr>
          <w:rFonts w:cs="Arial"/>
          <w:sz w:val="22"/>
          <w:lang w:eastAsia="fr-BE"/>
        </w:rPr>
        <w:t xml:space="preserve"> peuvent également intervenir à cette fin.</w:t>
      </w:r>
    </w:p>
    <w:p w14:paraId="45DC391D" w14:textId="607A2C9E" w:rsidR="002B5CAF" w:rsidRPr="003735AF" w:rsidRDefault="003735AF" w:rsidP="00EC23A3">
      <w:pPr>
        <w:spacing w:after="120"/>
        <w:contextualSpacing w:val="0"/>
        <w:rPr>
          <w:rFonts w:cs="Arial"/>
          <w:sz w:val="22"/>
          <w:u w:val="single"/>
          <w:lang w:eastAsia="fr-BE"/>
        </w:rPr>
      </w:pPr>
      <w:r w:rsidRPr="003735AF">
        <w:rPr>
          <w:rFonts w:cs="Arial"/>
          <w:sz w:val="22"/>
          <w:u w:val="single"/>
          <w:lang w:eastAsia="fr-BE"/>
        </w:rPr>
        <w:t>Coordonnées :</w:t>
      </w:r>
    </w:p>
    <w:p w14:paraId="4A0E9BD0" w14:textId="77777777" w:rsidR="003735AF" w:rsidRDefault="003735AF" w:rsidP="00EC23A3">
      <w:pPr>
        <w:spacing w:after="120"/>
        <w:contextualSpacing w:val="0"/>
        <w:rPr>
          <w:rFonts w:cs="Arial"/>
          <w:sz w:val="22"/>
          <w:lang w:eastAsia="fr-BE"/>
        </w:rPr>
      </w:pPr>
    </w:p>
    <w:p w14:paraId="2C87F4E6" w14:textId="32CAEA86" w:rsidR="00887541" w:rsidRPr="00887541" w:rsidRDefault="00887541" w:rsidP="00EC23A3">
      <w:pPr>
        <w:spacing w:after="120"/>
        <w:rPr>
          <w:rFonts w:cs="Arial"/>
          <w:sz w:val="22"/>
          <w:lang w:eastAsia="fr-BE"/>
        </w:rPr>
      </w:pPr>
      <w:r w:rsidRPr="00887541">
        <w:rPr>
          <w:rFonts w:cs="Arial"/>
          <w:sz w:val="22"/>
          <w:lang w:eastAsia="fr-BE"/>
        </w:rPr>
        <w:t xml:space="preserve">Dans les documents contractuels, les termes « Pouvoir adjudicateur, Administration, Maître d’ouvrage, … » désignent les diverses autorités administratives relevant de </w:t>
      </w:r>
      <w:r w:rsidR="003735AF" w:rsidRPr="003735AF">
        <w:rPr>
          <w:rFonts w:cs="Arial"/>
          <w:sz w:val="22"/>
          <w:highlight w:val="yellow"/>
          <w:lang w:eastAsia="fr-BE"/>
        </w:rPr>
        <w:t>XXXX</w:t>
      </w:r>
      <w:r w:rsidRPr="00887541">
        <w:rPr>
          <w:rFonts w:cs="Arial"/>
          <w:sz w:val="22"/>
          <w:lang w:eastAsia="fr-BE"/>
        </w:rPr>
        <w:t xml:space="preserve">. </w:t>
      </w:r>
    </w:p>
    <w:p w14:paraId="76CAF82A" w14:textId="61EC8CC5" w:rsidR="002B5CAF" w:rsidRPr="001865BD" w:rsidRDefault="002B5CAF" w:rsidP="002D48A6">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10" w:name="_Toc494357586"/>
      <w:bookmarkStart w:id="11" w:name="_Toc500842405"/>
      <w:bookmarkStart w:id="12" w:name="_Toc504039934"/>
      <w:bookmarkStart w:id="13" w:name="_Toc94710528"/>
      <w:r w:rsidRPr="001865BD">
        <w:rPr>
          <w:rFonts w:asciiTheme="minorHAnsi" w:hAnsiTheme="minorHAnsi" w:cs="Arial"/>
        </w:rPr>
        <w:t>Objet du marché et description des</w:t>
      </w:r>
      <w:bookmarkEnd w:id="10"/>
      <w:bookmarkEnd w:id="11"/>
      <w:bookmarkEnd w:id="12"/>
      <w:r w:rsidR="009A3C00">
        <w:rPr>
          <w:rFonts w:asciiTheme="minorHAnsi" w:hAnsiTheme="minorHAnsi" w:cs="Arial"/>
        </w:rPr>
        <w:t xml:space="preserve"> services</w:t>
      </w:r>
      <w:bookmarkEnd w:id="13"/>
    </w:p>
    <w:p w14:paraId="639F5094" w14:textId="7E7E4631" w:rsidR="000343DD" w:rsidRDefault="000343DD" w:rsidP="00EC23A3">
      <w:pPr>
        <w:spacing w:after="120"/>
        <w:contextualSpacing w:val="0"/>
        <w:rPr>
          <w:rFonts w:cs="Arial"/>
          <w:sz w:val="22"/>
          <w:lang w:eastAsia="fr-BE"/>
        </w:rPr>
      </w:pPr>
      <w:r w:rsidRPr="00EC23A3">
        <w:rPr>
          <w:rFonts w:cs="Arial"/>
          <w:sz w:val="22"/>
          <w:lang w:eastAsia="fr-BE"/>
        </w:rPr>
        <w:t>Le présent marché public est un marché de service</w:t>
      </w:r>
      <w:r w:rsidR="008E1C6B">
        <w:rPr>
          <w:rFonts w:cs="Arial"/>
          <w:sz w:val="22"/>
          <w:lang w:eastAsia="fr-BE"/>
        </w:rPr>
        <w:t>s</w:t>
      </w:r>
      <w:r w:rsidRPr="00EC23A3">
        <w:rPr>
          <w:rFonts w:cs="Arial"/>
          <w:sz w:val="22"/>
          <w:lang w:eastAsia="fr-BE"/>
        </w:rPr>
        <w:t xml:space="preserve"> relatif à la </w:t>
      </w:r>
      <w:r w:rsidR="0034012B">
        <w:rPr>
          <w:rFonts w:cs="Arial"/>
          <w:sz w:val="22"/>
          <w:lang w:eastAsia="fr-BE"/>
        </w:rPr>
        <w:t xml:space="preserve">désignation d’un auteur de projet pour la conception et le suivi des travaux </w:t>
      </w:r>
      <w:r w:rsidR="003735AF">
        <w:rPr>
          <w:rFonts w:cs="Arial"/>
          <w:sz w:val="22"/>
          <w:lang w:eastAsia="fr-BE"/>
        </w:rPr>
        <w:t xml:space="preserve">de </w:t>
      </w:r>
      <w:r w:rsidR="003735AF" w:rsidRPr="003735AF">
        <w:rPr>
          <w:rFonts w:cs="Arial"/>
          <w:sz w:val="22"/>
          <w:highlight w:val="yellow"/>
          <w:lang w:eastAsia="fr-BE"/>
        </w:rPr>
        <w:t>XXXX</w:t>
      </w:r>
      <w:r w:rsidR="003735AF">
        <w:rPr>
          <w:rFonts w:cs="Arial"/>
          <w:sz w:val="22"/>
          <w:lang w:eastAsia="fr-BE"/>
        </w:rPr>
        <w:t>.</w:t>
      </w:r>
    </w:p>
    <w:p w14:paraId="0B1612B8" w14:textId="206890D9" w:rsidR="00771530" w:rsidRPr="00EC23A3" w:rsidRDefault="000D27FE" w:rsidP="00EC23A3">
      <w:pPr>
        <w:spacing w:after="120"/>
        <w:contextualSpacing w:val="0"/>
        <w:rPr>
          <w:rFonts w:cs="Arial"/>
          <w:sz w:val="22"/>
          <w:lang w:eastAsia="fr-BE"/>
        </w:rPr>
      </w:pPr>
      <w:r w:rsidRPr="00EC23A3">
        <w:rPr>
          <w:rFonts w:cs="Arial"/>
          <w:sz w:val="22"/>
          <w:lang w:eastAsia="fr-BE"/>
        </w:rPr>
        <w:t>Le détail des services sont repris dans les clauses techniques du présent cahier spécial des charges.</w:t>
      </w:r>
    </w:p>
    <w:p w14:paraId="53AD8020" w14:textId="1DFE9B1B" w:rsidR="002B5CAF" w:rsidRPr="001865BD" w:rsidRDefault="002B5CAF" w:rsidP="00EC23A3">
      <w:pPr>
        <w:spacing w:after="120"/>
        <w:contextualSpacing w:val="0"/>
        <w:rPr>
          <w:rFonts w:cs="Arial"/>
          <w:b/>
          <w:sz w:val="22"/>
        </w:rPr>
      </w:pPr>
      <w:r w:rsidRPr="001865BD">
        <w:rPr>
          <w:rFonts w:cs="Arial"/>
          <w:b/>
          <w:sz w:val="22"/>
        </w:rPr>
        <w:t>Visite des lieux</w:t>
      </w:r>
    </w:p>
    <w:p w14:paraId="42191AE6" w14:textId="218BE99E" w:rsidR="002B5CAF" w:rsidRPr="001865BD" w:rsidRDefault="002B5CAF" w:rsidP="00EC23A3">
      <w:pPr>
        <w:spacing w:after="120"/>
        <w:contextualSpacing w:val="0"/>
        <w:rPr>
          <w:rFonts w:cs="Arial"/>
          <w:sz w:val="22"/>
        </w:rPr>
      </w:pPr>
      <w:r w:rsidRPr="001865BD">
        <w:rPr>
          <w:rFonts w:cs="Arial"/>
          <w:sz w:val="22"/>
        </w:rPr>
        <w:t>Avant de remettre son offre, le soumissionnaire visite obligatoirement l</w:t>
      </w:r>
      <w:r w:rsidR="001E5827">
        <w:rPr>
          <w:rFonts w:cs="Arial"/>
          <w:sz w:val="22"/>
        </w:rPr>
        <w:t>e/l</w:t>
      </w:r>
      <w:r w:rsidRPr="001865BD">
        <w:rPr>
          <w:rFonts w:cs="Arial"/>
          <w:sz w:val="22"/>
        </w:rPr>
        <w:t>es lieux concernés afin d’appréhender toutes les conditions particulières. </w:t>
      </w:r>
    </w:p>
    <w:p w14:paraId="5829CA23" w14:textId="0C4CD9FD" w:rsidR="002B5CAF" w:rsidRPr="001865BD" w:rsidRDefault="002B5CAF" w:rsidP="00EC23A3">
      <w:pPr>
        <w:spacing w:after="120"/>
        <w:contextualSpacing w:val="0"/>
        <w:rPr>
          <w:rFonts w:cs="Arial"/>
          <w:sz w:val="22"/>
        </w:rPr>
      </w:pPr>
      <w:r w:rsidRPr="001865BD">
        <w:rPr>
          <w:rFonts w:cs="Arial"/>
          <w:sz w:val="22"/>
        </w:rPr>
        <w:t>La visite du chantier se fera</w:t>
      </w:r>
      <w:r w:rsidR="000D27FE">
        <w:rPr>
          <w:rFonts w:cs="Arial"/>
          <w:sz w:val="22"/>
        </w:rPr>
        <w:t xml:space="preserve"> uniquement</w:t>
      </w:r>
      <w:r w:rsidRPr="001865BD">
        <w:rPr>
          <w:rFonts w:cs="Arial"/>
          <w:sz w:val="22"/>
        </w:rPr>
        <w:t xml:space="preserve"> sur rendez-vous à prendre avec </w:t>
      </w:r>
      <w:r w:rsidR="000D27FE">
        <w:rPr>
          <w:rFonts w:cs="Arial"/>
          <w:sz w:val="22"/>
        </w:rPr>
        <w:t xml:space="preserve">le Pouvoir Adjudicateur </w:t>
      </w:r>
      <w:r w:rsidRPr="001865BD">
        <w:rPr>
          <w:rFonts w:cs="Arial"/>
          <w:sz w:val="22"/>
        </w:rPr>
        <w:t>au moins</w:t>
      </w:r>
      <w:r w:rsidR="001865BD" w:rsidRPr="001865BD">
        <w:rPr>
          <w:rFonts w:cs="Arial"/>
          <w:sz w:val="22"/>
        </w:rPr>
        <w:t xml:space="preserve"> </w:t>
      </w:r>
      <w:r w:rsidR="00A716DF" w:rsidRPr="001E5827">
        <w:rPr>
          <w:rFonts w:cs="Arial"/>
          <w:sz w:val="22"/>
          <w:highlight w:val="yellow"/>
        </w:rPr>
        <w:t>20</w:t>
      </w:r>
      <w:r w:rsidR="00A716DF" w:rsidRPr="001865BD">
        <w:rPr>
          <w:rFonts w:cs="Arial"/>
          <w:sz w:val="22"/>
        </w:rPr>
        <w:t xml:space="preserve"> </w:t>
      </w:r>
      <w:r w:rsidRPr="001865BD">
        <w:rPr>
          <w:rFonts w:cs="Arial"/>
          <w:sz w:val="22"/>
        </w:rPr>
        <w:t>jours ouvrables avant la date de remise des offres :</w:t>
      </w:r>
    </w:p>
    <w:p w14:paraId="563C7FB9" w14:textId="7F62DB94" w:rsidR="002B5CAF" w:rsidRPr="001865BD" w:rsidRDefault="001E5827" w:rsidP="00EC23A3">
      <w:pPr>
        <w:spacing w:after="120"/>
        <w:contextualSpacing w:val="0"/>
        <w:rPr>
          <w:rFonts w:cs="Arial"/>
          <w:sz w:val="22"/>
        </w:rPr>
      </w:pPr>
      <w:r w:rsidRPr="001E5827">
        <w:rPr>
          <w:rFonts w:cs="Arial"/>
          <w:sz w:val="22"/>
          <w:highlight w:val="yellow"/>
        </w:rPr>
        <w:t>(Coordonnées personne de contact)</w:t>
      </w:r>
    </w:p>
    <w:p w14:paraId="69FCC255" w14:textId="77777777" w:rsidR="002B5CAF" w:rsidRPr="001865BD" w:rsidRDefault="002B5CAF" w:rsidP="00EC23A3">
      <w:pPr>
        <w:spacing w:after="120"/>
        <w:contextualSpacing w:val="0"/>
        <w:rPr>
          <w:rFonts w:cs="Arial"/>
          <w:sz w:val="22"/>
        </w:rPr>
      </w:pPr>
      <w:r w:rsidRPr="001865BD">
        <w:rPr>
          <w:rFonts w:cs="Arial"/>
          <w:sz w:val="22"/>
        </w:rPr>
        <w:t>Lors de la visite des lieux, les soumissionnaires peuvent poser des questions au sujet de la situation existante.</w:t>
      </w:r>
    </w:p>
    <w:p w14:paraId="20B826D3" w14:textId="77777777" w:rsidR="002B5CAF" w:rsidRPr="001865BD" w:rsidRDefault="002B5CAF" w:rsidP="00EC23A3">
      <w:pPr>
        <w:spacing w:after="120"/>
        <w:contextualSpacing w:val="0"/>
        <w:rPr>
          <w:rFonts w:cs="Arial"/>
          <w:sz w:val="22"/>
        </w:rPr>
      </w:pPr>
      <w:r w:rsidRPr="001865BD">
        <w:rPr>
          <w:rFonts w:cs="Arial"/>
          <w:sz w:val="22"/>
        </w:rPr>
        <w:t>Le soumissionnaire reconnaît, à la suite de cette visite :</w:t>
      </w:r>
    </w:p>
    <w:p w14:paraId="53B62E5D" w14:textId="77777777" w:rsidR="002B5CAF" w:rsidRPr="001865BD" w:rsidRDefault="002B5CAF" w:rsidP="002D48A6">
      <w:pPr>
        <w:pStyle w:val="Paragraphedeliste"/>
        <w:numPr>
          <w:ilvl w:val="0"/>
          <w:numId w:val="4"/>
        </w:numPr>
        <w:spacing w:after="120"/>
        <w:ind w:left="714" w:hanging="357"/>
        <w:rPr>
          <w:rFonts w:cs="Arial"/>
          <w:sz w:val="22"/>
        </w:rPr>
      </w:pPr>
      <w:proofErr w:type="gramStart"/>
      <w:r w:rsidRPr="001865BD">
        <w:rPr>
          <w:rFonts w:cs="Arial"/>
          <w:sz w:val="22"/>
        </w:rPr>
        <w:t>avoir</w:t>
      </w:r>
      <w:proofErr w:type="gramEnd"/>
      <w:r w:rsidRPr="001865BD">
        <w:rPr>
          <w:rFonts w:cs="Arial"/>
          <w:sz w:val="22"/>
        </w:rPr>
        <w:t xml:space="preserve"> reçu toutes les informations utiles lui permettant de comprendre l’étendue et les particularités du marché ; </w:t>
      </w:r>
    </w:p>
    <w:p w14:paraId="0F1D8B17" w14:textId="77777777" w:rsidR="002B5CAF" w:rsidRPr="001865BD" w:rsidRDefault="002B5CAF" w:rsidP="002D48A6">
      <w:pPr>
        <w:pStyle w:val="Paragraphedeliste"/>
        <w:numPr>
          <w:ilvl w:val="0"/>
          <w:numId w:val="4"/>
        </w:numPr>
        <w:spacing w:after="120"/>
        <w:ind w:left="714" w:hanging="357"/>
        <w:rPr>
          <w:rFonts w:cs="Arial"/>
          <w:sz w:val="22"/>
        </w:rPr>
      </w:pPr>
      <w:proofErr w:type="gramStart"/>
      <w:r w:rsidRPr="001865BD">
        <w:rPr>
          <w:rFonts w:cs="Arial"/>
          <w:sz w:val="22"/>
        </w:rPr>
        <w:t>s’être</w:t>
      </w:r>
      <w:proofErr w:type="gramEnd"/>
      <w:r w:rsidRPr="001865BD">
        <w:rPr>
          <w:rFonts w:cs="Arial"/>
          <w:sz w:val="22"/>
        </w:rPr>
        <w:t xml:space="preserve"> rendu compte de toutes les particularités de l’exécution du marché ; </w:t>
      </w:r>
    </w:p>
    <w:p w14:paraId="7B6DBB02" w14:textId="77777777" w:rsidR="002B5CAF" w:rsidRPr="001865BD" w:rsidRDefault="002B5CAF" w:rsidP="002D48A6">
      <w:pPr>
        <w:pStyle w:val="Paragraphedeliste"/>
        <w:numPr>
          <w:ilvl w:val="0"/>
          <w:numId w:val="4"/>
        </w:numPr>
        <w:spacing w:after="120"/>
        <w:contextualSpacing w:val="0"/>
        <w:rPr>
          <w:rFonts w:cs="Arial"/>
          <w:sz w:val="22"/>
        </w:rPr>
      </w:pPr>
      <w:proofErr w:type="gramStart"/>
      <w:r w:rsidRPr="001865BD">
        <w:rPr>
          <w:rFonts w:cs="Arial"/>
          <w:sz w:val="22"/>
        </w:rPr>
        <w:t>avoir</w:t>
      </w:r>
      <w:proofErr w:type="gramEnd"/>
      <w:r w:rsidRPr="001865BD">
        <w:rPr>
          <w:rFonts w:cs="Arial"/>
          <w:sz w:val="22"/>
        </w:rPr>
        <w:t xml:space="preserve"> calculé le montant de son offre en tenant compte de cette connaissance et des moyens à mettre en œuvre pour assurer sa parfaite exécution. </w:t>
      </w:r>
    </w:p>
    <w:p w14:paraId="3BAC2AC5" w14:textId="76416796" w:rsidR="002B5CAF" w:rsidRPr="001865BD" w:rsidRDefault="002B5CAF" w:rsidP="00EC23A3">
      <w:pPr>
        <w:spacing w:after="120"/>
        <w:contextualSpacing w:val="0"/>
        <w:rPr>
          <w:rFonts w:cs="Arial"/>
          <w:sz w:val="22"/>
        </w:rPr>
      </w:pPr>
      <w:r w:rsidRPr="001865BD">
        <w:rPr>
          <w:rFonts w:cs="Arial"/>
          <w:sz w:val="22"/>
        </w:rPr>
        <w:t>Une attestation (</w:t>
      </w:r>
      <w:r w:rsidRPr="001E5827">
        <w:rPr>
          <w:rFonts w:cs="Arial"/>
          <w:sz w:val="22"/>
          <w:highlight w:val="yellow"/>
        </w:rPr>
        <w:t xml:space="preserve">annexe </w:t>
      </w:r>
      <w:r w:rsidR="001E5827" w:rsidRPr="001E5827">
        <w:rPr>
          <w:rFonts w:cs="Arial"/>
          <w:sz w:val="22"/>
          <w:highlight w:val="yellow"/>
        </w:rPr>
        <w:t>X</w:t>
      </w:r>
      <w:r w:rsidR="000D27FE" w:rsidRPr="001865BD">
        <w:rPr>
          <w:rFonts w:cs="Arial"/>
          <w:sz w:val="22"/>
        </w:rPr>
        <w:t>) sera</w:t>
      </w:r>
      <w:r w:rsidRPr="001865BD">
        <w:rPr>
          <w:rFonts w:cs="Arial"/>
          <w:sz w:val="22"/>
        </w:rPr>
        <w:t xml:space="preserve"> complétée par </w:t>
      </w:r>
      <w:r w:rsidR="001E5827">
        <w:rPr>
          <w:rFonts w:cs="Arial"/>
          <w:sz w:val="22"/>
        </w:rPr>
        <w:t>(</w:t>
      </w:r>
      <w:r w:rsidR="001E5827" w:rsidRPr="001E5827">
        <w:rPr>
          <w:rFonts w:cs="Arial"/>
          <w:sz w:val="22"/>
          <w:highlight w:val="yellow"/>
        </w:rPr>
        <w:t>personne de contact</w:t>
      </w:r>
      <w:r w:rsidR="001E5827">
        <w:rPr>
          <w:rFonts w:cs="Arial"/>
          <w:sz w:val="22"/>
        </w:rPr>
        <w:t>)</w:t>
      </w:r>
      <w:r w:rsidR="000D27FE" w:rsidRPr="001865BD">
        <w:rPr>
          <w:rFonts w:cs="Arial"/>
          <w:sz w:val="22"/>
        </w:rPr>
        <w:t xml:space="preserve"> après</w:t>
      </w:r>
      <w:r w:rsidRPr="001865BD">
        <w:rPr>
          <w:rFonts w:cs="Arial"/>
          <w:sz w:val="22"/>
        </w:rPr>
        <w:t xml:space="preserve"> la visite. Cette attestation doit </w:t>
      </w:r>
      <w:r w:rsidRPr="001E5827">
        <w:rPr>
          <w:rFonts w:cs="Arial"/>
          <w:sz w:val="22"/>
          <w:u w:val="single"/>
        </w:rPr>
        <w:t>impérativement</w:t>
      </w:r>
      <w:r w:rsidRPr="001865BD">
        <w:rPr>
          <w:rFonts w:cs="Arial"/>
          <w:sz w:val="22"/>
        </w:rPr>
        <w:t xml:space="preserve"> être jointe à l’offre.</w:t>
      </w:r>
    </w:p>
    <w:p w14:paraId="56F1A8E6" w14:textId="77777777" w:rsidR="002B5CAF" w:rsidRPr="001865BD" w:rsidRDefault="002B5CAF" w:rsidP="002D48A6">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14" w:name="_Toc494357587"/>
      <w:bookmarkStart w:id="15" w:name="_Toc500842406"/>
      <w:bookmarkStart w:id="16" w:name="_Toc504039935"/>
      <w:bookmarkStart w:id="17" w:name="_Toc94710529"/>
      <w:r w:rsidRPr="001865BD">
        <w:rPr>
          <w:rFonts w:asciiTheme="minorHAnsi" w:hAnsiTheme="minorHAnsi" w:cs="Arial"/>
        </w:rPr>
        <w:t>Législation et documents contractuels applicables</w:t>
      </w:r>
      <w:bookmarkEnd w:id="14"/>
      <w:bookmarkEnd w:id="15"/>
      <w:bookmarkEnd w:id="16"/>
      <w:bookmarkEnd w:id="17"/>
    </w:p>
    <w:p w14:paraId="0FE95786" w14:textId="77777777" w:rsidR="002B5CAF" w:rsidRPr="001865BD" w:rsidRDefault="002B5CAF" w:rsidP="00EC23A3">
      <w:pPr>
        <w:pStyle w:val="CSCTitre3"/>
        <w:spacing w:before="0"/>
        <w:jc w:val="left"/>
        <w:outlineLvl w:val="9"/>
        <w:rPr>
          <w:rFonts w:asciiTheme="minorHAnsi" w:eastAsia="Calibri" w:hAnsiTheme="minorHAnsi" w:cs="Arial"/>
        </w:rPr>
      </w:pPr>
      <w:r w:rsidRPr="001865BD">
        <w:rPr>
          <w:rFonts w:asciiTheme="minorHAnsi" w:eastAsia="Calibri" w:hAnsiTheme="minorHAnsi" w:cs="Arial"/>
        </w:rPr>
        <w:t>Législation et textes relatifs aux marchés publics</w:t>
      </w:r>
    </w:p>
    <w:p w14:paraId="05CF6C9A" w14:textId="77777777" w:rsidR="002B5CAF" w:rsidRPr="001865BD" w:rsidRDefault="002B5CAF" w:rsidP="00EC23A3">
      <w:pPr>
        <w:numPr>
          <w:ilvl w:val="0"/>
          <w:numId w:val="1"/>
        </w:numPr>
        <w:tabs>
          <w:tab w:val="left" w:pos="4536"/>
        </w:tabs>
        <w:spacing w:after="120"/>
        <w:ind w:left="357" w:hanging="357"/>
        <w:rPr>
          <w:rFonts w:eastAsia="Calibri" w:cs="Arial"/>
          <w:sz w:val="22"/>
        </w:rPr>
      </w:pPr>
      <w:r w:rsidRPr="001865BD">
        <w:rPr>
          <w:rFonts w:eastAsia="Calibri" w:cs="Arial"/>
          <w:sz w:val="22"/>
        </w:rPr>
        <w:t xml:space="preserve">La loi du 17 juin 2016 relative aux marchés </w:t>
      </w:r>
      <w:r w:rsidR="000D27FE" w:rsidRPr="001865BD">
        <w:rPr>
          <w:rFonts w:eastAsia="Calibri" w:cs="Arial"/>
          <w:sz w:val="22"/>
        </w:rPr>
        <w:t>publics ;</w:t>
      </w:r>
    </w:p>
    <w:p w14:paraId="0185F6EA" w14:textId="77777777" w:rsidR="002B5CAF" w:rsidRPr="001865BD" w:rsidRDefault="002B5CAF" w:rsidP="00EC23A3">
      <w:pPr>
        <w:numPr>
          <w:ilvl w:val="0"/>
          <w:numId w:val="1"/>
        </w:numPr>
        <w:tabs>
          <w:tab w:val="left" w:pos="4536"/>
        </w:tabs>
        <w:spacing w:after="120"/>
        <w:ind w:left="357" w:hanging="357"/>
        <w:rPr>
          <w:rFonts w:eastAsia="Calibri" w:cs="Arial"/>
          <w:sz w:val="22"/>
        </w:rPr>
      </w:pPr>
      <w:r w:rsidRPr="001865BD">
        <w:rPr>
          <w:rFonts w:eastAsia="Calibri" w:cs="Arial"/>
          <w:sz w:val="22"/>
        </w:rPr>
        <w:t>La loi du 17 juin 2013 relative à la motivation, à l'information et aux voies de recours en matière de marchés publics et de certains marchés de travaux, de fournitures</w:t>
      </w:r>
      <w:r w:rsidR="000D27FE">
        <w:rPr>
          <w:rFonts w:eastAsia="Calibri" w:cs="Arial"/>
          <w:sz w:val="22"/>
        </w:rPr>
        <w:t xml:space="preserve">, </w:t>
      </w:r>
      <w:r w:rsidRPr="001865BD">
        <w:rPr>
          <w:rFonts w:eastAsia="Calibri" w:cs="Arial"/>
          <w:sz w:val="22"/>
        </w:rPr>
        <w:t xml:space="preserve">de service et de </w:t>
      </w:r>
      <w:r w:rsidR="000D27FE" w:rsidRPr="001865BD">
        <w:rPr>
          <w:rFonts w:eastAsia="Calibri" w:cs="Arial"/>
          <w:sz w:val="22"/>
        </w:rPr>
        <w:t>concessions ;</w:t>
      </w:r>
    </w:p>
    <w:p w14:paraId="0B5E0D82" w14:textId="77777777" w:rsidR="00CA48B1" w:rsidRPr="001865BD" w:rsidRDefault="002B5CAF" w:rsidP="00EC23A3">
      <w:pPr>
        <w:numPr>
          <w:ilvl w:val="0"/>
          <w:numId w:val="1"/>
        </w:numPr>
        <w:tabs>
          <w:tab w:val="left" w:pos="4536"/>
        </w:tabs>
        <w:spacing w:after="120"/>
        <w:ind w:left="357" w:hanging="357"/>
        <w:rPr>
          <w:rFonts w:eastAsia="Calibri" w:cs="Arial"/>
          <w:sz w:val="22"/>
        </w:rPr>
      </w:pPr>
      <w:r w:rsidRPr="001865BD">
        <w:rPr>
          <w:rFonts w:eastAsia="Calibri" w:cs="Arial"/>
          <w:sz w:val="22"/>
        </w:rPr>
        <w:t>L’arrêté royal du 18 avril 2017 relatif à la passation des marchés publics dans les secteurs classiques, ci-dessous « ARP »</w:t>
      </w:r>
    </w:p>
    <w:p w14:paraId="3238E4EF" w14:textId="77777777" w:rsidR="002B5CAF" w:rsidRPr="001865BD" w:rsidRDefault="002B5CAF" w:rsidP="00EC23A3">
      <w:pPr>
        <w:numPr>
          <w:ilvl w:val="0"/>
          <w:numId w:val="1"/>
        </w:numPr>
        <w:tabs>
          <w:tab w:val="left" w:pos="4536"/>
        </w:tabs>
        <w:spacing w:after="120"/>
        <w:ind w:left="357" w:hanging="357"/>
        <w:contextualSpacing w:val="0"/>
        <w:rPr>
          <w:rFonts w:eastAsia="Calibri" w:cs="Arial"/>
          <w:sz w:val="22"/>
        </w:rPr>
      </w:pPr>
      <w:r w:rsidRPr="001865BD">
        <w:rPr>
          <w:rFonts w:eastAsia="Calibri" w:cs="Arial"/>
          <w:sz w:val="22"/>
        </w:rPr>
        <w:t>L’arrêté royal du 14 janvier 2013 établissant les règles générales d’exécution des marchés publics, ci-dessous « RGE ».</w:t>
      </w:r>
    </w:p>
    <w:p w14:paraId="4BB36659" w14:textId="77777777" w:rsidR="00473CFF" w:rsidRPr="00473CFF" w:rsidRDefault="00473CFF" w:rsidP="00EC23A3">
      <w:pPr>
        <w:pStyle w:val="CSCTitre3"/>
        <w:spacing w:before="0"/>
        <w:jc w:val="left"/>
        <w:outlineLvl w:val="9"/>
        <w:rPr>
          <w:rFonts w:asciiTheme="minorHAnsi" w:eastAsia="Calibri" w:hAnsiTheme="minorHAnsi" w:cs="Arial"/>
        </w:rPr>
      </w:pPr>
      <w:r w:rsidRPr="00473CFF">
        <w:rPr>
          <w:rFonts w:asciiTheme="minorHAnsi" w:eastAsia="Calibri" w:hAnsiTheme="minorHAnsi" w:cs="Arial"/>
        </w:rPr>
        <w:t xml:space="preserve">Législation relative à l’agréation d’entrepreneurs de travaux </w:t>
      </w:r>
    </w:p>
    <w:p w14:paraId="3C6A4B65" w14:textId="77777777" w:rsidR="00473CFF" w:rsidRDefault="00473CFF" w:rsidP="00473CFF">
      <w:pPr>
        <w:numPr>
          <w:ilvl w:val="0"/>
          <w:numId w:val="1"/>
        </w:numPr>
        <w:tabs>
          <w:tab w:val="left" w:pos="4536"/>
        </w:tabs>
        <w:spacing w:after="120"/>
        <w:ind w:left="357" w:hanging="357"/>
        <w:rPr>
          <w:rFonts w:eastAsia="Calibri" w:cs="Arial"/>
          <w:sz w:val="22"/>
        </w:rPr>
      </w:pPr>
      <w:r w:rsidRPr="00EC23A3">
        <w:rPr>
          <w:rFonts w:eastAsia="Calibri" w:cs="Arial"/>
          <w:sz w:val="22"/>
        </w:rPr>
        <w:t xml:space="preserve"> La loi du 20 mars 1991 organisant l’agréation d’entrepreneurs de </w:t>
      </w:r>
      <w:r w:rsidR="00F12C4C" w:rsidRPr="00EC23A3">
        <w:rPr>
          <w:rFonts w:eastAsia="Calibri" w:cs="Arial"/>
          <w:sz w:val="22"/>
        </w:rPr>
        <w:t>travaux ;</w:t>
      </w:r>
    </w:p>
    <w:p w14:paraId="54DB48CB" w14:textId="77777777" w:rsidR="00473CFF" w:rsidRDefault="00473CFF" w:rsidP="00473CFF">
      <w:pPr>
        <w:numPr>
          <w:ilvl w:val="0"/>
          <w:numId w:val="1"/>
        </w:numPr>
        <w:tabs>
          <w:tab w:val="left" w:pos="4536"/>
        </w:tabs>
        <w:spacing w:after="120"/>
        <w:ind w:left="357" w:hanging="357"/>
        <w:rPr>
          <w:rFonts w:eastAsia="Calibri" w:cs="Arial"/>
          <w:sz w:val="22"/>
        </w:rPr>
      </w:pPr>
      <w:r w:rsidRPr="00EC23A3">
        <w:rPr>
          <w:rFonts w:eastAsia="Calibri" w:cs="Arial"/>
          <w:sz w:val="22"/>
        </w:rPr>
        <w:t>L’arrêté royal du 26 septembre 1991 fixant certaines mesures d’application de la loi du 20 mars 1991 organisant l’agréation d’entrepreneurs de travaux</w:t>
      </w:r>
      <w:r w:rsidR="00F12C4C">
        <w:rPr>
          <w:rFonts w:eastAsia="Calibri" w:cs="Arial"/>
          <w:sz w:val="22"/>
        </w:rPr>
        <w:t xml:space="preserve"> </w:t>
      </w:r>
      <w:r w:rsidRPr="00EC23A3">
        <w:rPr>
          <w:rFonts w:eastAsia="Calibri" w:cs="Arial"/>
          <w:sz w:val="22"/>
        </w:rPr>
        <w:t>;</w:t>
      </w:r>
    </w:p>
    <w:p w14:paraId="7B846B2F" w14:textId="77777777" w:rsidR="00473CFF" w:rsidRPr="00EC23A3" w:rsidRDefault="00473CFF" w:rsidP="00EC23A3">
      <w:pPr>
        <w:numPr>
          <w:ilvl w:val="0"/>
          <w:numId w:val="1"/>
        </w:numPr>
        <w:tabs>
          <w:tab w:val="left" w:pos="4536"/>
        </w:tabs>
        <w:spacing w:after="120"/>
        <w:ind w:left="357" w:hanging="357"/>
        <w:rPr>
          <w:rFonts w:eastAsia="Calibri" w:cs="Arial"/>
          <w:sz w:val="22"/>
        </w:rPr>
      </w:pPr>
      <w:r w:rsidRPr="00EC23A3">
        <w:rPr>
          <w:rFonts w:eastAsia="Calibri" w:cs="Arial"/>
          <w:sz w:val="22"/>
        </w:rPr>
        <w:t xml:space="preserve">L’arrêté ministériel du 27 septembre 1991 définissant le classement des travaux selon leur nature en catégorie et sous-catégorie relativement à l’agréation des </w:t>
      </w:r>
      <w:r w:rsidR="00F12C4C" w:rsidRPr="00EC23A3">
        <w:rPr>
          <w:rFonts w:eastAsia="Calibri" w:cs="Arial"/>
          <w:sz w:val="22"/>
        </w:rPr>
        <w:t>entrepreneurs ;</w:t>
      </w:r>
      <w:r w:rsidRPr="00EC23A3">
        <w:rPr>
          <w:rFonts w:eastAsia="Calibri" w:cs="Arial"/>
          <w:sz w:val="22"/>
        </w:rPr>
        <w:t xml:space="preserve"> </w:t>
      </w:r>
    </w:p>
    <w:p w14:paraId="2210E94E" w14:textId="77777777" w:rsidR="002B5CAF" w:rsidRPr="001865BD" w:rsidRDefault="002B5CAF" w:rsidP="00EC23A3">
      <w:pPr>
        <w:pStyle w:val="CSCTitre3"/>
        <w:spacing w:before="0"/>
        <w:jc w:val="left"/>
        <w:outlineLvl w:val="9"/>
        <w:rPr>
          <w:rFonts w:asciiTheme="minorHAnsi" w:eastAsia="Calibri" w:hAnsiTheme="minorHAnsi" w:cs="Arial"/>
        </w:rPr>
      </w:pPr>
      <w:r w:rsidRPr="001865BD">
        <w:rPr>
          <w:rFonts w:asciiTheme="minorHAnsi" w:eastAsia="Calibri" w:hAnsiTheme="minorHAnsi" w:cs="Arial"/>
        </w:rPr>
        <w:t>Législation relative au bien-être des travailleurs</w:t>
      </w:r>
    </w:p>
    <w:p w14:paraId="7DD3194B" w14:textId="77777777" w:rsidR="002B5CAF" w:rsidRPr="001865BD" w:rsidRDefault="002B5CAF" w:rsidP="00EC23A3">
      <w:pPr>
        <w:numPr>
          <w:ilvl w:val="0"/>
          <w:numId w:val="1"/>
        </w:numPr>
        <w:tabs>
          <w:tab w:val="left" w:pos="4536"/>
        </w:tabs>
        <w:spacing w:after="120"/>
        <w:ind w:left="357" w:hanging="357"/>
        <w:rPr>
          <w:rFonts w:eastAsia="Calibri" w:cs="Arial"/>
          <w:sz w:val="22"/>
        </w:rPr>
      </w:pPr>
      <w:r w:rsidRPr="001865BD">
        <w:rPr>
          <w:rFonts w:eastAsia="Calibri" w:cs="Arial"/>
          <w:sz w:val="22"/>
        </w:rPr>
        <w:t>La loi du 4 août 1996 relative au bien-être des travailleurs lors de l’exécution de leur travail ainsi que ses arrêtés d’exécution et ses modifications ultérieures ;</w:t>
      </w:r>
    </w:p>
    <w:p w14:paraId="55BB0848" w14:textId="50A24EFB" w:rsidR="002B5CAF" w:rsidRPr="001865BD" w:rsidRDefault="002B5CAF" w:rsidP="00EC23A3">
      <w:pPr>
        <w:numPr>
          <w:ilvl w:val="0"/>
          <w:numId w:val="1"/>
        </w:numPr>
        <w:tabs>
          <w:tab w:val="left" w:pos="4536"/>
        </w:tabs>
        <w:spacing w:after="120"/>
        <w:ind w:left="357" w:hanging="357"/>
        <w:contextualSpacing w:val="0"/>
        <w:rPr>
          <w:rFonts w:eastAsia="Calibri" w:cs="Arial"/>
          <w:sz w:val="22"/>
        </w:rPr>
      </w:pPr>
      <w:r w:rsidRPr="001865BD">
        <w:rPr>
          <w:rFonts w:eastAsia="Calibri" w:cs="Arial"/>
          <w:sz w:val="22"/>
        </w:rPr>
        <w:t>Le C</w:t>
      </w:r>
      <w:r w:rsidRPr="001865BD">
        <w:rPr>
          <w:rFonts w:cs="Arial"/>
          <w:sz w:val="22"/>
        </w:rPr>
        <w:t>ode du bien-être au travail</w:t>
      </w:r>
      <w:r w:rsidR="003D0561" w:rsidRPr="001865BD">
        <w:rPr>
          <w:rFonts w:eastAsia="Calibri" w:cs="Arial"/>
          <w:sz w:val="22"/>
        </w:rPr>
        <w:t xml:space="preserve"> du 28 avril 2017 livre VI relatif aux agents chimiques, cancérigènes et mutagènes du « CBET »</w:t>
      </w:r>
    </w:p>
    <w:p w14:paraId="03399404" w14:textId="77777777" w:rsidR="002B5CAF" w:rsidRPr="001865BD" w:rsidRDefault="002B5CAF" w:rsidP="00EC23A3">
      <w:pPr>
        <w:pStyle w:val="CSCTitre3"/>
        <w:spacing w:before="0"/>
        <w:jc w:val="left"/>
        <w:outlineLvl w:val="9"/>
        <w:rPr>
          <w:rFonts w:asciiTheme="minorHAnsi" w:eastAsia="Calibri" w:hAnsiTheme="minorHAnsi" w:cs="Arial"/>
        </w:rPr>
      </w:pPr>
      <w:r w:rsidRPr="001865BD">
        <w:rPr>
          <w:rFonts w:asciiTheme="minorHAnsi" w:eastAsia="Calibri" w:hAnsiTheme="minorHAnsi" w:cs="Arial"/>
        </w:rPr>
        <w:t>Législation relative aux déchets</w:t>
      </w:r>
    </w:p>
    <w:p w14:paraId="52F01978" w14:textId="77777777" w:rsidR="002B5CAF" w:rsidRPr="001865BD" w:rsidRDefault="002B5CAF" w:rsidP="00EC23A3">
      <w:pPr>
        <w:numPr>
          <w:ilvl w:val="0"/>
          <w:numId w:val="1"/>
        </w:numPr>
        <w:tabs>
          <w:tab w:val="left" w:pos="4536"/>
        </w:tabs>
        <w:spacing w:after="120"/>
        <w:ind w:left="357" w:hanging="357"/>
        <w:rPr>
          <w:rFonts w:eastAsia="Calibri" w:cs="Arial"/>
          <w:sz w:val="22"/>
        </w:rPr>
      </w:pPr>
      <w:r w:rsidRPr="001865BD">
        <w:rPr>
          <w:rFonts w:eastAsia="Calibri" w:cs="Arial"/>
          <w:sz w:val="22"/>
        </w:rPr>
        <w:t xml:space="preserve">Le décret de la Région wallonne du 27 juin 1996 relatif aux déchets ainsi que ses modifications </w:t>
      </w:r>
      <w:r w:rsidR="00473CFF" w:rsidRPr="001865BD">
        <w:rPr>
          <w:rFonts w:eastAsia="Calibri" w:cs="Arial"/>
          <w:sz w:val="22"/>
        </w:rPr>
        <w:t>ultérieures ;</w:t>
      </w:r>
    </w:p>
    <w:p w14:paraId="600DFD64" w14:textId="77777777" w:rsidR="002B5CAF" w:rsidRPr="001865BD" w:rsidRDefault="002B5CAF" w:rsidP="00EC23A3">
      <w:pPr>
        <w:numPr>
          <w:ilvl w:val="0"/>
          <w:numId w:val="1"/>
        </w:numPr>
        <w:tabs>
          <w:tab w:val="left" w:pos="4536"/>
        </w:tabs>
        <w:spacing w:after="120"/>
        <w:ind w:left="357" w:hanging="357"/>
        <w:rPr>
          <w:rFonts w:eastAsia="Calibri" w:cs="Arial"/>
          <w:sz w:val="22"/>
        </w:rPr>
      </w:pPr>
      <w:r w:rsidRPr="001865BD">
        <w:rPr>
          <w:rFonts w:eastAsia="Calibri" w:cs="Arial"/>
          <w:sz w:val="22"/>
        </w:rPr>
        <w:t xml:space="preserve">Le décret de la Région wallonne du 22 mars 2007-décret fiscal favorisant la prévention </w:t>
      </w:r>
      <w:r w:rsidR="00473CFF" w:rsidRPr="001865BD">
        <w:rPr>
          <w:rFonts w:eastAsia="Calibri" w:cs="Arial"/>
          <w:sz w:val="22"/>
        </w:rPr>
        <w:t>et la</w:t>
      </w:r>
      <w:r w:rsidRPr="001865BD">
        <w:rPr>
          <w:rFonts w:eastAsia="Calibri" w:cs="Arial"/>
          <w:sz w:val="22"/>
        </w:rPr>
        <w:t xml:space="preserve"> valorisation des déchets en Région wallonne et portant modification du décret du 6 mai 1999 relatif à l’établissement, au recouvrement et au contentieux en matière de taxes régionales directes</w:t>
      </w:r>
      <w:r w:rsidR="00F12C4C">
        <w:rPr>
          <w:rFonts w:eastAsia="Calibri" w:cs="Arial"/>
          <w:sz w:val="22"/>
        </w:rPr>
        <w:t xml:space="preserve"> </w:t>
      </w:r>
      <w:r w:rsidRPr="001865BD">
        <w:rPr>
          <w:rFonts w:eastAsia="Calibri" w:cs="Arial"/>
          <w:sz w:val="22"/>
        </w:rPr>
        <w:t xml:space="preserve">; </w:t>
      </w:r>
    </w:p>
    <w:p w14:paraId="13BECC48" w14:textId="77777777" w:rsidR="002B5CAF" w:rsidRPr="001865BD" w:rsidRDefault="002B5CAF" w:rsidP="00EC23A3">
      <w:pPr>
        <w:numPr>
          <w:ilvl w:val="0"/>
          <w:numId w:val="1"/>
        </w:numPr>
        <w:tabs>
          <w:tab w:val="left" w:pos="4536"/>
        </w:tabs>
        <w:spacing w:after="120"/>
        <w:ind w:left="357" w:hanging="357"/>
        <w:rPr>
          <w:rFonts w:eastAsia="Calibri" w:cs="Arial"/>
          <w:sz w:val="22"/>
        </w:rPr>
      </w:pPr>
      <w:r w:rsidRPr="001865BD">
        <w:rPr>
          <w:rFonts w:eastAsia="Calibri" w:cs="Arial"/>
          <w:sz w:val="22"/>
        </w:rPr>
        <w:t xml:space="preserve">La circulaire du ministère de la région wallonne du 23 février 1995 relative à l’organisation de l’évacuation des déchets dans le cadre des travaux publics en Région </w:t>
      </w:r>
      <w:r w:rsidR="00473CFF" w:rsidRPr="001865BD">
        <w:rPr>
          <w:rFonts w:eastAsia="Calibri" w:cs="Arial"/>
          <w:sz w:val="22"/>
        </w:rPr>
        <w:t>wallonne ;</w:t>
      </w:r>
    </w:p>
    <w:p w14:paraId="19AFAFAA" w14:textId="77777777" w:rsidR="002B5CAF" w:rsidRPr="001865BD" w:rsidRDefault="002B5CAF" w:rsidP="00EC23A3">
      <w:pPr>
        <w:numPr>
          <w:ilvl w:val="0"/>
          <w:numId w:val="1"/>
        </w:numPr>
        <w:tabs>
          <w:tab w:val="left" w:pos="4536"/>
        </w:tabs>
        <w:spacing w:after="120"/>
        <w:ind w:left="357" w:hanging="357"/>
        <w:contextualSpacing w:val="0"/>
        <w:rPr>
          <w:rFonts w:eastAsia="Calibri" w:cs="Arial"/>
          <w:sz w:val="22"/>
        </w:rPr>
      </w:pPr>
      <w:r w:rsidRPr="001865BD">
        <w:rPr>
          <w:rFonts w:eastAsia="Calibri" w:cs="Arial"/>
          <w:sz w:val="22"/>
        </w:rPr>
        <w:t xml:space="preserve">L’arrêté du gouvernement wallon du 14 juin 2001 favorisant la valorisation de certains </w:t>
      </w:r>
      <w:r w:rsidR="00473CFF" w:rsidRPr="001865BD">
        <w:rPr>
          <w:rFonts w:eastAsia="Calibri" w:cs="Arial"/>
          <w:sz w:val="22"/>
        </w:rPr>
        <w:t>déchets ;</w:t>
      </w:r>
    </w:p>
    <w:p w14:paraId="03F2C781" w14:textId="77777777" w:rsidR="00473CFF" w:rsidRPr="00473CFF" w:rsidRDefault="00473CFF" w:rsidP="00EC23A3">
      <w:pPr>
        <w:pStyle w:val="CSCTitre3"/>
        <w:spacing w:before="0"/>
        <w:jc w:val="left"/>
        <w:outlineLvl w:val="9"/>
        <w:rPr>
          <w:rFonts w:asciiTheme="minorHAnsi" w:eastAsia="Calibri" w:hAnsiTheme="minorHAnsi" w:cs="Arial"/>
        </w:rPr>
      </w:pPr>
      <w:r w:rsidRPr="00473CFF">
        <w:rPr>
          <w:rFonts w:asciiTheme="minorHAnsi" w:eastAsia="Calibri" w:hAnsiTheme="minorHAnsi" w:cs="Arial"/>
        </w:rPr>
        <w:t xml:space="preserve">Législation relative au chauffage </w:t>
      </w:r>
    </w:p>
    <w:p w14:paraId="0DFA87F5" w14:textId="4ED8B370" w:rsidR="002578DA" w:rsidRPr="00A24BA8" w:rsidRDefault="00473CFF" w:rsidP="00473CFF">
      <w:pPr>
        <w:numPr>
          <w:ilvl w:val="0"/>
          <w:numId w:val="1"/>
        </w:numPr>
        <w:tabs>
          <w:tab w:val="left" w:pos="4536"/>
        </w:tabs>
        <w:spacing w:after="120"/>
        <w:ind w:left="357" w:hanging="357"/>
        <w:rPr>
          <w:rFonts w:eastAsia="Calibri" w:cs="Arial"/>
          <w:sz w:val="22"/>
        </w:rPr>
      </w:pPr>
      <w:r w:rsidRPr="00001586">
        <w:rPr>
          <w:rFonts w:eastAsia="Calibri" w:cs="Arial"/>
          <w:sz w:val="22"/>
        </w:rPr>
        <w:t xml:space="preserve"> </w:t>
      </w:r>
      <w:r w:rsidR="002578DA" w:rsidRPr="00001586">
        <w:rPr>
          <w:rFonts w:eastAsia="Calibri" w:cs="Arial"/>
          <w:sz w:val="22"/>
        </w:rPr>
        <w:t>L’</w:t>
      </w:r>
      <w:r w:rsidR="002578DA" w:rsidRPr="00A24BA8">
        <w:rPr>
          <w:rFonts w:eastAsia="Calibri" w:cs="Arial"/>
          <w:sz w:val="22"/>
        </w:rPr>
        <w:t>arrêté royal</w:t>
      </w:r>
      <w:r w:rsidR="00A716DF">
        <w:rPr>
          <w:rFonts w:eastAsia="Calibri" w:cs="Arial"/>
          <w:sz w:val="22"/>
        </w:rPr>
        <w:t xml:space="preserve"> </w:t>
      </w:r>
      <w:r w:rsidRPr="00E60955">
        <w:rPr>
          <w:rFonts w:eastAsia="Calibri" w:cs="Arial"/>
          <w:sz w:val="22"/>
        </w:rPr>
        <w:t>du 11 mars 1988</w:t>
      </w:r>
      <w:r w:rsidR="002578DA" w:rsidRPr="004C7D04">
        <w:rPr>
          <w:bCs/>
          <w:color w:val="000000"/>
        </w:rPr>
        <w:t xml:space="preserve"> </w:t>
      </w:r>
      <w:r w:rsidR="002578DA" w:rsidRPr="004C7D04">
        <w:rPr>
          <w:rFonts w:eastAsia="Calibri" w:cs="Arial"/>
          <w:bCs/>
          <w:sz w:val="22"/>
        </w:rPr>
        <w:t>relatif aux exigences en matière d'utilisation rationnelle de l'énergie auxquelles doivent satisfaire les générateurs de chaleur</w:t>
      </w:r>
      <w:r w:rsidR="002578DA" w:rsidRPr="00001586">
        <w:rPr>
          <w:rFonts w:eastAsia="Calibri" w:cs="Arial"/>
          <w:sz w:val="22"/>
        </w:rPr>
        <w:t> ;</w:t>
      </w:r>
    </w:p>
    <w:p w14:paraId="13DC62ED" w14:textId="1598997C" w:rsidR="00473CFF" w:rsidRDefault="002578DA" w:rsidP="00473CFF">
      <w:pPr>
        <w:numPr>
          <w:ilvl w:val="0"/>
          <w:numId w:val="1"/>
        </w:numPr>
        <w:tabs>
          <w:tab w:val="left" w:pos="4536"/>
        </w:tabs>
        <w:spacing w:after="120"/>
        <w:ind w:left="357" w:hanging="357"/>
        <w:rPr>
          <w:rFonts w:eastAsia="Calibri" w:cs="Arial"/>
          <w:sz w:val="22"/>
        </w:rPr>
      </w:pPr>
      <w:r w:rsidRPr="007414AA">
        <w:rPr>
          <w:rFonts w:eastAsia="Calibri" w:cs="Arial"/>
          <w:sz w:val="22"/>
        </w:rPr>
        <w:t>L</w:t>
      </w:r>
      <w:r w:rsidRPr="00E60955">
        <w:rPr>
          <w:rFonts w:eastAsia="Calibri" w:cs="Arial"/>
          <w:sz w:val="22"/>
        </w:rPr>
        <w:t>’arrêté royal d</w:t>
      </w:r>
      <w:r w:rsidRPr="00F177A9">
        <w:rPr>
          <w:rFonts w:eastAsia="Calibri" w:cs="Arial"/>
          <w:sz w:val="22"/>
        </w:rPr>
        <w:t xml:space="preserve">u </w:t>
      </w:r>
      <w:r w:rsidR="00473CFF" w:rsidRPr="00F177A9">
        <w:rPr>
          <w:rFonts w:eastAsia="Calibri" w:cs="Arial"/>
          <w:sz w:val="22"/>
        </w:rPr>
        <w:t xml:space="preserve">18 mars 1997 </w:t>
      </w:r>
      <w:r w:rsidRPr="004C7D04">
        <w:rPr>
          <w:rFonts w:eastAsia="Calibri" w:cs="Arial"/>
          <w:bCs/>
          <w:sz w:val="22"/>
        </w:rPr>
        <w:t>concernant les exigences de rendement pour les nouvelles chaudières à eau chaude alimentées en combustibles liquides ou gazeux</w:t>
      </w:r>
    </w:p>
    <w:p w14:paraId="11784072" w14:textId="7EE837B4" w:rsidR="00473CFF" w:rsidRDefault="002578DA" w:rsidP="00EC23A3">
      <w:pPr>
        <w:numPr>
          <w:ilvl w:val="0"/>
          <w:numId w:val="1"/>
        </w:numPr>
        <w:tabs>
          <w:tab w:val="left" w:pos="4536"/>
        </w:tabs>
        <w:spacing w:after="120"/>
        <w:ind w:left="357" w:hanging="357"/>
        <w:rPr>
          <w:rFonts w:eastAsia="Calibri" w:cs="Arial"/>
          <w:sz w:val="22"/>
        </w:rPr>
      </w:pPr>
      <w:r>
        <w:rPr>
          <w:rFonts w:eastAsia="Calibri" w:cs="Arial"/>
          <w:sz w:val="22"/>
        </w:rPr>
        <w:t>L</w:t>
      </w:r>
      <w:r w:rsidR="00473CFF" w:rsidRPr="00EC23A3">
        <w:rPr>
          <w:rFonts w:eastAsia="Calibri" w:cs="Arial"/>
          <w:sz w:val="22"/>
        </w:rPr>
        <w:t xml:space="preserve">'arrêté royal du 8 janvier 2004 réglementant le niveau des émissions des oxydes d'azote (NOx) et du monoxyde de carbone (CO) pour les chaudières de chauffage central et les brûleurs alimentés en combustibles liquides ou gazeux dont la puissance calorifique est inférieure ou égale à 400 </w:t>
      </w:r>
      <w:proofErr w:type="gramStart"/>
      <w:r w:rsidR="00473CFF" w:rsidRPr="00EC23A3">
        <w:rPr>
          <w:rFonts w:eastAsia="Calibri" w:cs="Arial"/>
          <w:sz w:val="22"/>
        </w:rPr>
        <w:t>kW;</w:t>
      </w:r>
      <w:proofErr w:type="gramEnd"/>
      <w:r w:rsidR="00473CFF" w:rsidRPr="00EC23A3">
        <w:rPr>
          <w:rFonts w:eastAsia="Calibri" w:cs="Arial"/>
          <w:sz w:val="22"/>
        </w:rPr>
        <w:t xml:space="preserve"> </w:t>
      </w:r>
    </w:p>
    <w:p w14:paraId="6D5EA2A1" w14:textId="04B1DBE3" w:rsidR="00001586" w:rsidRPr="00EC23A3" w:rsidRDefault="00001586" w:rsidP="00EC23A3">
      <w:pPr>
        <w:numPr>
          <w:ilvl w:val="0"/>
          <w:numId w:val="1"/>
        </w:numPr>
        <w:tabs>
          <w:tab w:val="left" w:pos="4536"/>
        </w:tabs>
        <w:spacing w:after="120"/>
        <w:ind w:left="357" w:hanging="357"/>
        <w:rPr>
          <w:rFonts w:eastAsia="Calibri" w:cs="Arial"/>
          <w:sz w:val="22"/>
        </w:rPr>
      </w:pPr>
      <w:r>
        <w:rPr>
          <w:rFonts w:eastAsia="Calibri" w:cs="Arial"/>
          <w:sz w:val="22"/>
        </w:rPr>
        <w:t xml:space="preserve">Le Décret </w:t>
      </w:r>
      <w:r w:rsidRPr="00001586">
        <w:rPr>
          <w:rFonts w:eastAsia="Calibri" w:cs="Arial"/>
          <w:sz w:val="22"/>
        </w:rPr>
        <w:t xml:space="preserve">du 28 novembre 2013 </w:t>
      </w:r>
      <w:r w:rsidRPr="004C7D04">
        <w:rPr>
          <w:rFonts w:eastAsia="Calibri" w:cs="Arial"/>
          <w:bCs/>
          <w:sz w:val="22"/>
        </w:rPr>
        <w:t>relatif à la performance énergétique des bâtiments ;</w:t>
      </w:r>
    </w:p>
    <w:p w14:paraId="4D4CFE79" w14:textId="77777777" w:rsidR="00473CFF" w:rsidRPr="00473CFF" w:rsidRDefault="00473CFF" w:rsidP="00EC23A3">
      <w:pPr>
        <w:pStyle w:val="CSCTitre3"/>
        <w:spacing w:before="0"/>
        <w:jc w:val="left"/>
        <w:outlineLvl w:val="9"/>
        <w:rPr>
          <w:rFonts w:asciiTheme="minorHAnsi" w:eastAsia="Calibri" w:hAnsiTheme="minorHAnsi" w:cs="Arial"/>
        </w:rPr>
      </w:pPr>
      <w:r w:rsidRPr="00473CFF">
        <w:rPr>
          <w:rFonts w:asciiTheme="minorHAnsi" w:eastAsia="Calibri" w:hAnsiTheme="minorHAnsi" w:cs="Arial"/>
        </w:rPr>
        <w:t xml:space="preserve">Législation relative aux installations électriques </w:t>
      </w:r>
    </w:p>
    <w:p w14:paraId="1DCB567B" w14:textId="77777777" w:rsidR="00473CFF" w:rsidRDefault="00473CFF" w:rsidP="00473CFF">
      <w:pPr>
        <w:numPr>
          <w:ilvl w:val="0"/>
          <w:numId w:val="1"/>
        </w:numPr>
        <w:tabs>
          <w:tab w:val="left" w:pos="4536"/>
        </w:tabs>
        <w:spacing w:after="120"/>
        <w:ind w:left="357" w:hanging="357"/>
        <w:rPr>
          <w:rFonts w:eastAsia="Calibri" w:cs="Arial"/>
          <w:sz w:val="22"/>
        </w:rPr>
      </w:pPr>
      <w:r w:rsidRPr="00EC23A3">
        <w:rPr>
          <w:rFonts w:eastAsia="Calibri" w:cs="Arial"/>
          <w:sz w:val="22"/>
        </w:rPr>
        <w:t xml:space="preserve"> L’arrêté royal du 21 avril 2016 concernant la mise sur le marché du matériel </w:t>
      </w:r>
      <w:r w:rsidR="00F12C4C" w:rsidRPr="00EC23A3">
        <w:rPr>
          <w:rFonts w:eastAsia="Calibri" w:cs="Arial"/>
          <w:sz w:val="22"/>
        </w:rPr>
        <w:t>électrique ;</w:t>
      </w:r>
    </w:p>
    <w:p w14:paraId="1CC15D17" w14:textId="77777777" w:rsidR="00473CFF" w:rsidRPr="00EC23A3" w:rsidRDefault="00473CFF" w:rsidP="00EC23A3">
      <w:pPr>
        <w:numPr>
          <w:ilvl w:val="0"/>
          <w:numId w:val="1"/>
        </w:numPr>
        <w:tabs>
          <w:tab w:val="left" w:pos="4536"/>
        </w:tabs>
        <w:spacing w:after="120"/>
        <w:ind w:left="357" w:hanging="357"/>
        <w:rPr>
          <w:rFonts w:eastAsia="Calibri" w:cs="Arial"/>
          <w:sz w:val="22"/>
        </w:rPr>
      </w:pPr>
      <w:r w:rsidRPr="00EC23A3">
        <w:rPr>
          <w:rFonts w:eastAsia="Calibri" w:cs="Arial"/>
          <w:sz w:val="22"/>
        </w:rPr>
        <w:t xml:space="preserve">Le règlement général sur les installations électriques (RGIE) rendu obligatoire par l’arrêté royal du 10 mars 1981 et ses compléments ainsi que ses arrêtés d’exécution. </w:t>
      </w:r>
    </w:p>
    <w:p w14:paraId="411CFBDE" w14:textId="77777777" w:rsidR="00473CFF" w:rsidRPr="00473CFF" w:rsidRDefault="00473CFF" w:rsidP="00EC23A3">
      <w:pPr>
        <w:pStyle w:val="CSCTitre3"/>
        <w:spacing w:before="0"/>
        <w:jc w:val="left"/>
        <w:outlineLvl w:val="9"/>
        <w:rPr>
          <w:rFonts w:asciiTheme="minorHAnsi" w:eastAsia="Calibri" w:hAnsiTheme="minorHAnsi" w:cs="Arial"/>
        </w:rPr>
      </w:pPr>
      <w:r w:rsidRPr="00473CFF">
        <w:rPr>
          <w:rFonts w:asciiTheme="minorHAnsi" w:eastAsia="Calibri" w:hAnsiTheme="minorHAnsi" w:cs="Arial"/>
        </w:rPr>
        <w:t xml:space="preserve">Législation relative à la signalisation </w:t>
      </w:r>
    </w:p>
    <w:p w14:paraId="0FF75C8D" w14:textId="77777777" w:rsidR="00473CFF" w:rsidRDefault="00473CFF" w:rsidP="00473CFF">
      <w:pPr>
        <w:numPr>
          <w:ilvl w:val="0"/>
          <w:numId w:val="1"/>
        </w:numPr>
        <w:tabs>
          <w:tab w:val="left" w:pos="4536"/>
        </w:tabs>
        <w:spacing w:after="120"/>
        <w:ind w:left="357" w:hanging="357"/>
        <w:rPr>
          <w:rFonts w:eastAsia="Calibri" w:cs="Arial"/>
          <w:sz w:val="22"/>
        </w:rPr>
      </w:pPr>
      <w:r w:rsidRPr="00EC23A3">
        <w:rPr>
          <w:rFonts w:eastAsia="Calibri" w:cs="Arial"/>
          <w:sz w:val="22"/>
        </w:rPr>
        <w:t xml:space="preserve"> L’arrêté royal du 25 janvier 2001 concernant les chantiers temporaires ou mobiles ;</w:t>
      </w:r>
    </w:p>
    <w:p w14:paraId="1FA64C17" w14:textId="77777777" w:rsidR="00473CFF" w:rsidRPr="00EC23A3" w:rsidRDefault="00473CFF" w:rsidP="00EC23A3">
      <w:pPr>
        <w:numPr>
          <w:ilvl w:val="0"/>
          <w:numId w:val="1"/>
        </w:numPr>
        <w:tabs>
          <w:tab w:val="left" w:pos="4536"/>
        </w:tabs>
        <w:spacing w:after="120"/>
        <w:ind w:left="357" w:hanging="357"/>
        <w:rPr>
          <w:rFonts w:eastAsia="Calibri" w:cs="Arial"/>
          <w:sz w:val="22"/>
        </w:rPr>
      </w:pPr>
      <w:r w:rsidRPr="00EC23A3">
        <w:rPr>
          <w:rFonts w:eastAsia="Calibri" w:cs="Arial"/>
          <w:sz w:val="22"/>
        </w:rPr>
        <w:t xml:space="preserve">L’arrêté ministériel du 7 mai 1999 relatif à la signalisation des chantiers et des obstacles sur la voie publique. </w:t>
      </w:r>
    </w:p>
    <w:p w14:paraId="49C1D10B" w14:textId="77777777" w:rsidR="002B5CAF" w:rsidRPr="001865BD" w:rsidRDefault="002B5CAF" w:rsidP="00EC23A3">
      <w:pPr>
        <w:pStyle w:val="CSCTitre3"/>
        <w:spacing w:before="0"/>
        <w:jc w:val="left"/>
        <w:outlineLvl w:val="9"/>
        <w:rPr>
          <w:rFonts w:asciiTheme="minorHAnsi" w:eastAsia="Calibri" w:hAnsiTheme="minorHAnsi" w:cs="Arial"/>
        </w:rPr>
      </w:pPr>
      <w:r w:rsidRPr="001865BD">
        <w:rPr>
          <w:rFonts w:asciiTheme="minorHAnsi" w:eastAsia="Calibri" w:hAnsiTheme="minorHAnsi" w:cs="Arial"/>
        </w:rPr>
        <w:t>Normes techniques</w:t>
      </w:r>
    </w:p>
    <w:p w14:paraId="2B7D5FCD" w14:textId="77777777" w:rsidR="002B5CAF" w:rsidRPr="001865BD" w:rsidRDefault="002B5CAF" w:rsidP="00EC23A3">
      <w:pPr>
        <w:numPr>
          <w:ilvl w:val="0"/>
          <w:numId w:val="1"/>
        </w:numPr>
        <w:tabs>
          <w:tab w:val="left" w:pos="4536"/>
        </w:tabs>
        <w:spacing w:after="120"/>
        <w:ind w:left="357" w:hanging="357"/>
        <w:contextualSpacing w:val="0"/>
        <w:rPr>
          <w:rFonts w:eastAsia="Calibri" w:cs="Arial"/>
          <w:sz w:val="22"/>
        </w:rPr>
      </w:pPr>
      <w:r w:rsidRPr="001865BD">
        <w:rPr>
          <w:rFonts w:eastAsia="Calibri" w:cs="Arial"/>
          <w:sz w:val="22"/>
        </w:rPr>
        <w:t>Les normes belges transposant des normes européennes, des agréments techniques européens, des spécifications techniques communes ou, à leur défaut, des autres normes en usage dans l’union européenne, sauf dérogation dûment justifiée dans les documents du marché. En l’absence de telles spécifications techniques et normes, les spécifications sont explicitées dans les documents du marché.</w:t>
      </w:r>
    </w:p>
    <w:p w14:paraId="03D0F5EC" w14:textId="77777777" w:rsidR="002B5CAF" w:rsidRPr="00EC23A3" w:rsidRDefault="002B5CAF" w:rsidP="00EC23A3">
      <w:pPr>
        <w:pStyle w:val="CSCTitre3"/>
        <w:spacing w:before="0"/>
        <w:jc w:val="left"/>
        <w:outlineLvl w:val="9"/>
        <w:rPr>
          <w:rFonts w:asciiTheme="minorHAnsi" w:eastAsia="Calibri" w:hAnsiTheme="minorHAnsi" w:cs="Arial"/>
        </w:rPr>
      </w:pPr>
      <w:r w:rsidRPr="001865BD">
        <w:rPr>
          <w:rFonts w:asciiTheme="minorHAnsi" w:eastAsia="Calibri" w:hAnsiTheme="minorHAnsi" w:cs="Arial"/>
        </w:rPr>
        <w:t>Cahier des charges types</w:t>
      </w:r>
    </w:p>
    <w:p w14:paraId="027705ED" w14:textId="77777777" w:rsidR="002B5CAF" w:rsidRPr="001865BD" w:rsidRDefault="002B5CAF" w:rsidP="00EC23A3">
      <w:pPr>
        <w:numPr>
          <w:ilvl w:val="0"/>
          <w:numId w:val="1"/>
        </w:numPr>
        <w:tabs>
          <w:tab w:val="left" w:pos="4536"/>
        </w:tabs>
        <w:spacing w:after="120"/>
        <w:ind w:rightChars="-23" w:right="-46"/>
        <w:contextualSpacing w:val="0"/>
        <w:rPr>
          <w:rFonts w:eastAsia="Calibri" w:cs="Arial"/>
          <w:sz w:val="22"/>
        </w:rPr>
      </w:pPr>
      <w:r w:rsidRPr="001865BD">
        <w:rPr>
          <w:rFonts w:eastAsia="Calibri" w:cs="Arial"/>
          <w:sz w:val="22"/>
        </w:rPr>
        <w:t>Le cahier des charges type CCTB 2022 (dernière version en date),</w:t>
      </w:r>
      <w:r w:rsidRPr="001865BD">
        <w:rPr>
          <w:rFonts w:eastAsia="Calibri" w:cs="Arial"/>
          <w:bCs/>
          <w:sz w:val="22"/>
        </w:rPr>
        <w:t xml:space="preserve"> celui-ci peut être consulté sur le lien suivant : </w:t>
      </w:r>
      <w:hyperlink r:id="rId8" w:tgtFrame="_blank" w:history="1">
        <w:r w:rsidRPr="001865BD">
          <w:rPr>
            <w:rFonts w:eastAsia="Calibri" w:cs="Arial"/>
            <w:bCs/>
            <w:sz w:val="22"/>
            <w:u w:val="single"/>
          </w:rPr>
          <w:t>http://batiments.wallonie.be</w:t>
        </w:r>
      </w:hyperlink>
      <w:r w:rsidRPr="001865BD">
        <w:rPr>
          <w:rFonts w:eastAsia="Calibri" w:cs="Arial"/>
          <w:sz w:val="22"/>
        </w:rPr>
        <w:t xml:space="preserve"> ;</w:t>
      </w:r>
    </w:p>
    <w:p w14:paraId="2B2B0880" w14:textId="77777777" w:rsidR="002B5CAF" w:rsidRPr="001865BD" w:rsidRDefault="002B5CAF" w:rsidP="00EC23A3">
      <w:pPr>
        <w:pStyle w:val="CSCTitre3"/>
        <w:spacing w:before="0"/>
        <w:jc w:val="left"/>
        <w:outlineLvl w:val="9"/>
        <w:rPr>
          <w:rFonts w:asciiTheme="minorHAnsi" w:eastAsia="Calibri" w:hAnsiTheme="minorHAnsi" w:cs="Arial"/>
        </w:rPr>
      </w:pPr>
      <w:r w:rsidRPr="001865BD">
        <w:rPr>
          <w:rFonts w:asciiTheme="minorHAnsi" w:eastAsia="Calibri" w:hAnsiTheme="minorHAnsi" w:cs="Arial"/>
        </w:rPr>
        <w:t>Divers</w:t>
      </w: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2B5CAF" w:rsidRPr="001865BD" w14:paraId="56597C67" w14:textId="77777777" w:rsidTr="00AE3DF8">
        <w:trPr>
          <w:trHeight w:val="512"/>
        </w:trPr>
        <w:tc>
          <w:tcPr>
            <w:tcW w:w="9180" w:type="dxa"/>
          </w:tcPr>
          <w:p w14:paraId="5BFFF7F7" w14:textId="77777777" w:rsidR="00F177A9" w:rsidRDefault="002B5CAF" w:rsidP="00EC23A3">
            <w:pPr>
              <w:numPr>
                <w:ilvl w:val="0"/>
                <w:numId w:val="1"/>
              </w:numPr>
              <w:tabs>
                <w:tab w:val="left" w:pos="4536"/>
              </w:tabs>
              <w:autoSpaceDE w:val="0"/>
              <w:autoSpaceDN w:val="0"/>
              <w:adjustRightInd w:val="0"/>
              <w:spacing w:after="120"/>
              <w:contextualSpacing w:val="0"/>
              <w:rPr>
                <w:rFonts w:cs="Arial"/>
                <w:sz w:val="22"/>
                <w:lang w:eastAsia="fr-BE"/>
              </w:rPr>
            </w:pPr>
            <w:r w:rsidRPr="001865BD">
              <w:rPr>
                <w:rFonts w:cs="Arial"/>
                <w:sz w:val="22"/>
                <w:lang w:eastAsia="fr-BE"/>
              </w:rPr>
              <w:t xml:space="preserve">Arrêté du Gouvernement wallon du 8 octobre 2009 relatif aux délégations </w:t>
            </w:r>
            <w:r w:rsidRPr="001865BD">
              <w:rPr>
                <w:rFonts w:cs="Arial"/>
                <w:bCs/>
                <w:sz w:val="22"/>
              </w:rPr>
              <w:t>de pouvoirs aux agents statutaires du Service public de Wallonie,</w:t>
            </w:r>
            <w:r w:rsidRPr="001865BD">
              <w:rPr>
                <w:rFonts w:cs="Arial"/>
                <w:sz w:val="22"/>
                <w:lang w:eastAsia="fr-BE"/>
              </w:rPr>
              <w:t xml:space="preserve"> notamment ses articles 18 à 24</w:t>
            </w:r>
            <w:r w:rsidR="00F177A9">
              <w:rPr>
                <w:rFonts w:cs="Arial"/>
                <w:sz w:val="22"/>
                <w:lang w:eastAsia="fr-BE"/>
              </w:rPr>
              <w:t> ;</w:t>
            </w:r>
          </w:p>
          <w:p w14:paraId="2CF1E135" w14:textId="2DADE323" w:rsidR="002B5CAF" w:rsidRPr="001865BD" w:rsidRDefault="00F177A9" w:rsidP="00EC23A3">
            <w:pPr>
              <w:numPr>
                <w:ilvl w:val="0"/>
                <w:numId w:val="1"/>
              </w:numPr>
              <w:tabs>
                <w:tab w:val="left" w:pos="4536"/>
              </w:tabs>
              <w:autoSpaceDE w:val="0"/>
              <w:autoSpaceDN w:val="0"/>
              <w:adjustRightInd w:val="0"/>
              <w:spacing w:after="120"/>
              <w:contextualSpacing w:val="0"/>
              <w:rPr>
                <w:rFonts w:cs="Arial"/>
                <w:sz w:val="22"/>
                <w:lang w:eastAsia="fr-BE"/>
              </w:rPr>
            </w:pPr>
            <w:r w:rsidRPr="00771530">
              <w:t xml:space="preserve"> </w:t>
            </w:r>
            <w:hyperlink r:id="rId9" w:tgtFrame="_blank" w:history="1">
              <w:r w:rsidRPr="006F2DBD">
                <w:rPr>
                  <w:rStyle w:val="Lienhypertexte"/>
                  <w:rFonts w:cs="Arial"/>
                  <w:color w:val="auto"/>
                  <w:sz w:val="22"/>
                  <w:u w:val="none"/>
                  <w:lang w:eastAsia="fr-BE"/>
                </w:rPr>
                <w:t xml:space="preserve">Circulaire du 21 juillet 2016 sur l'insertion de clauses sociales dans les marchés publics de travaux (bâtiments) &gt; 1 million € HTVA </w:t>
              </w:r>
            </w:hyperlink>
            <w:r>
              <w:rPr>
                <w:rFonts w:cs="Arial"/>
                <w:sz w:val="22"/>
                <w:lang w:eastAsia="fr-BE"/>
              </w:rPr>
              <w:t>.</w:t>
            </w:r>
          </w:p>
        </w:tc>
      </w:tr>
    </w:tbl>
    <w:p w14:paraId="42066691" w14:textId="77777777" w:rsidR="002B5CAF" w:rsidRPr="001865BD" w:rsidRDefault="002B5CAF" w:rsidP="00EC23A3">
      <w:pPr>
        <w:pStyle w:val="CSCTitre3"/>
        <w:spacing w:before="0"/>
        <w:jc w:val="left"/>
        <w:outlineLvl w:val="9"/>
        <w:rPr>
          <w:rFonts w:asciiTheme="minorHAnsi" w:eastAsia="Calibri" w:hAnsiTheme="minorHAnsi" w:cs="Arial"/>
        </w:rPr>
      </w:pPr>
      <w:r w:rsidRPr="001865BD">
        <w:rPr>
          <w:rFonts w:asciiTheme="minorHAnsi" w:eastAsia="Calibri" w:hAnsiTheme="minorHAnsi" w:cs="Arial"/>
        </w:rPr>
        <w:t>Documents contractuels</w:t>
      </w:r>
    </w:p>
    <w:p w14:paraId="0A9998C7" w14:textId="77777777" w:rsidR="002B5CAF" w:rsidRPr="001865BD" w:rsidRDefault="002B5CAF" w:rsidP="00EC23A3">
      <w:pPr>
        <w:numPr>
          <w:ilvl w:val="0"/>
          <w:numId w:val="1"/>
        </w:numPr>
        <w:tabs>
          <w:tab w:val="left" w:pos="4536"/>
        </w:tabs>
        <w:spacing w:after="120"/>
        <w:ind w:left="357" w:hanging="357"/>
        <w:rPr>
          <w:rFonts w:cs="Arial"/>
          <w:sz w:val="22"/>
          <w:lang w:eastAsia="fr-BE"/>
        </w:rPr>
      </w:pPr>
      <w:r w:rsidRPr="001865BD">
        <w:rPr>
          <w:rFonts w:cs="Arial"/>
          <w:sz w:val="22"/>
          <w:lang w:eastAsia="fr-BE"/>
        </w:rPr>
        <w:t xml:space="preserve">Le présent cahier spécial des charges et ses </w:t>
      </w:r>
      <w:r w:rsidR="00473CFF" w:rsidRPr="001865BD">
        <w:rPr>
          <w:rFonts w:cs="Arial"/>
          <w:sz w:val="22"/>
          <w:lang w:eastAsia="fr-BE"/>
        </w:rPr>
        <w:t>annexes ;</w:t>
      </w:r>
    </w:p>
    <w:p w14:paraId="4186C470" w14:textId="2CCA4F7D" w:rsidR="002B5CAF" w:rsidRPr="004D2468" w:rsidRDefault="002B5CAF" w:rsidP="00EC23A3">
      <w:pPr>
        <w:numPr>
          <w:ilvl w:val="0"/>
          <w:numId w:val="1"/>
        </w:numPr>
        <w:tabs>
          <w:tab w:val="left" w:pos="4536"/>
        </w:tabs>
        <w:spacing w:after="120"/>
        <w:contextualSpacing w:val="0"/>
        <w:rPr>
          <w:rFonts w:cs="Arial"/>
          <w:b/>
          <w:sz w:val="22"/>
          <w:u w:val="single"/>
        </w:rPr>
      </w:pPr>
      <w:r w:rsidRPr="001865BD">
        <w:rPr>
          <w:rFonts w:cs="Arial"/>
          <w:sz w:val="22"/>
          <w:lang w:eastAsia="fr-BE"/>
        </w:rPr>
        <w:t>L’offre approuvée de l’adjudicataire.</w:t>
      </w:r>
    </w:p>
    <w:p w14:paraId="74AF6838" w14:textId="757A7057" w:rsidR="004D2468" w:rsidRPr="004D2468" w:rsidRDefault="004D2468" w:rsidP="004D2468">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18" w:name="_Toc94710530"/>
      <w:r w:rsidRPr="004D2468">
        <w:rPr>
          <w:rFonts w:asciiTheme="minorHAnsi" w:hAnsiTheme="minorHAnsi" w:cs="Arial"/>
        </w:rPr>
        <w:t>Mode de détermination des prix et budget maximum</w:t>
      </w:r>
      <w:bookmarkEnd w:id="18"/>
    </w:p>
    <w:p w14:paraId="5DF283DB" w14:textId="51B7B5C1" w:rsidR="004D2468" w:rsidRPr="004D2468" w:rsidRDefault="004D2468" w:rsidP="004D2468">
      <w:pPr>
        <w:spacing w:after="120"/>
        <w:contextualSpacing w:val="0"/>
        <w:rPr>
          <w:rFonts w:cs="Arial"/>
          <w:sz w:val="22"/>
          <w:lang w:eastAsia="fr-BE"/>
        </w:rPr>
      </w:pPr>
      <w:r w:rsidRPr="004D2468">
        <w:rPr>
          <w:rFonts w:cs="Arial"/>
          <w:sz w:val="22"/>
          <w:lang w:eastAsia="fr-BE"/>
        </w:rPr>
        <w:t xml:space="preserve">Le pouvoir adjudicataire dispose d’un budget maximal de </w:t>
      </w:r>
      <w:r w:rsidR="001E5827" w:rsidRPr="001E5827">
        <w:rPr>
          <w:rFonts w:cs="Arial"/>
          <w:sz w:val="22"/>
          <w:highlight w:val="yellow"/>
          <w:lang w:eastAsia="fr-BE"/>
        </w:rPr>
        <w:t>XXXX</w:t>
      </w:r>
      <w:r w:rsidRPr="004D2468">
        <w:rPr>
          <w:rFonts w:cs="Arial"/>
          <w:sz w:val="22"/>
          <w:lang w:eastAsia="fr-BE"/>
        </w:rPr>
        <w:t xml:space="preserve"> euros (</w:t>
      </w:r>
      <w:r w:rsidR="001E5827" w:rsidRPr="001E5827">
        <w:rPr>
          <w:rFonts w:cs="Arial"/>
          <w:sz w:val="22"/>
          <w:highlight w:val="yellow"/>
          <w:lang w:eastAsia="fr-BE"/>
        </w:rPr>
        <w:t>montant en toutes lettres</w:t>
      </w:r>
      <w:r w:rsidRPr="004D2468">
        <w:rPr>
          <w:rFonts w:cs="Arial"/>
          <w:sz w:val="22"/>
          <w:lang w:eastAsia="fr-BE"/>
        </w:rPr>
        <w:t xml:space="preserve"> euros) pour la réalisation complète de l’ouvrage</w:t>
      </w:r>
      <w:r>
        <w:rPr>
          <w:rFonts w:cs="Arial"/>
          <w:sz w:val="22"/>
          <w:lang w:eastAsia="fr-BE"/>
        </w:rPr>
        <w:t xml:space="preserve"> </w:t>
      </w:r>
      <w:r w:rsidRPr="004D2468">
        <w:rPr>
          <w:rFonts w:cs="Arial"/>
          <w:sz w:val="22"/>
          <w:lang w:eastAsia="fr-BE"/>
        </w:rPr>
        <w:t xml:space="preserve">travaux compris, la révision éventuelle, les taxes et autres impositions comprises. </w:t>
      </w:r>
    </w:p>
    <w:p w14:paraId="01E82BA9" w14:textId="0D656076" w:rsidR="004D2468" w:rsidRPr="004D2468" w:rsidRDefault="004D2468" w:rsidP="004D2468">
      <w:pPr>
        <w:spacing w:after="120"/>
        <w:contextualSpacing w:val="0"/>
        <w:rPr>
          <w:rFonts w:cs="Arial"/>
          <w:sz w:val="22"/>
          <w:lang w:eastAsia="fr-BE"/>
        </w:rPr>
      </w:pPr>
      <w:r w:rsidRPr="004D2468">
        <w:rPr>
          <w:rFonts w:cs="Arial"/>
          <w:sz w:val="22"/>
          <w:lang w:eastAsia="fr-BE"/>
        </w:rPr>
        <w:t xml:space="preserve">La norme NBN B06-001, édition 1982 sera la référence pour le mesurage. </w:t>
      </w:r>
    </w:p>
    <w:p w14:paraId="0D95D7F3" w14:textId="0532487E" w:rsidR="004D2468" w:rsidRPr="004D2468" w:rsidRDefault="004D2468" w:rsidP="004D2468">
      <w:pPr>
        <w:spacing w:after="120"/>
        <w:contextualSpacing w:val="0"/>
        <w:rPr>
          <w:rFonts w:cs="Arial"/>
          <w:sz w:val="22"/>
          <w:lang w:eastAsia="fr-BE"/>
        </w:rPr>
      </w:pPr>
      <w:r w:rsidRPr="004D2468">
        <w:rPr>
          <w:rFonts w:cs="Arial"/>
          <w:sz w:val="22"/>
          <w:lang w:eastAsia="fr-BE"/>
        </w:rPr>
        <w:t>Le montant de l’offre fait partie des critères d’attribution.</w:t>
      </w:r>
    </w:p>
    <w:p w14:paraId="1694A886" w14:textId="5E13ED0E" w:rsidR="004D2468" w:rsidRPr="004D2468" w:rsidRDefault="004D2468" w:rsidP="004D2468">
      <w:pPr>
        <w:spacing w:after="120"/>
        <w:contextualSpacing w:val="0"/>
        <w:rPr>
          <w:rFonts w:cs="Arial"/>
          <w:sz w:val="22"/>
          <w:lang w:eastAsia="fr-BE"/>
        </w:rPr>
      </w:pPr>
      <w:r w:rsidRPr="004D2468">
        <w:rPr>
          <w:rFonts w:cs="Arial"/>
          <w:sz w:val="22"/>
          <w:lang w:eastAsia="fr-BE"/>
        </w:rPr>
        <w:t xml:space="preserve">Chaque composante de l’adjudicataire s’oblige à exécuter sa mission avec égard pour ce budget, sans quoi, le pouvoir adjudicateur ne pourra pas dégager l’équilibre financier indispensable à la réussite de l’opération et se réserve la possibilité de réclamer une indemnisation à la ou les composantes de l’adjudicataire concernée(s). </w:t>
      </w:r>
    </w:p>
    <w:p w14:paraId="6011DC24" w14:textId="77777777" w:rsidR="004D2468" w:rsidRPr="004D2468" w:rsidRDefault="004D2468" w:rsidP="004D2468">
      <w:pPr>
        <w:spacing w:after="120"/>
        <w:contextualSpacing w:val="0"/>
        <w:rPr>
          <w:rFonts w:cs="Arial"/>
          <w:sz w:val="22"/>
          <w:lang w:eastAsia="fr-BE"/>
        </w:rPr>
      </w:pPr>
      <w:r w:rsidRPr="004D2468">
        <w:rPr>
          <w:rFonts w:cs="Arial"/>
          <w:sz w:val="22"/>
          <w:lang w:eastAsia="fr-BE"/>
        </w:rPr>
        <w:t xml:space="preserve">L’offre du soumissionnaire porte sur l’ensemble des prestations à fournir, y compris celles qui n’y seraient pas explicitement exprimées, pour atteindre les objectifs fixés aux présentes. </w:t>
      </w:r>
    </w:p>
    <w:p w14:paraId="6C58B2C9" w14:textId="3D7A2D32" w:rsidR="004D2468" w:rsidRPr="004D2468" w:rsidRDefault="004D2468" w:rsidP="004D2468">
      <w:pPr>
        <w:spacing w:after="120"/>
        <w:contextualSpacing w:val="0"/>
        <w:rPr>
          <w:rFonts w:cs="Arial"/>
          <w:sz w:val="22"/>
          <w:lang w:eastAsia="fr-BE"/>
        </w:rPr>
      </w:pPr>
      <w:r w:rsidRPr="004D2468">
        <w:rPr>
          <w:rFonts w:cs="Arial"/>
          <w:sz w:val="22"/>
          <w:lang w:eastAsia="fr-BE"/>
        </w:rPr>
        <w:t xml:space="preserve">Tous les travaux, mesures et frais inhérents à l’exécution du marché sont à la charge de l’Entrepreneur. </w:t>
      </w:r>
    </w:p>
    <w:p w14:paraId="69BCA849" w14:textId="13249B5A" w:rsidR="004D2468" w:rsidRPr="004D2468" w:rsidRDefault="004D2468" w:rsidP="004D2468">
      <w:pPr>
        <w:spacing w:after="120"/>
        <w:contextualSpacing w:val="0"/>
        <w:rPr>
          <w:rFonts w:cs="Arial"/>
          <w:sz w:val="22"/>
          <w:lang w:eastAsia="fr-BE"/>
        </w:rPr>
      </w:pPr>
      <w:r w:rsidRPr="004D2468">
        <w:rPr>
          <w:rFonts w:cs="Arial"/>
          <w:sz w:val="22"/>
          <w:lang w:eastAsia="fr-BE"/>
        </w:rPr>
        <w:t>L’Etat des lieux constitue une charge de l’Entreprise.</w:t>
      </w:r>
    </w:p>
    <w:p w14:paraId="6A2AD4BA" w14:textId="77777777" w:rsidR="002B5CAF" w:rsidRPr="001865BD" w:rsidRDefault="002B5CAF" w:rsidP="002D48A6">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19" w:name="_Toc494357588"/>
      <w:bookmarkStart w:id="20" w:name="_Toc500842407"/>
      <w:bookmarkStart w:id="21" w:name="_Toc504039936"/>
      <w:bookmarkStart w:id="22" w:name="_Toc94710531"/>
      <w:r w:rsidRPr="001865BD">
        <w:rPr>
          <w:rFonts w:asciiTheme="minorHAnsi" w:hAnsiTheme="minorHAnsi" w:cs="Arial"/>
        </w:rPr>
        <w:t>Lots</w:t>
      </w:r>
      <w:bookmarkEnd w:id="19"/>
      <w:bookmarkEnd w:id="20"/>
      <w:bookmarkEnd w:id="21"/>
      <w:bookmarkEnd w:id="22"/>
    </w:p>
    <w:p w14:paraId="082FCDD3" w14:textId="02EF7B2D" w:rsidR="002B5CAF" w:rsidRPr="001865BD" w:rsidRDefault="00166368" w:rsidP="00EC23A3">
      <w:pPr>
        <w:spacing w:after="120"/>
        <w:contextualSpacing w:val="0"/>
        <w:rPr>
          <w:rFonts w:cs="Arial"/>
          <w:sz w:val="22"/>
          <w:lang w:eastAsia="fr-BE"/>
        </w:rPr>
      </w:pPr>
      <w:r>
        <w:rPr>
          <w:rFonts w:cs="Arial"/>
          <w:sz w:val="22"/>
          <w:lang w:eastAsia="fr-BE"/>
        </w:rPr>
        <w:t xml:space="preserve">Le présent marché n’est pas divisé en lots. </w:t>
      </w:r>
    </w:p>
    <w:p w14:paraId="2CF7BA7F" w14:textId="77777777" w:rsidR="002B5CAF" w:rsidRPr="001865BD" w:rsidRDefault="002B5CAF" w:rsidP="002D48A6">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23" w:name="_Toc494357589"/>
      <w:bookmarkStart w:id="24" w:name="_Toc500842408"/>
      <w:bookmarkStart w:id="25" w:name="_Toc504039937"/>
      <w:bookmarkStart w:id="26" w:name="_Toc94710532"/>
      <w:r w:rsidRPr="001865BD">
        <w:rPr>
          <w:rFonts w:asciiTheme="minorHAnsi" w:hAnsiTheme="minorHAnsi" w:cs="Arial"/>
        </w:rPr>
        <w:t>Variante(s)</w:t>
      </w:r>
      <w:bookmarkEnd w:id="23"/>
      <w:bookmarkEnd w:id="24"/>
      <w:bookmarkEnd w:id="25"/>
      <w:bookmarkEnd w:id="26"/>
    </w:p>
    <w:p w14:paraId="36BA5F5F" w14:textId="77777777" w:rsidR="002B5CAF" w:rsidRPr="001865BD" w:rsidRDefault="00473CFF" w:rsidP="00EC23A3">
      <w:pPr>
        <w:pStyle w:val="StyleTome"/>
        <w:spacing w:before="0" w:after="120"/>
        <w:ind w:left="0" w:firstLine="0"/>
        <w:contextualSpacing w:val="0"/>
        <w:outlineLvl w:val="9"/>
        <w:rPr>
          <w:rFonts w:asciiTheme="minorHAnsi" w:eastAsiaTheme="minorHAnsi" w:hAnsiTheme="minorHAnsi" w:cs="Arial"/>
          <w:b w:val="0"/>
          <w:bCs w:val="0"/>
          <w:i w:val="0"/>
          <w:sz w:val="22"/>
          <w:szCs w:val="22"/>
        </w:rPr>
      </w:pPr>
      <w:bookmarkStart w:id="27" w:name="_Toc494357590"/>
      <w:bookmarkStart w:id="28" w:name="_Toc500842409"/>
      <w:bookmarkStart w:id="29" w:name="_Toc504039938"/>
      <w:r>
        <w:rPr>
          <w:rFonts w:asciiTheme="minorHAnsi" w:eastAsiaTheme="minorHAnsi" w:hAnsiTheme="minorHAnsi" w:cs="Arial"/>
          <w:b w:val="0"/>
          <w:bCs w:val="0"/>
          <w:i w:val="0"/>
          <w:sz w:val="22"/>
          <w:szCs w:val="22"/>
        </w:rPr>
        <w:t>Les variantes libres sont interdites.</w:t>
      </w:r>
    </w:p>
    <w:p w14:paraId="26E9930F" w14:textId="77777777" w:rsidR="002B5CAF" w:rsidRPr="001865BD" w:rsidRDefault="002B5CAF" w:rsidP="002D48A6">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30" w:name="_Toc94710533"/>
      <w:r w:rsidRPr="001865BD">
        <w:rPr>
          <w:rFonts w:asciiTheme="minorHAnsi" w:hAnsiTheme="minorHAnsi" w:cs="Arial"/>
        </w:rPr>
        <w:t>Option(s)</w:t>
      </w:r>
      <w:bookmarkEnd w:id="27"/>
      <w:bookmarkEnd w:id="28"/>
      <w:bookmarkEnd w:id="29"/>
      <w:bookmarkEnd w:id="30"/>
    </w:p>
    <w:p w14:paraId="69BB6E3A" w14:textId="77777777" w:rsidR="002B5CAF" w:rsidRPr="001865BD" w:rsidRDefault="002B5CAF" w:rsidP="00EC23A3">
      <w:pPr>
        <w:spacing w:after="120"/>
        <w:contextualSpacing w:val="0"/>
        <w:rPr>
          <w:rFonts w:cs="Arial"/>
          <w:sz w:val="22"/>
          <w:lang w:eastAsia="fr-BE"/>
        </w:rPr>
      </w:pPr>
      <w:r w:rsidRPr="001865BD">
        <w:rPr>
          <w:rFonts w:cs="Arial"/>
          <w:sz w:val="22"/>
          <w:lang w:eastAsia="fr-BE"/>
        </w:rPr>
        <w:t>Les options libres sont interdites.</w:t>
      </w:r>
    </w:p>
    <w:p w14:paraId="5680A7B9" w14:textId="77777777" w:rsidR="002B5CAF" w:rsidRPr="001865BD" w:rsidRDefault="002B5CAF" w:rsidP="002D48A6">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31" w:name="_Toc494357591"/>
      <w:bookmarkStart w:id="32" w:name="_Toc500842410"/>
      <w:bookmarkStart w:id="33" w:name="_Toc504039939"/>
      <w:bookmarkStart w:id="34" w:name="_Toc94710534"/>
      <w:r w:rsidRPr="001865BD">
        <w:rPr>
          <w:rFonts w:asciiTheme="minorHAnsi" w:hAnsiTheme="minorHAnsi" w:cs="Arial"/>
        </w:rPr>
        <w:t>Mode de passation du marché</w:t>
      </w:r>
      <w:bookmarkEnd w:id="31"/>
      <w:bookmarkEnd w:id="32"/>
      <w:bookmarkEnd w:id="33"/>
      <w:bookmarkEnd w:id="34"/>
    </w:p>
    <w:p w14:paraId="20AF3954" w14:textId="03B0653A" w:rsidR="002B5CAF" w:rsidRPr="001865BD" w:rsidRDefault="002B5CAF" w:rsidP="00EC23A3">
      <w:pPr>
        <w:spacing w:after="120"/>
        <w:contextualSpacing w:val="0"/>
        <w:rPr>
          <w:rFonts w:cs="Arial"/>
          <w:sz w:val="22"/>
          <w:lang w:eastAsia="fr-BE"/>
        </w:rPr>
      </w:pPr>
      <w:r w:rsidRPr="001865BD">
        <w:rPr>
          <w:rFonts w:cs="Arial"/>
          <w:sz w:val="22"/>
          <w:lang w:eastAsia="fr-BE"/>
        </w:rPr>
        <w:t>Le marché est passé suivant la procédure négociée sans publication préalable, conformément à l’article 42</w:t>
      </w:r>
      <w:r w:rsidR="0048105B" w:rsidRPr="001865BD">
        <w:rPr>
          <w:rFonts w:cs="Arial"/>
          <w:sz w:val="22"/>
          <w:lang w:eastAsia="fr-BE"/>
        </w:rPr>
        <w:t>§</w:t>
      </w:r>
      <w:r w:rsidR="00212BF4" w:rsidRPr="001865BD">
        <w:rPr>
          <w:rFonts w:cs="Arial"/>
          <w:sz w:val="22"/>
          <w:lang w:eastAsia="fr-BE"/>
        </w:rPr>
        <w:t xml:space="preserve">1er, </w:t>
      </w:r>
      <w:r w:rsidR="00212BF4" w:rsidRPr="001865BD">
        <w:rPr>
          <w:rFonts w:cs="Arial"/>
          <w:sz w:val="22"/>
        </w:rPr>
        <w:t xml:space="preserve">1° </w:t>
      </w:r>
      <w:r w:rsidR="0048105B" w:rsidRPr="001865BD">
        <w:rPr>
          <w:rFonts w:cs="Arial"/>
          <w:sz w:val="22"/>
          <w:lang w:eastAsia="fr-BE"/>
        </w:rPr>
        <w:t>a)</w:t>
      </w:r>
      <w:r w:rsidRPr="001865BD">
        <w:rPr>
          <w:rFonts w:cs="Arial"/>
          <w:sz w:val="22"/>
          <w:lang w:eastAsia="fr-BE"/>
        </w:rPr>
        <w:t xml:space="preserve"> de la loi du 17 juin 2016</w:t>
      </w:r>
      <w:r w:rsidR="0048105B" w:rsidRPr="001865BD">
        <w:rPr>
          <w:rFonts w:cs="Arial"/>
          <w:sz w:val="22"/>
          <w:lang w:eastAsia="fr-BE"/>
        </w:rPr>
        <w:t xml:space="preserve"> (moins de 14</w:t>
      </w:r>
      <w:r w:rsidR="001E5827">
        <w:rPr>
          <w:rFonts w:cs="Arial"/>
          <w:sz w:val="22"/>
          <w:lang w:eastAsia="fr-BE"/>
        </w:rPr>
        <w:t>0</w:t>
      </w:r>
      <w:r w:rsidR="0048105B" w:rsidRPr="001865BD">
        <w:rPr>
          <w:rFonts w:cs="Arial"/>
          <w:sz w:val="22"/>
          <w:lang w:eastAsia="fr-BE"/>
        </w:rPr>
        <w:t>.000,00€ HTVA)</w:t>
      </w:r>
      <w:r w:rsidRPr="001865BD">
        <w:rPr>
          <w:rFonts w:cs="Arial"/>
          <w:sz w:val="22"/>
          <w:lang w:eastAsia="fr-BE"/>
        </w:rPr>
        <w:t>.</w:t>
      </w:r>
    </w:p>
    <w:p w14:paraId="7D370C2D" w14:textId="77777777" w:rsidR="00212BF4" w:rsidRPr="001C7BE7" w:rsidRDefault="007F0365" w:rsidP="002D48A6">
      <w:pPr>
        <w:pStyle w:val="CSCTitre2"/>
        <w:numPr>
          <w:ilvl w:val="0"/>
          <w:numId w:val="14"/>
        </w:numPr>
        <w:tabs>
          <w:tab w:val="clear" w:pos="4536"/>
          <w:tab w:val="left" w:pos="426"/>
        </w:tabs>
        <w:spacing w:before="0" w:after="120" w:line="240" w:lineRule="auto"/>
        <w:ind w:left="0" w:firstLine="0"/>
        <w:jc w:val="left"/>
        <w:outlineLvl w:val="1"/>
        <w:rPr>
          <w:rFonts w:asciiTheme="minorHAnsi" w:hAnsiTheme="minorHAnsi" w:cs="Arial"/>
        </w:rPr>
      </w:pPr>
      <w:bookmarkStart w:id="35" w:name="_Toc494357592"/>
      <w:bookmarkStart w:id="36" w:name="_Toc500842411"/>
      <w:bookmarkStart w:id="37" w:name="_Toc504039940"/>
      <w:bookmarkStart w:id="38" w:name="_Toc94710535"/>
      <w:r w:rsidRPr="001865BD">
        <w:rPr>
          <w:rFonts w:asciiTheme="minorHAnsi" w:hAnsiTheme="minorHAnsi" w:cs="Arial"/>
        </w:rPr>
        <w:t>Sélection des soumissionnaires</w:t>
      </w:r>
      <w:bookmarkEnd w:id="35"/>
      <w:bookmarkEnd w:id="36"/>
      <w:bookmarkEnd w:id="37"/>
      <w:bookmarkEnd w:id="38"/>
      <w:r w:rsidRPr="001865BD">
        <w:rPr>
          <w:rFonts w:asciiTheme="minorHAnsi" w:hAnsiTheme="minorHAnsi" w:cs="Arial"/>
        </w:rPr>
        <w:t xml:space="preserve"> </w:t>
      </w:r>
      <w:bookmarkStart w:id="39" w:name="_Toc494357593"/>
      <w:bookmarkStart w:id="40" w:name="_Toc500842412"/>
      <w:bookmarkStart w:id="41" w:name="_Toc504039941"/>
    </w:p>
    <w:p w14:paraId="43DB112F"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42" w:name="_Toc2950830"/>
      <w:bookmarkStart w:id="43" w:name="_Toc2950988"/>
      <w:bookmarkStart w:id="44" w:name="_Toc9245132"/>
      <w:bookmarkStart w:id="45" w:name="_Toc9245296"/>
      <w:bookmarkStart w:id="46" w:name="_Toc9245458"/>
      <w:bookmarkStart w:id="47" w:name="_Toc9845535"/>
      <w:bookmarkStart w:id="48" w:name="_Toc9845649"/>
      <w:bookmarkStart w:id="49" w:name="_Toc9845744"/>
      <w:bookmarkStart w:id="50" w:name="_Toc9845796"/>
      <w:bookmarkStart w:id="51" w:name="_Toc11320630"/>
      <w:bookmarkStart w:id="52" w:name="_Toc12541446"/>
      <w:bookmarkStart w:id="53" w:name="_Toc14704938"/>
      <w:bookmarkStart w:id="54" w:name="_Toc14705015"/>
      <w:bookmarkStart w:id="55" w:name="_Toc94710536"/>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62F1536"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56" w:name="_Toc2950831"/>
      <w:bookmarkStart w:id="57" w:name="_Toc2950989"/>
      <w:bookmarkStart w:id="58" w:name="_Toc9245133"/>
      <w:bookmarkStart w:id="59" w:name="_Toc9245297"/>
      <w:bookmarkStart w:id="60" w:name="_Toc9245459"/>
      <w:bookmarkStart w:id="61" w:name="_Toc9845536"/>
      <w:bookmarkStart w:id="62" w:name="_Toc9845650"/>
      <w:bookmarkStart w:id="63" w:name="_Toc9845745"/>
      <w:bookmarkStart w:id="64" w:name="_Toc9845797"/>
      <w:bookmarkStart w:id="65" w:name="_Toc11320631"/>
      <w:bookmarkStart w:id="66" w:name="_Toc12541447"/>
      <w:bookmarkStart w:id="67" w:name="_Toc14704939"/>
      <w:bookmarkStart w:id="68" w:name="_Toc14705016"/>
      <w:bookmarkStart w:id="69" w:name="_Toc94710537"/>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74D89FE"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70" w:name="_Toc2950832"/>
      <w:bookmarkStart w:id="71" w:name="_Toc2950990"/>
      <w:bookmarkStart w:id="72" w:name="_Toc9245134"/>
      <w:bookmarkStart w:id="73" w:name="_Toc9245298"/>
      <w:bookmarkStart w:id="74" w:name="_Toc9245460"/>
      <w:bookmarkStart w:id="75" w:name="_Toc9845537"/>
      <w:bookmarkStart w:id="76" w:name="_Toc9845651"/>
      <w:bookmarkStart w:id="77" w:name="_Toc9845746"/>
      <w:bookmarkStart w:id="78" w:name="_Toc9845798"/>
      <w:bookmarkStart w:id="79" w:name="_Toc11320632"/>
      <w:bookmarkStart w:id="80" w:name="_Toc12541448"/>
      <w:bookmarkStart w:id="81" w:name="_Toc14704940"/>
      <w:bookmarkStart w:id="82" w:name="_Toc14705017"/>
      <w:bookmarkStart w:id="83" w:name="_Toc94710538"/>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4B392CB"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84" w:name="_Toc2950833"/>
      <w:bookmarkStart w:id="85" w:name="_Toc2950991"/>
      <w:bookmarkStart w:id="86" w:name="_Toc9245135"/>
      <w:bookmarkStart w:id="87" w:name="_Toc9245299"/>
      <w:bookmarkStart w:id="88" w:name="_Toc9245461"/>
      <w:bookmarkStart w:id="89" w:name="_Toc9845538"/>
      <w:bookmarkStart w:id="90" w:name="_Toc9845652"/>
      <w:bookmarkStart w:id="91" w:name="_Toc9845747"/>
      <w:bookmarkStart w:id="92" w:name="_Toc9845799"/>
      <w:bookmarkStart w:id="93" w:name="_Toc11320633"/>
      <w:bookmarkStart w:id="94" w:name="_Toc12541449"/>
      <w:bookmarkStart w:id="95" w:name="_Toc14704941"/>
      <w:bookmarkStart w:id="96" w:name="_Toc14705018"/>
      <w:bookmarkStart w:id="97" w:name="_Toc94710539"/>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8132E18"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98" w:name="_Toc2950834"/>
      <w:bookmarkStart w:id="99" w:name="_Toc2950992"/>
      <w:bookmarkStart w:id="100" w:name="_Toc9245136"/>
      <w:bookmarkStart w:id="101" w:name="_Toc9245300"/>
      <w:bookmarkStart w:id="102" w:name="_Toc9245462"/>
      <w:bookmarkStart w:id="103" w:name="_Toc9845539"/>
      <w:bookmarkStart w:id="104" w:name="_Toc9845653"/>
      <w:bookmarkStart w:id="105" w:name="_Toc9845748"/>
      <w:bookmarkStart w:id="106" w:name="_Toc9845800"/>
      <w:bookmarkStart w:id="107" w:name="_Toc11320634"/>
      <w:bookmarkStart w:id="108" w:name="_Toc12541450"/>
      <w:bookmarkStart w:id="109" w:name="_Toc14704942"/>
      <w:bookmarkStart w:id="110" w:name="_Toc14705019"/>
      <w:bookmarkStart w:id="111" w:name="_Toc947105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2DC18FA"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112" w:name="_Toc2950835"/>
      <w:bookmarkStart w:id="113" w:name="_Toc2950993"/>
      <w:bookmarkStart w:id="114" w:name="_Toc9245137"/>
      <w:bookmarkStart w:id="115" w:name="_Toc9245301"/>
      <w:bookmarkStart w:id="116" w:name="_Toc9245463"/>
      <w:bookmarkStart w:id="117" w:name="_Toc9845540"/>
      <w:bookmarkStart w:id="118" w:name="_Toc9845654"/>
      <w:bookmarkStart w:id="119" w:name="_Toc9845749"/>
      <w:bookmarkStart w:id="120" w:name="_Toc9845801"/>
      <w:bookmarkStart w:id="121" w:name="_Toc11320635"/>
      <w:bookmarkStart w:id="122" w:name="_Toc12541451"/>
      <w:bookmarkStart w:id="123" w:name="_Toc14704943"/>
      <w:bookmarkStart w:id="124" w:name="_Toc14705020"/>
      <w:bookmarkStart w:id="125" w:name="_Toc9471054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0B6E285"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126" w:name="_Toc2950836"/>
      <w:bookmarkStart w:id="127" w:name="_Toc2950994"/>
      <w:bookmarkStart w:id="128" w:name="_Toc9245138"/>
      <w:bookmarkStart w:id="129" w:name="_Toc9245302"/>
      <w:bookmarkStart w:id="130" w:name="_Toc9245464"/>
      <w:bookmarkStart w:id="131" w:name="_Toc9845541"/>
      <w:bookmarkStart w:id="132" w:name="_Toc9845655"/>
      <w:bookmarkStart w:id="133" w:name="_Toc9845750"/>
      <w:bookmarkStart w:id="134" w:name="_Toc9845802"/>
      <w:bookmarkStart w:id="135" w:name="_Toc11320636"/>
      <w:bookmarkStart w:id="136" w:name="_Toc12541452"/>
      <w:bookmarkStart w:id="137" w:name="_Toc14704944"/>
      <w:bookmarkStart w:id="138" w:name="_Toc14705021"/>
      <w:bookmarkStart w:id="139" w:name="_Toc9471054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31CEEE5" w14:textId="77777777" w:rsidR="001C7BE7" w:rsidRPr="001C7BE7" w:rsidRDefault="001C7BE7" w:rsidP="002D48A6">
      <w:pPr>
        <w:pStyle w:val="Paragraphedeliste"/>
        <w:keepNext/>
        <w:keepLines/>
        <w:numPr>
          <w:ilvl w:val="0"/>
          <w:numId w:val="9"/>
        </w:numPr>
        <w:tabs>
          <w:tab w:val="left" w:pos="0"/>
        </w:tabs>
        <w:spacing w:after="120"/>
        <w:contextualSpacing w:val="0"/>
        <w:outlineLvl w:val="1"/>
        <w:rPr>
          <w:rFonts w:eastAsiaTheme="majorEastAsia" w:cs="Arial"/>
          <w:bCs/>
          <w:vanish/>
          <w:sz w:val="24"/>
          <w:szCs w:val="24"/>
          <w:u w:val="single"/>
          <w:lang w:val="fr-FR" w:eastAsia="fr-BE"/>
        </w:rPr>
      </w:pPr>
      <w:bookmarkStart w:id="140" w:name="_Toc2950837"/>
      <w:bookmarkStart w:id="141" w:name="_Toc2950995"/>
      <w:bookmarkStart w:id="142" w:name="_Toc9245139"/>
      <w:bookmarkStart w:id="143" w:name="_Toc9245303"/>
      <w:bookmarkStart w:id="144" w:name="_Toc9245465"/>
      <w:bookmarkStart w:id="145" w:name="_Toc9845542"/>
      <w:bookmarkStart w:id="146" w:name="_Toc9845656"/>
      <w:bookmarkStart w:id="147" w:name="_Toc9845751"/>
      <w:bookmarkStart w:id="148" w:name="_Toc9845803"/>
      <w:bookmarkStart w:id="149" w:name="_Toc11320637"/>
      <w:bookmarkStart w:id="150" w:name="_Toc12541453"/>
      <w:bookmarkStart w:id="151" w:name="_Toc14704945"/>
      <w:bookmarkStart w:id="152" w:name="_Toc14705022"/>
      <w:bookmarkStart w:id="153" w:name="_Toc94710543"/>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805944A" w14:textId="77777777" w:rsidR="007F0365" w:rsidRPr="001865BD" w:rsidRDefault="007F0365" w:rsidP="002D48A6">
      <w:pPr>
        <w:pStyle w:val="CSCTitre2"/>
        <w:numPr>
          <w:ilvl w:val="1"/>
          <w:numId w:val="9"/>
        </w:numPr>
        <w:tabs>
          <w:tab w:val="clear" w:pos="4536"/>
          <w:tab w:val="left" w:pos="0"/>
        </w:tabs>
        <w:spacing w:before="0" w:after="120" w:line="240" w:lineRule="auto"/>
        <w:ind w:left="432"/>
        <w:jc w:val="left"/>
        <w:outlineLvl w:val="1"/>
        <w:rPr>
          <w:rFonts w:asciiTheme="minorHAnsi" w:hAnsiTheme="minorHAnsi" w:cs="Arial"/>
          <w:b w:val="0"/>
          <w:sz w:val="24"/>
          <w:szCs w:val="24"/>
        </w:rPr>
      </w:pPr>
      <w:bookmarkStart w:id="154" w:name="_Toc94710544"/>
      <w:r w:rsidRPr="001865BD">
        <w:rPr>
          <w:rFonts w:asciiTheme="minorHAnsi" w:hAnsiTheme="minorHAnsi" w:cs="Arial"/>
          <w:b w:val="0"/>
          <w:sz w:val="24"/>
          <w:szCs w:val="24"/>
        </w:rPr>
        <w:t>Motifs d’exclusion</w:t>
      </w:r>
      <w:bookmarkEnd w:id="39"/>
      <w:bookmarkEnd w:id="40"/>
      <w:bookmarkEnd w:id="41"/>
      <w:bookmarkEnd w:id="154"/>
    </w:p>
    <w:p w14:paraId="0916D791" w14:textId="77777777" w:rsidR="007F0365" w:rsidRPr="001865BD" w:rsidRDefault="007F0365" w:rsidP="00EC23A3">
      <w:pPr>
        <w:pStyle w:val="CSCTitre4"/>
        <w:spacing w:before="0"/>
        <w:ind w:left="432"/>
        <w:outlineLvl w:val="3"/>
      </w:pPr>
      <w:bookmarkStart w:id="155" w:name="_Toc500842413"/>
      <w:bookmarkStart w:id="156" w:name="_Toc504039942"/>
      <w:bookmarkStart w:id="157" w:name="_Toc94710545"/>
      <w:r w:rsidRPr="001865BD">
        <w:t>a) Motifs d’exclusion obligatoire</w:t>
      </w:r>
      <w:bookmarkEnd w:id="155"/>
      <w:bookmarkEnd w:id="156"/>
      <w:bookmarkEnd w:id="157"/>
    </w:p>
    <w:p w14:paraId="4C5892BE" w14:textId="77777777" w:rsidR="007F0365" w:rsidRPr="001865BD" w:rsidRDefault="007F0365" w:rsidP="00EC23A3">
      <w:pPr>
        <w:spacing w:after="120"/>
        <w:contextualSpacing w:val="0"/>
        <w:rPr>
          <w:rFonts w:cs="Arial"/>
          <w:sz w:val="22"/>
          <w:lang w:eastAsia="fr-BE"/>
        </w:rPr>
      </w:pPr>
      <w:r w:rsidRPr="001865BD">
        <w:rPr>
          <w:rFonts w:cs="Arial"/>
          <w:sz w:val="22"/>
        </w:rPr>
        <w:t>Ces motifs sont ceux qui sont énumérés aux articles 67 de la loi du 17 juin 2016 et 61 de l’arrêté royal du 18 avril 2017</w:t>
      </w:r>
      <w:r w:rsidRPr="001865BD">
        <w:rPr>
          <w:rFonts w:cs="Arial"/>
          <w:sz w:val="22"/>
          <w:lang w:eastAsia="fr-BE"/>
        </w:rPr>
        <w:t>.</w:t>
      </w:r>
    </w:p>
    <w:p w14:paraId="5EE7F980" w14:textId="77777777" w:rsidR="00473CFF" w:rsidRDefault="00473CFF" w:rsidP="00473CFF">
      <w:pPr>
        <w:pStyle w:val="CSCTitre4"/>
        <w:spacing w:before="0"/>
        <w:ind w:left="426"/>
        <w:outlineLvl w:val="3"/>
      </w:pPr>
      <w:bookmarkStart w:id="158" w:name="_Toc94710546"/>
      <w:bookmarkStart w:id="159" w:name="_Toc500842414"/>
      <w:bookmarkStart w:id="160" w:name="_Toc504039943"/>
      <w:r>
        <w:t>b</w:t>
      </w:r>
      <w:r w:rsidRPr="001865BD">
        <w:t xml:space="preserve">) Motifs d’exclusion </w:t>
      </w:r>
      <w:r>
        <w:t>facultative</w:t>
      </w:r>
      <w:bookmarkEnd w:id="158"/>
    </w:p>
    <w:p w14:paraId="045B7B65" w14:textId="77777777" w:rsidR="00473CFF" w:rsidRPr="00EC23A3" w:rsidRDefault="00473CFF" w:rsidP="00EC23A3">
      <w:pPr>
        <w:spacing w:after="120"/>
        <w:contextualSpacing w:val="0"/>
        <w:rPr>
          <w:rFonts w:cs="Arial"/>
          <w:sz w:val="22"/>
          <w:lang w:eastAsia="fr-BE"/>
        </w:rPr>
      </w:pPr>
      <w:r w:rsidRPr="00EC23A3">
        <w:rPr>
          <w:rFonts w:cs="Arial"/>
          <w:sz w:val="22"/>
          <w:lang w:eastAsia="fr-BE"/>
        </w:rPr>
        <w:t xml:space="preserve">Tout soumissionnaire qui se trouve dans une situation visée à l’article 69 de la loi du 17 juin 2016 peut être exclu de la procédure de passation du marché conformément aux conditions posées par cet article.  </w:t>
      </w:r>
    </w:p>
    <w:p w14:paraId="449987A4" w14:textId="77777777" w:rsidR="007F0365" w:rsidRPr="001865BD" w:rsidRDefault="00473CFF" w:rsidP="00EC23A3">
      <w:pPr>
        <w:pStyle w:val="CSCTitre4"/>
        <w:spacing w:before="0"/>
        <w:ind w:left="426"/>
        <w:outlineLvl w:val="3"/>
      </w:pPr>
      <w:bookmarkStart w:id="161" w:name="_Toc94710547"/>
      <w:r>
        <w:t>c</w:t>
      </w:r>
      <w:r w:rsidR="007F0365" w:rsidRPr="001865BD">
        <w:t>) Mesures correctrices (article 70 de la loi)</w:t>
      </w:r>
      <w:bookmarkEnd w:id="159"/>
      <w:bookmarkEnd w:id="160"/>
      <w:bookmarkEnd w:id="161"/>
    </w:p>
    <w:p w14:paraId="50F57006" w14:textId="2EE332C1" w:rsidR="007F0365" w:rsidRPr="001865BD" w:rsidRDefault="007F0365" w:rsidP="00EC23A3">
      <w:pPr>
        <w:spacing w:after="120"/>
        <w:contextualSpacing w:val="0"/>
        <w:rPr>
          <w:rFonts w:cs="Arial"/>
          <w:sz w:val="22"/>
          <w:lang w:eastAsia="fr-BE"/>
        </w:rPr>
      </w:pPr>
      <w:r w:rsidRPr="001865BD">
        <w:rPr>
          <w:rFonts w:cs="Arial"/>
          <w:sz w:val="22"/>
          <w:lang w:eastAsia="fr-BE"/>
        </w:rPr>
        <w:t>Tout soumissionnaire qui se trouve dans l’une des situations visées ci-dessus au point 8.1 a)</w:t>
      </w:r>
      <w:r w:rsidR="00DD036B">
        <w:rPr>
          <w:rFonts w:cs="Arial"/>
          <w:sz w:val="22"/>
          <w:lang w:eastAsia="fr-BE"/>
        </w:rPr>
        <w:t xml:space="preserve"> et 8.1b)</w:t>
      </w:r>
      <w:r w:rsidRPr="001865BD">
        <w:rPr>
          <w:rFonts w:cs="Arial"/>
          <w:sz w:val="22"/>
          <w:lang w:eastAsia="fr-BE"/>
        </w:rPr>
        <w:t xml:space="preserve"> peut fournir des preuves afin d’attester que les mesures qu’il a prises suffisent à démontrer sa fiabilité malgré l’existence d’un motif d’exclusion.</w:t>
      </w:r>
    </w:p>
    <w:p w14:paraId="72D78106" w14:textId="77777777" w:rsidR="007F0365" w:rsidRPr="001865BD" w:rsidRDefault="007F0365" w:rsidP="002D48A6">
      <w:pPr>
        <w:pStyle w:val="CSCTitre2"/>
        <w:numPr>
          <w:ilvl w:val="1"/>
          <w:numId w:val="9"/>
        </w:numPr>
        <w:tabs>
          <w:tab w:val="clear" w:pos="4536"/>
          <w:tab w:val="left" w:pos="0"/>
        </w:tabs>
        <w:spacing w:before="0" w:after="120" w:line="240" w:lineRule="auto"/>
        <w:ind w:left="0" w:firstLine="0"/>
        <w:jc w:val="left"/>
        <w:outlineLvl w:val="1"/>
        <w:rPr>
          <w:rFonts w:asciiTheme="minorHAnsi" w:hAnsiTheme="minorHAnsi" w:cs="Arial"/>
          <w:b w:val="0"/>
          <w:sz w:val="24"/>
          <w:szCs w:val="24"/>
        </w:rPr>
      </w:pPr>
      <w:bookmarkStart w:id="162" w:name="_Toc494357594"/>
      <w:bookmarkStart w:id="163" w:name="_Toc500842415"/>
      <w:bookmarkStart w:id="164" w:name="_Toc504039944"/>
      <w:bookmarkStart w:id="165" w:name="_Toc94710548"/>
      <w:r w:rsidRPr="001865BD">
        <w:rPr>
          <w:rFonts w:asciiTheme="minorHAnsi" w:hAnsiTheme="minorHAnsi" w:cs="Arial"/>
          <w:b w:val="0"/>
          <w:sz w:val="24"/>
          <w:szCs w:val="24"/>
        </w:rPr>
        <w:t>Dettes sociales et fiscales (article 68 de la loi et articles 62 et 63 de l’ARP)</w:t>
      </w:r>
      <w:bookmarkEnd w:id="162"/>
      <w:bookmarkEnd w:id="163"/>
      <w:bookmarkEnd w:id="164"/>
      <w:bookmarkEnd w:id="165"/>
    </w:p>
    <w:p w14:paraId="507DC421" w14:textId="77777777" w:rsidR="007F0365" w:rsidRPr="001865BD" w:rsidRDefault="007F0365" w:rsidP="00EC23A3">
      <w:pPr>
        <w:spacing w:after="120"/>
        <w:contextualSpacing w:val="0"/>
        <w:rPr>
          <w:rFonts w:cs="Arial"/>
          <w:sz w:val="22"/>
          <w:lang w:eastAsia="fr-BE"/>
        </w:rPr>
      </w:pPr>
      <w:r w:rsidRPr="001865BD">
        <w:rPr>
          <w:rFonts w:cs="Arial"/>
          <w:sz w:val="22"/>
          <w:lang w:eastAsia="fr-BE"/>
        </w:rPr>
        <w:t>Est exclu de la participation à la procédure de passation, à quelque stade que ce soit, le soumissionnaire qui ne satisfait pas à ses obligations relatives au paiement d’impôts et taxes ou de cotisations de sécurité sociale.</w:t>
      </w:r>
    </w:p>
    <w:p w14:paraId="03DA170F" w14:textId="77777777" w:rsidR="007F0365" w:rsidRPr="001865BD" w:rsidRDefault="007F0365" w:rsidP="00EC23A3">
      <w:pPr>
        <w:spacing w:after="120"/>
        <w:contextualSpacing w:val="0"/>
        <w:rPr>
          <w:rFonts w:cs="Arial"/>
          <w:sz w:val="22"/>
          <w:lang w:eastAsia="fr-BE"/>
        </w:rPr>
      </w:pPr>
      <w:r w:rsidRPr="001865BD">
        <w:rPr>
          <w:rFonts w:cs="Arial"/>
          <w:sz w:val="22"/>
          <w:lang w:eastAsia="fr-BE"/>
        </w:rPr>
        <w:t xml:space="preserve">Peut néanmoins être admis à participer à la procédure, le soumissionnaire qui n’a pas une dette de cotisations sociales ou une dette fiscale supérieure à 3 000 € ou qui peut faire valoir une des situations exonératoires visées aux articles 62 et 63 de </w:t>
      </w:r>
      <w:commentRangeStart w:id="166"/>
      <w:r w:rsidRPr="001865BD">
        <w:rPr>
          <w:rFonts w:cs="Arial"/>
          <w:sz w:val="22"/>
          <w:lang w:eastAsia="fr-BE"/>
        </w:rPr>
        <w:t>l’ARP</w:t>
      </w:r>
      <w:commentRangeEnd w:id="166"/>
      <w:r w:rsidR="00A24BA8">
        <w:rPr>
          <w:rStyle w:val="Marquedecommentaire"/>
        </w:rPr>
        <w:commentReference w:id="166"/>
      </w:r>
      <w:r w:rsidRPr="001865BD">
        <w:rPr>
          <w:rFonts w:cs="Arial"/>
          <w:sz w:val="22"/>
          <w:lang w:eastAsia="fr-BE"/>
        </w:rPr>
        <w:t>.</w:t>
      </w:r>
    </w:p>
    <w:p w14:paraId="60B35198" w14:textId="77777777" w:rsidR="007F0365" w:rsidRPr="001865BD" w:rsidRDefault="007F0365" w:rsidP="002D48A6">
      <w:pPr>
        <w:pStyle w:val="CSCTitre2"/>
        <w:numPr>
          <w:ilvl w:val="1"/>
          <w:numId w:val="9"/>
        </w:numPr>
        <w:tabs>
          <w:tab w:val="clear" w:pos="4536"/>
          <w:tab w:val="left" w:pos="0"/>
        </w:tabs>
        <w:spacing w:before="0" w:after="120" w:line="240" w:lineRule="auto"/>
        <w:ind w:left="0" w:firstLine="0"/>
        <w:jc w:val="left"/>
        <w:outlineLvl w:val="1"/>
        <w:rPr>
          <w:rFonts w:asciiTheme="minorHAnsi" w:hAnsiTheme="minorHAnsi" w:cs="Arial"/>
          <w:b w:val="0"/>
          <w:sz w:val="24"/>
          <w:szCs w:val="24"/>
        </w:rPr>
      </w:pPr>
      <w:bookmarkStart w:id="167" w:name="_Toc504039945"/>
      <w:bookmarkStart w:id="168" w:name="_Toc94710549"/>
      <w:r w:rsidRPr="001865BD">
        <w:rPr>
          <w:rFonts w:asciiTheme="minorHAnsi" w:hAnsiTheme="minorHAnsi" w:cs="Arial"/>
          <w:b w:val="0"/>
          <w:sz w:val="24"/>
          <w:szCs w:val="24"/>
        </w:rPr>
        <w:t>Critères de sélection</w:t>
      </w:r>
      <w:bookmarkEnd w:id="167"/>
      <w:bookmarkEnd w:id="168"/>
    </w:p>
    <w:p w14:paraId="5A4E286E" w14:textId="77777777" w:rsidR="00473CFF" w:rsidRPr="00473CFF" w:rsidRDefault="00473CFF" w:rsidP="00EC23A3">
      <w:pPr>
        <w:spacing w:after="120"/>
        <w:contextualSpacing w:val="0"/>
        <w:rPr>
          <w:rFonts w:cs="Arial"/>
          <w:sz w:val="22"/>
          <w:lang w:eastAsia="fr-BE"/>
        </w:rPr>
      </w:pPr>
      <w:bookmarkStart w:id="169" w:name="_Toc494357596"/>
      <w:bookmarkStart w:id="170" w:name="_Toc500842417"/>
      <w:r w:rsidRPr="00473CFF">
        <w:rPr>
          <w:rFonts w:cs="Arial"/>
          <w:sz w:val="22"/>
          <w:lang w:eastAsia="fr-BE"/>
        </w:rPr>
        <w:t xml:space="preserve">Conformément aux articles 65 et suivants de l’ARP, les soumissionnaires doivent satisfaire aux exigences suivantes et en apporter la preuve conformément aux modalités mentionnées ci-après pour être admis à participer au marché. </w:t>
      </w:r>
    </w:p>
    <w:p w14:paraId="03407AC6" w14:textId="2B854A62" w:rsidR="00A716DF" w:rsidRPr="00A716DF" w:rsidRDefault="00473CFF">
      <w:pPr>
        <w:spacing w:after="120"/>
        <w:contextualSpacing w:val="0"/>
        <w:rPr>
          <w:lang w:eastAsia="fr-BE"/>
        </w:rPr>
      </w:pPr>
      <w:r w:rsidRPr="004C7D04">
        <w:rPr>
          <w:rFonts w:cs="Arial"/>
          <w:sz w:val="22"/>
          <w:lang w:eastAsia="fr-BE"/>
        </w:rPr>
        <w:t>L’aptitude à exercer l’activité professionnelle est établie par</w:t>
      </w:r>
      <w:r w:rsidR="008E1C6B" w:rsidRPr="004C7D04">
        <w:rPr>
          <w:rFonts w:cs="Arial"/>
          <w:sz w:val="22"/>
          <w:lang w:eastAsia="fr-BE"/>
        </w:rPr>
        <w:t> :</w:t>
      </w:r>
    </w:p>
    <w:p w14:paraId="0154B655" w14:textId="21280A16" w:rsidR="00A716DF" w:rsidRDefault="00A716DF" w:rsidP="00A716DF">
      <w:pPr>
        <w:pStyle w:val="Paragraphedeliste"/>
        <w:numPr>
          <w:ilvl w:val="0"/>
          <w:numId w:val="15"/>
        </w:numPr>
        <w:spacing w:after="120"/>
        <w:contextualSpacing w:val="0"/>
        <w:rPr>
          <w:rFonts w:cs="Arial"/>
          <w:sz w:val="22"/>
          <w:lang w:eastAsia="fr-BE"/>
        </w:rPr>
      </w:pPr>
      <w:r w:rsidRPr="004C7D04">
        <w:rPr>
          <w:rFonts w:cs="Arial"/>
          <w:sz w:val="22"/>
          <w:lang w:eastAsia="fr-BE"/>
        </w:rPr>
        <w:t>L’architecte</w:t>
      </w:r>
      <w:r w:rsidR="00473CFF" w:rsidRPr="004C7D04">
        <w:rPr>
          <w:rFonts w:cs="Arial"/>
          <w:sz w:val="22"/>
          <w:lang w:eastAsia="fr-BE"/>
        </w:rPr>
        <w:t xml:space="preserve"> : une copie du diplôme ainsi que la preuve de l’inscription régulière à l’Ordre des Architectes </w:t>
      </w:r>
      <w:r w:rsidRPr="00A716DF">
        <w:rPr>
          <w:rFonts w:cs="Arial"/>
          <w:sz w:val="22"/>
          <w:lang w:eastAsia="fr-BE"/>
        </w:rPr>
        <w:t>par une</w:t>
      </w:r>
      <w:r w:rsidR="00473CFF" w:rsidRPr="004C7D04">
        <w:rPr>
          <w:rFonts w:cs="Arial"/>
          <w:sz w:val="22"/>
          <w:lang w:eastAsia="fr-BE"/>
        </w:rPr>
        <w:t xml:space="preserve"> attestation de l’Ordre des Architectes déclarant qu’il répond à toutes les conditions légales et réglementaires d’exercice de la profession d’architecte (loi du 20 février 1939</w:t>
      </w:r>
      <w:r w:rsidR="008E1C6B" w:rsidRPr="00A716DF">
        <w:rPr>
          <w:b/>
          <w:bCs/>
        </w:rPr>
        <w:t xml:space="preserve"> </w:t>
      </w:r>
      <w:r w:rsidR="008E1C6B" w:rsidRPr="004C7D04">
        <w:rPr>
          <w:rFonts w:cs="Arial"/>
          <w:b/>
          <w:bCs/>
          <w:sz w:val="22"/>
          <w:lang w:eastAsia="fr-BE"/>
        </w:rPr>
        <w:t>sur la protection du titre et de la profession d'architecte</w:t>
      </w:r>
      <w:r w:rsidR="00473CFF" w:rsidRPr="004C7D04">
        <w:rPr>
          <w:rFonts w:cs="Arial"/>
          <w:sz w:val="22"/>
          <w:lang w:eastAsia="fr-BE"/>
        </w:rPr>
        <w:t xml:space="preserve">).  Les personnes morales sont tenues de fournir cette attestation pour le responsable qui sera chargé de l’exécution du service.  A défaut de ladite attestation, le soumissionnaire fournit la preuve de son inscription à l’Ordre ; </w:t>
      </w:r>
      <w:r w:rsidR="002A15CD" w:rsidRPr="002A15CD">
        <w:rPr>
          <w:rFonts w:cs="Arial"/>
          <w:sz w:val="22"/>
          <w:lang w:eastAsia="fr-BE"/>
        </w:rPr>
        <w:t>l’équipe du prestataire de services doit se composer d’au moin</w:t>
      </w:r>
      <w:r w:rsidR="002A15CD" w:rsidRPr="006F2DBD">
        <w:rPr>
          <w:rFonts w:cs="Arial"/>
          <w:sz w:val="22"/>
          <w:lang w:eastAsia="fr-BE"/>
        </w:rPr>
        <w:t xml:space="preserve">s </w:t>
      </w:r>
      <w:r w:rsidR="006F2DBD" w:rsidRPr="006F2DBD">
        <w:rPr>
          <w:rFonts w:cs="Arial"/>
          <w:sz w:val="22"/>
          <w:lang w:eastAsia="fr-BE"/>
        </w:rPr>
        <w:t>1</w:t>
      </w:r>
      <w:r w:rsidR="002A15CD">
        <w:rPr>
          <w:rFonts w:cs="Arial"/>
          <w:sz w:val="22"/>
          <w:lang w:eastAsia="fr-BE"/>
        </w:rPr>
        <w:t xml:space="preserve"> architecte(s).</w:t>
      </w:r>
    </w:p>
    <w:p w14:paraId="103DF3D5" w14:textId="12B3615B" w:rsidR="00707E50" w:rsidRPr="00A716DF" w:rsidRDefault="00A716DF">
      <w:pPr>
        <w:pStyle w:val="Paragraphedeliste"/>
        <w:numPr>
          <w:ilvl w:val="0"/>
          <w:numId w:val="15"/>
        </w:numPr>
        <w:spacing w:after="120"/>
        <w:contextualSpacing w:val="0"/>
        <w:rPr>
          <w:rFonts w:cs="Arial"/>
          <w:sz w:val="22"/>
          <w:lang w:eastAsia="fr-BE"/>
        </w:rPr>
      </w:pPr>
      <w:r w:rsidRPr="00A716DF">
        <w:rPr>
          <w:rFonts w:cs="Arial"/>
          <w:sz w:val="22"/>
          <w:lang w:eastAsia="fr-BE"/>
        </w:rPr>
        <w:t>Le</w:t>
      </w:r>
      <w:r w:rsidR="00473CFF" w:rsidRPr="00A716DF">
        <w:rPr>
          <w:rFonts w:cs="Arial"/>
          <w:sz w:val="22"/>
          <w:lang w:eastAsia="fr-BE"/>
        </w:rPr>
        <w:t xml:space="preserve"> coordinateur de sécurité et santé : la preuve de sa qualification en qualité de coordinateur de sécurité et santé ainsi que ses coordonnées précises ; </w:t>
      </w:r>
    </w:p>
    <w:p w14:paraId="33BFFBF6" w14:textId="06AA8E12" w:rsidR="00473CFF" w:rsidRPr="00EC23A3" w:rsidRDefault="00A716DF" w:rsidP="002D48A6">
      <w:pPr>
        <w:pStyle w:val="Paragraphedeliste"/>
        <w:numPr>
          <w:ilvl w:val="0"/>
          <w:numId w:val="15"/>
        </w:numPr>
        <w:spacing w:after="120"/>
        <w:contextualSpacing w:val="0"/>
        <w:rPr>
          <w:rFonts w:cs="Arial"/>
          <w:sz w:val="22"/>
          <w:lang w:eastAsia="fr-BE"/>
        </w:rPr>
      </w:pPr>
      <w:r w:rsidRPr="00EC23A3">
        <w:rPr>
          <w:rFonts w:cs="Arial"/>
          <w:sz w:val="22"/>
          <w:lang w:eastAsia="fr-BE"/>
        </w:rPr>
        <w:t>Le</w:t>
      </w:r>
      <w:r w:rsidR="00473CFF" w:rsidRPr="00EC23A3">
        <w:rPr>
          <w:rFonts w:cs="Arial"/>
          <w:sz w:val="22"/>
          <w:lang w:eastAsia="fr-BE"/>
        </w:rPr>
        <w:t xml:space="preserve"> responsable PEB : la preuve de son agréation en qualité de responsable PEB 2015   ainsi que ses coordonnées précises. </w:t>
      </w:r>
    </w:p>
    <w:p w14:paraId="12C2D0F1" w14:textId="2FE78CB1" w:rsidR="004A128A" w:rsidRDefault="004A128A" w:rsidP="00473CFF">
      <w:pPr>
        <w:spacing w:after="120"/>
        <w:contextualSpacing w:val="0"/>
        <w:rPr>
          <w:rFonts w:cs="Arial"/>
          <w:sz w:val="22"/>
          <w:lang w:eastAsia="fr-BE"/>
        </w:rPr>
      </w:pPr>
      <w:r>
        <w:rPr>
          <w:rFonts w:cs="Arial"/>
          <w:sz w:val="22"/>
          <w:lang w:eastAsia="fr-BE"/>
        </w:rPr>
        <w:t>La capacité économique et financière du soumissionnaire est établie par :</w:t>
      </w:r>
    </w:p>
    <w:p w14:paraId="38E3BDF7" w14:textId="1817A152" w:rsidR="00A2323B" w:rsidRPr="004C7D04" w:rsidRDefault="00A2323B" w:rsidP="00A2323B">
      <w:pPr>
        <w:pStyle w:val="Paragraphedeliste"/>
        <w:numPr>
          <w:ilvl w:val="0"/>
          <w:numId w:val="15"/>
        </w:numPr>
        <w:spacing w:after="120"/>
        <w:contextualSpacing w:val="0"/>
        <w:rPr>
          <w:rFonts w:cs="Arial"/>
          <w:sz w:val="22"/>
          <w:lang w:eastAsia="fr-BE"/>
        </w:rPr>
      </w:pPr>
      <w:r w:rsidRPr="004C7D04">
        <w:rPr>
          <w:sz w:val="22"/>
        </w:rPr>
        <w:t>Une déclaration concernant le chiffre d’affaire</w:t>
      </w:r>
      <w:r w:rsidR="001E5827">
        <w:rPr>
          <w:sz w:val="22"/>
        </w:rPr>
        <w:t>s</w:t>
      </w:r>
      <w:r w:rsidRPr="004C7D04">
        <w:rPr>
          <w:sz w:val="22"/>
        </w:rPr>
        <w:t xml:space="preserve"> global portant au maximum sur les trois derniers exercices disponibles en fonction de la date de création de l'entreprise ou du début d'activités de l'opérateur économique, dans la mesure où les informations sur ces chiffres d'affaires sont disponibles.</w:t>
      </w:r>
      <w:r w:rsidR="002A15CD">
        <w:rPr>
          <w:sz w:val="22"/>
        </w:rPr>
        <w:t xml:space="preserve"> Le soumissionnaire doit réaliser un chiffre d’affaires annuel minimal </w:t>
      </w:r>
      <w:r w:rsidR="006F2DBD">
        <w:rPr>
          <w:sz w:val="22"/>
        </w:rPr>
        <w:t xml:space="preserve">de </w:t>
      </w:r>
      <w:r w:rsidR="002A15CD" w:rsidRPr="001E5827">
        <w:rPr>
          <w:sz w:val="22"/>
          <w:highlight w:val="cyan"/>
        </w:rPr>
        <w:t>150.000</w:t>
      </w:r>
      <w:r w:rsidR="002A15CD">
        <w:rPr>
          <w:sz w:val="22"/>
        </w:rPr>
        <w:t xml:space="preserve"> € HTVA.</w:t>
      </w:r>
    </w:p>
    <w:p w14:paraId="1FAC8D8A" w14:textId="77777777" w:rsidR="006F2DBD" w:rsidRPr="00673A1C" w:rsidRDefault="006F2DBD" w:rsidP="006F2DBD">
      <w:pPr>
        <w:pStyle w:val="Paragraphedeliste"/>
        <w:numPr>
          <w:ilvl w:val="0"/>
          <w:numId w:val="15"/>
        </w:numPr>
        <w:spacing w:after="120"/>
        <w:contextualSpacing w:val="0"/>
        <w:rPr>
          <w:rFonts w:cs="Arial"/>
          <w:sz w:val="22"/>
          <w:lang w:eastAsia="fr-BE"/>
        </w:rPr>
      </w:pPr>
      <w:r w:rsidRPr="004C7D04">
        <w:rPr>
          <w:sz w:val="22"/>
        </w:rPr>
        <w:t>La preuve d’une assurance des risques professionnels.</w:t>
      </w:r>
      <w:r w:rsidRPr="004C7D04">
        <w:rPr>
          <w:sz w:val="22"/>
        </w:rPr>
        <w:br/>
        <w:t>Le minimum exigé est</w:t>
      </w:r>
      <w:r>
        <w:rPr>
          <w:sz w:val="22"/>
        </w:rPr>
        <w:t xml:space="preserve"> (euros)</w:t>
      </w:r>
      <w:r w:rsidRPr="004C7D04">
        <w:rPr>
          <w:sz w:val="22"/>
        </w:rPr>
        <w:t xml:space="preserve"> :</w:t>
      </w:r>
    </w:p>
    <w:p w14:paraId="39BE9C55" w14:textId="77777777" w:rsidR="006F2DBD" w:rsidRDefault="006F2DBD" w:rsidP="006F2DBD">
      <w:pPr>
        <w:pStyle w:val="Paragraphedeliste"/>
        <w:numPr>
          <w:ilvl w:val="1"/>
          <w:numId w:val="15"/>
        </w:numPr>
        <w:spacing w:after="120"/>
        <w:ind w:left="1434" w:hanging="357"/>
        <w:rPr>
          <w:rFonts w:cs="Arial"/>
          <w:sz w:val="22"/>
          <w:lang w:eastAsia="fr-BE"/>
        </w:rPr>
      </w:pPr>
      <w:r>
        <w:rPr>
          <w:rFonts w:cs="Arial"/>
          <w:sz w:val="22"/>
          <w:lang w:eastAsia="fr-BE"/>
        </w:rPr>
        <w:t>1.500.000,00 € par sinistre pour les dommages qui résultent de lésions corporelles ;</w:t>
      </w:r>
    </w:p>
    <w:p w14:paraId="6080415E" w14:textId="77777777" w:rsidR="006F2DBD" w:rsidRDefault="006F2DBD" w:rsidP="006F2DBD">
      <w:pPr>
        <w:pStyle w:val="Paragraphedeliste"/>
        <w:numPr>
          <w:ilvl w:val="1"/>
          <w:numId w:val="15"/>
        </w:numPr>
        <w:spacing w:after="120"/>
        <w:ind w:left="1434" w:hanging="357"/>
        <w:rPr>
          <w:rFonts w:cs="Arial"/>
          <w:sz w:val="22"/>
          <w:lang w:eastAsia="fr-BE"/>
        </w:rPr>
      </w:pPr>
      <w:r>
        <w:rPr>
          <w:rFonts w:cs="Arial"/>
          <w:sz w:val="22"/>
          <w:lang w:eastAsia="fr-BE"/>
        </w:rPr>
        <w:t>500.000,00 € par sinistre pour les dommages matériels et immatériels qui en résultent</w:t>
      </w:r>
    </w:p>
    <w:p w14:paraId="3358A0D8" w14:textId="77777777" w:rsidR="006F2DBD" w:rsidRDefault="006F2DBD" w:rsidP="006F2DBD">
      <w:pPr>
        <w:pStyle w:val="Paragraphedeliste"/>
        <w:numPr>
          <w:ilvl w:val="1"/>
          <w:numId w:val="15"/>
        </w:numPr>
        <w:spacing w:after="120"/>
        <w:ind w:left="1434" w:hanging="357"/>
        <w:rPr>
          <w:rFonts w:cs="Arial"/>
          <w:sz w:val="22"/>
          <w:lang w:eastAsia="fr-BE"/>
        </w:rPr>
      </w:pPr>
      <w:r>
        <w:rPr>
          <w:rFonts w:cs="Arial"/>
          <w:sz w:val="22"/>
          <w:lang w:eastAsia="fr-BE"/>
        </w:rPr>
        <w:t>450.000,00 € par sinistre pour les dommages immatériels purs confondus ;</w:t>
      </w:r>
    </w:p>
    <w:p w14:paraId="6A1F554F" w14:textId="77777777" w:rsidR="006F2DBD" w:rsidRPr="004C7D04" w:rsidRDefault="006F2DBD" w:rsidP="006F2DBD">
      <w:pPr>
        <w:pStyle w:val="Paragraphedeliste"/>
        <w:numPr>
          <w:ilvl w:val="1"/>
          <w:numId w:val="15"/>
        </w:numPr>
        <w:spacing w:after="120"/>
        <w:contextualSpacing w:val="0"/>
        <w:rPr>
          <w:rFonts w:cs="Arial"/>
          <w:sz w:val="22"/>
          <w:lang w:eastAsia="fr-BE"/>
        </w:rPr>
      </w:pPr>
      <w:r>
        <w:rPr>
          <w:rFonts w:cs="Arial"/>
          <w:sz w:val="22"/>
          <w:lang w:eastAsia="fr-BE"/>
        </w:rPr>
        <w:t>10.000,00€ par sinistre pour les objets confiés</w:t>
      </w:r>
    </w:p>
    <w:p w14:paraId="7CBBBA91" w14:textId="5D196BDD" w:rsidR="00707E50" w:rsidRDefault="00473CFF" w:rsidP="00473CFF">
      <w:pPr>
        <w:spacing w:after="120"/>
        <w:contextualSpacing w:val="0"/>
        <w:rPr>
          <w:rFonts w:cs="Arial"/>
          <w:sz w:val="22"/>
          <w:lang w:eastAsia="fr-BE"/>
        </w:rPr>
      </w:pPr>
      <w:r w:rsidRPr="00473CFF">
        <w:rPr>
          <w:rFonts w:cs="Arial"/>
          <w:sz w:val="22"/>
          <w:lang w:eastAsia="fr-BE"/>
        </w:rPr>
        <w:t xml:space="preserve">La capacité technique et professionnelle du soumissionnaire est établie par : </w:t>
      </w:r>
    </w:p>
    <w:p w14:paraId="48F13CB2" w14:textId="7AF09E57" w:rsidR="00473CFF" w:rsidRPr="002578DA" w:rsidRDefault="00A716DF" w:rsidP="009D04D9">
      <w:pPr>
        <w:pStyle w:val="Paragraphedeliste"/>
        <w:numPr>
          <w:ilvl w:val="0"/>
          <w:numId w:val="16"/>
        </w:numPr>
        <w:spacing w:after="120"/>
        <w:contextualSpacing w:val="0"/>
        <w:rPr>
          <w:rFonts w:cs="Arial"/>
          <w:sz w:val="22"/>
          <w:lang w:eastAsia="fr-BE"/>
        </w:rPr>
      </w:pPr>
      <w:r w:rsidRPr="009D04D9">
        <w:rPr>
          <w:rFonts w:cs="Arial"/>
          <w:sz w:val="22"/>
          <w:lang w:eastAsia="fr-BE"/>
        </w:rPr>
        <w:t>L’ingénierie</w:t>
      </w:r>
      <w:r w:rsidR="006319E3" w:rsidRPr="009D04D9">
        <w:rPr>
          <w:rFonts w:cs="Arial"/>
          <w:sz w:val="22"/>
          <w:lang w:eastAsia="fr-BE"/>
        </w:rPr>
        <w:t xml:space="preserve"> : </w:t>
      </w:r>
      <w:r w:rsidR="009D04D9" w:rsidRPr="009D04D9">
        <w:rPr>
          <w:rFonts w:cs="Arial"/>
          <w:sz w:val="22"/>
          <w:lang w:eastAsia="fr-BE"/>
        </w:rPr>
        <w:t xml:space="preserve">l’équipe du prestataire de services doit se composer d’au moins 1 ingénieur en technique spéciale et 1 ingénieur en stabilité. </w:t>
      </w:r>
      <w:r w:rsidR="009D04D9" w:rsidRPr="0068203A">
        <w:rPr>
          <w:rFonts w:cs="Arial"/>
          <w:sz w:val="22"/>
          <w:lang w:eastAsia="fr-BE"/>
        </w:rPr>
        <w:t xml:space="preserve">Le soumissionnaire fournit </w:t>
      </w:r>
      <w:r w:rsidR="006319E3" w:rsidRPr="0068203A">
        <w:rPr>
          <w:rFonts w:cs="Arial"/>
          <w:sz w:val="22"/>
          <w:lang w:eastAsia="fr-BE"/>
        </w:rPr>
        <w:t>u</w:t>
      </w:r>
      <w:r w:rsidR="006319E3" w:rsidRPr="002578DA">
        <w:rPr>
          <w:rFonts w:cs="Arial"/>
          <w:sz w:val="22"/>
          <w:lang w:eastAsia="fr-BE"/>
        </w:rPr>
        <w:t>ne copie des diplômes</w:t>
      </w:r>
      <w:r w:rsidR="009D04D9">
        <w:rPr>
          <w:rFonts w:cs="Arial"/>
          <w:sz w:val="22"/>
          <w:lang w:eastAsia="fr-BE"/>
        </w:rPr>
        <w:t xml:space="preserve"> et des </w:t>
      </w:r>
      <w:r w:rsidR="006319E3" w:rsidRPr="009D04D9">
        <w:rPr>
          <w:rFonts w:cs="Arial"/>
          <w:sz w:val="22"/>
          <w:lang w:eastAsia="fr-BE"/>
        </w:rPr>
        <w:t xml:space="preserve">coordonnées </w:t>
      </w:r>
      <w:r w:rsidR="009D04D9">
        <w:rPr>
          <w:rFonts w:cs="Arial"/>
          <w:sz w:val="22"/>
          <w:lang w:eastAsia="fr-BE"/>
        </w:rPr>
        <w:t>des ingénieurs qui exécuteront la mission ;</w:t>
      </w:r>
      <w:r w:rsidR="00473CFF" w:rsidRPr="009D04D9">
        <w:rPr>
          <w:rFonts w:cs="Arial"/>
          <w:sz w:val="22"/>
          <w:lang w:eastAsia="fr-BE"/>
        </w:rPr>
        <w:t xml:space="preserve"> </w:t>
      </w:r>
    </w:p>
    <w:p w14:paraId="57CED21E" w14:textId="5D5877A7" w:rsidR="006319E3" w:rsidRPr="004C7D04" w:rsidRDefault="00A716DF" w:rsidP="004C7D04">
      <w:pPr>
        <w:pStyle w:val="Corpsdetexte"/>
        <w:numPr>
          <w:ilvl w:val="0"/>
          <w:numId w:val="16"/>
        </w:numPr>
        <w:spacing w:after="120"/>
        <w:ind w:left="714" w:hanging="357"/>
        <w:rPr>
          <w:rFonts w:cs="Arial"/>
          <w:sz w:val="22"/>
          <w:lang w:eastAsia="fr-BE"/>
        </w:rPr>
      </w:pPr>
      <w:r w:rsidRPr="006F2DBD">
        <w:rPr>
          <w:rFonts w:asciiTheme="minorHAnsi" w:eastAsiaTheme="minorHAnsi" w:hAnsiTheme="minorHAnsi" w:cs="Arial"/>
          <w:sz w:val="22"/>
          <w:szCs w:val="22"/>
          <w:lang w:val="fr-BE" w:eastAsia="fr-BE"/>
        </w:rPr>
        <w:t>Une</w:t>
      </w:r>
      <w:r w:rsidR="006319E3" w:rsidRPr="004C7D04">
        <w:rPr>
          <w:rFonts w:asciiTheme="minorHAnsi" w:eastAsiaTheme="minorHAnsi" w:hAnsiTheme="minorHAnsi" w:cs="Arial"/>
          <w:sz w:val="22"/>
          <w:szCs w:val="22"/>
          <w:lang w:val="fr-BE" w:eastAsia="fr-BE"/>
        </w:rPr>
        <w:t xml:space="preserve"> liste des principaux services</w:t>
      </w:r>
      <w:r w:rsidR="006319E3">
        <w:rPr>
          <w:rFonts w:asciiTheme="minorHAnsi" w:eastAsiaTheme="minorHAnsi" w:hAnsiTheme="minorHAnsi" w:cs="Arial"/>
          <w:sz w:val="22"/>
          <w:szCs w:val="22"/>
          <w:lang w:val="fr-BE" w:eastAsia="fr-BE"/>
        </w:rPr>
        <w:t xml:space="preserve"> similaires</w:t>
      </w:r>
      <w:r w:rsidR="006319E3" w:rsidRPr="004C7D04">
        <w:rPr>
          <w:rFonts w:asciiTheme="minorHAnsi" w:eastAsiaTheme="minorHAnsi" w:hAnsiTheme="minorHAnsi" w:cs="Arial"/>
          <w:sz w:val="22"/>
          <w:szCs w:val="22"/>
          <w:lang w:val="fr-BE" w:eastAsia="fr-BE"/>
        </w:rPr>
        <w:t xml:space="preserve"> fournis au cours des trois dernières années.</w:t>
      </w:r>
    </w:p>
    <w:p w14:paraId="53E77ED9" w14:textId="25F330F0" w:rsidR="006319E3" w:rsidRPr="004C7D04" w:rsidRDefault="006319E3" w:rsidP="00E94634">
      <w:pPr>
        <w:autoSpaceDE w:val="0"/>
        <w:autoSpaceDN w:val="0"/>
        <w:adjustRightInd w:val="0"/>
        <w:spacing w:after="120"/>
        <w:ind w:left="709"/>
        <w:contextualSpacing w:val="0"/>
        <w:rPr>
          <w:rFonts w:cs="Arial"/>
          <w:sz w:val="22"/>
          <w:lang w:eastAsia="fr-BE"/>
        </w:rPr>
      </w:pPr>
      <w:r w:rsidRPr="004C7D04">
        <w:rPr>
          <w:rFonts w:cs="Arial"/>
          <w:sz w:val="22"/>
          <w:lang w:eastAsia="fr-BE"/>
        </w:rPr>
        <w:t>Pour chaque référence, les renseignements suivants sont indiqués :</w:t>
      </w:r>
    </w:p>
    <w:p w14:paraId="72FA34B4" w14:textId="77777777" w:rsidR="006319E3" w:rsidRPr="004C7D04" w:rsidRDefault="006319E3" w:rsidP="006F2DBD">
      <w:pPr>
        <w:pStyle w:val="Paragraphedeliste"/>
        <w:numPr>
          <w:ilvl w:val="0"/>
          <w:numId w:val="39"/>
        </w:numPr>
        <w:autoSpaceDE w:val="0"/>
        <w:autoSpaceDN w:val="0"/>
        <w:adjustRightInd w:val="0"/>
        <w:ind w:left="1276"/>
        <w:contextualSpacing w:val="0"/>
        <w:jc w:val="both"/>
        <w:rPr>
          <w:rFonts w:cs="Arial"/>
          <w:sz w:val="22"/>
          <w:lang w:eastAsia="fr-BE"/>
        </w:rPr>
      </w:pPr>
      <w:proofErr w:type="gramStart"/>
      <w:r w:rsidRPr="004C7D04">
        <w:rPr>
          <w:rFonts w:cs="Arial"/>
          <w:sz w:val="22"/>
          <w:lang w:eastAsia="fr-BE"/>
        </w:rPr>
        <w:t>le</w:t>
      </w:r>
      <w:proofErr w:type="gramEnd"/>
      <w:r w:rsidRPr="004C7D04">
        <w:rPr>
          <w:rFonts w:cs="Arial"/>
          <w:sz w:val="22"/>
          <w:lang w:eastAsia="fr-BE"/>
        </w:rPr>
        <w:t xml:space="preserve"> nom du bénéficiaire, ses coordonnées, et son représentant ;</w:t>
      </w:r>
    </w:p>
    <w:p w14:paraId="03C4D07C" w14:textId="187D23C8" w:rsidR="006319E3" w:rsidRPr="004C7D04" w:rsidRDefault="006319E3" w:rsidP="006F2DBD">
      <w:pPr>
        <w:pStyle w:val="Paragraphedeliste"/>
        <w:numPr>
          <w:ilvl w:val="0"/>
          <w:numId w:val="39"/>
        </w:numPr>
        <w:autoSpaceDE w:val="0"/>
        <w:autoSpaceDN w:val="0"/>
        <w:adjustRightInd w:val="0"/>
        <w:ind w:left="1276"/>
        <w:contextualSpacing w:val="0"/>
        <w:jc w:val="both"/>
        <w:rPr>
          <w:rFonts w:cs="Arial"/>
          <w:sz w:val="22"/>
          <w:lang w:eastAsia="fr-BE"/>
        </w:rPr>
      </w:pPr>
      <w:proofErr w:type="gramStart"/>
      <w:r w:rsidRPr="004C7D04">
        <w:rPr>
          <w:rFonts w:cs="Arial"/>
          <w:sz w:val="22"/>
          <w:lang w:eastAsia="fr-BE"/>
        </w:rPr>
        <w:t>une</w:t>
      </w:r>
      <w:proofErr w:type="gramEnd"/>
      <w:r w:rsidRPr="004C7D04">
        <w:rPr>
          <w:rFonts w:cs="Arial"/>
          <w:sz w:val="22"/>
          <w:lang w:eastAsia="fr-BE"/>
        </w:rPr>
        <w:t xml:space="preserve"> description de la mission effectuée;</w:t>
      </w:r>
    </w:p>
    <w:p w14:paraId="307ED886" w14:textId="439296B2" w:rsidR="006319E3" w:rsidRPr="004C7D04" w:rsidRDefault="006319E3" w:rsidP="006F2DBD">
      <w:pPr>
        <w:pStyle w:val="Paragraphedeliste"/>
        <w:numPr>
          <w:ilvl w:val="0"/>
          <w:numId w:val="39"/>
        </w:numPr>
        <w:autoSpaceDE w:val="0"/>
        <w:autoSpaceDN w:val="0"/>
        <w:adjustRightInd w:val="0"/>
        <w:ind w:left="1276"/>
        <w:contextualSpacing w:val="0"/>
        <w:jc w:val="both"/>
        <w:rPr>
          <w:rFonts w:cs="Arial"/>
          <w:sz w:val="22"/>
          <w:lang w:eastAsia="fr-BE"/>
        </w:rPr>
      </w:pPr>
      <w:proofErr w:type="gramStart"/>
      <w:r w:rsidRPr="004C7D04">
        <w:rPr>
          <w:rFonts w:cs="Arial"/>
          <w:sz w:val="22"/>
          <w:lang w:eastAsia="fr-BE"/>
        </w:rPr>
        <w:t>les</w:t>
      </w:r>
      <w:proofErr w:type="gramEnd"/>
      <w:r w:rsidRPr="004C7D04">
        <w:rPr>
          <w:rFonts w:cs="Arial"/>
          <w:sz w:val="22"/>
          <w:lang w:eastAsia="fr-BE"/>
        </w:rPr>
        <w:t xml:space="preserve"> dates de réalisation de la mission</w:t>
      </w:r>
      <w:r>
        <w:rPr>
          <w:rFonts w:cs="Arial"/>
          <w:sz w:val="22"/>
          <w:lang w:eastAsia="fr-BE"/>
        </w:rPr>
        <w:t> ;</w:t>
      </w:r>
    </w:p>
    <w:p w14:paraId="0D455E5B" w14:textId="77777777" w:rsidR="006319E3" w:rsidRPr="004C7D04" w:rsidRDefault="006319E3" w:rsidP="00597971">
      <w:pPr>
        <w:pStyle w:val="Paragraphedeliste"/>
        <w:numPr>
          <w:ilvl w:val="0"/>
          <w:numId w:val="39"/>
        </w:numPr>
        <w:autoSpaceDE w:val="0"/>
        <w:autoSpaceDN w:val="0"/>
        <w:adjustRightInd w:val="0"/>
        <w:spacing w:after="120"/>
        <w:ind w:left="1276"/>
        <w:contextualSpacing w:val="0"/>
        <w:jc w:val="both"/>
        <w:rPr>
          <w:rFonts w:cs="Arial"/>
          <w:sz w:val="22"/>
          <w:lang w:eastAsia="fr-BE"/>
        </w:rPr>
      </w:pPr>
      <w:proofErr w:type="gramStart"/>
      <w:r w:rsidRPr="004C7D04">
        <w:rPr>
          <w:rFonts w:cs="Arial"/>
          <w:sz w:val="22"/>
          <w:lang w:eastAsia="fr-BE"/>
        </w:rPr>
        <w:t>le</w:t>
      </w:r>
      <w:proofErr w:type="gramEnd"/>
      <w:r w:rsidRPr="004C7D04">
        <w:rPr>
          <w:rFonts w:cs="Arial"/>
          <w:sz w:val="22"/>
          <w:lang w:eastAsia="fr-BE"/>
        </w:rPr>
        <w:t xml:space="preserve"> montant total du marché ; les montants sont exprimés en € HTVA.</w:t>
      </w:r>
    </w:p>
    <w:p w14:paraId="0385C0D7" w14:textId="6ABB4027" w:rsidR="00597971" w:rsidRDefault="006319E3" w:rsidP="00597971">
      <w:pPr>
        <w:autoSpaceDE w:val="0"/>
        <w:autoSpaceDN w:val="0"/>
        <w:adjustRightInd w:val="0"/>
        <w:spacing w:after="120"/>
        <w:contextualSpacing w:val="0"/>
        <w:rPr>
          <w:rFonts w:cs="Arial"/>
          <w:sz w:val="22"/>
          <w:lang w:eastAsia="fr-BE"/>
        </w:rPr>
      </w:pPr>
      <w:r w:rsidRPr="004C7D04">
        <w:rPr>
          <w:rFonts w:cs="Arial"/>
          <w:sz w:val="22"/>
          <w:lang w:eastAsia="fr-BE"/>
        </w:rPr>
        <w:t xml:space="preserve">Le </w:t>
      </w:r>
      <w:r>
        <w:rPr>
          <w:rFonts w:cs="Arial"/>
          <w:sz w:val="22"/>
          <w:lang w:eastAsia="fr-BE"/>
        </w:rPr>
        <w:t xml:space="preserve">soumissionnaire </w:t>
      </w:r>
      <w:r w:rsidRPr="004C7D04">
        <w:rPr>
          <w:rFonts w:cs="Arial"/>
          <w:sz w:val="22"/>
          <w:lang w:eastAsia="fr-BE"/>
        </w:rPr>
        <w:t>doit avoir réalisé des prestations</w:t>
      </w:r>
      <w:r w:rsidR="00D4604B">
        <w:rPr>
          <w:rFonts w:cs="Arial"/>
          <w:sz w:val="22"/>
          <w:lang w:eastAsia="fr-BE"/>
        </w:rPr>
        <w:t xml:space="preserve"> (2 min.)</w:t>
      </w:r>
      <w:r w:rsidRPr="004C7D04">
        <w:rPr>
          <w:rFonts w:cs="Arial"/>
          <w:sz w:val="22"/>
          <w:lang w:eastAsia="fr-BE"/>
        </w:rPr>
        <w:t xml:space="preserve"> similaires</w:t>
      </w:r>
      <w:r w:rsidR="00D4604B">
        <w:rPr>
          <w:rFonts w:cs="Arial"/>
          <w:sz w:val="22"/>
          <w:lang w:eastAsia="fr-BE"/>
        </w:rPr>
        <w:t xml:space="preserve"> </w:t>
      </w:r>
      <w:r w:rsidRPr="004C7D04">
        <w:rPr>
          <w:rFonts w:cs="Arial"/>
          <w:sz w:val="22"/>
          <w:lang w:eastAsia="fr-BE"/>
        </w:rPr>
        <w:t xml:space="preserve">au présent marché pour un montant de minimum </w:t>
      </w:r>
      <w:r w:rsidR="006F2DBD" w:rsidRPr="001E5827">
        <w:rPr>
          <w:rFonts w:cs="Arial"/>
          <w:sz w:val="22"/>
          <w:highlight w:val="cyan"/>
          <w:lang w:eastAsia="fr-BE"/>
        </w:rPr>
        <w:t>100</w:t>
      </w:r>
      <w:r w:rsidR="002A15CD" w:rsidRPr="001E5827">
        <w:rPr>
          <w:rFonts w:cs="Arial"/>
          <w:sz w:val="22"/>
          <w:highlight w:val="cyan"/>
          <w:lang w:eastAsia="fr-BE"/>
        </w:rPr>
        <w:t>.000</w:t>
      </w:r>
      <w:r w:rsidR="00A716DF" w:rsidRPr="004C7D04">
        <w:rPr>
          <w:rFonts w:cs="Arial"/>
          <w:sz w:val="22"/>
          <w:lang w:eastAsia="fr-BE"/>
        </w:rPr>
        <w:t xml:space="preserve"> </w:t>
      </w:r>
      <w:r w:rsidRPr="004C7D04">
        <w:rPr>
          <w:rFonts w:cs="Arial"/>
          <w:sz w:val="22"/>
          <w:lang w:eastAsia="fr-BE"/>
        </w:rPr>
        <w:t xml:space="preserve">€ HTVA </w:t>
      </w:r>
      <w:r w:rsidRPr="00A716DF">
        <w:rPr>
          <w:rFonts w:cs="Arial"/>
          <w:sz w:val="22"/>
          <w:lang w:eastAsia="fr-BE"/>
        </w:rPr>
        <w:t>par mission.</w:t>
      </w:r>
    </w:p>
    <w:p w14:paraId="61143A4D" w14:textId="0161E2CE" w:rsidR="006319E3" w:rsidRPr="00597971" w:rsidRDefault="006319E3" w:rsidP="00597971">
      <w:pPr>
        <w:autoSpaceDE w:val="0"/>
        <w:autoSpaceDN w:val="0"/>
        <w:adjustRightInd w:val="0"/>
        <w:spacing w:after="120"/>
        <w:contextualSpacing w:val="0"/>
        <w:rPr>
          <w:rFonts w:cs="Arial"/>
          <w:sz w:val="22"/>
          <w:lang w:eastAsia="fr-BE"/>
        </w:rPr>
      </w:pPr>
      <w:r w:rsidRPr="004C7D04">
        <w:rPr>
          <w:rFonts w:cs="Arial"/>
          <w:sz w:val="22"/>
          <w:lang w:eastAsia="fr-BE"/>
        </w:rPr>
        <w:t>Le Pouvoir adjudicateur se réserve le droit de contacter les représentants des différentes références pour de plus amples informations sur les projets.</w:t>
      </w:r>
    </w:p>
    <w:p w14:paraId="69B2416B" w14:textId="77777777" w:rsidR="007F0365" w:rsidRPr="001865BD" w:rsidRDefault="007F0365" w:rsidP="002D48A6">
      <w:pPr>
        <w:pStyle w:val="CSCTitre2"/>
        <w:numPr>
          <w:ilvl w:val="1"/>
          <w:numId w:val="9"/>
        </w:numPr>
        <w:tabs>
          <w:tab w:val="clear" w:pos="4536"/>
          <w:tab w:val="left" w:pos="0"/>
        </w:tabs>
        <w:spacing w:before="0" w:after="120" w:line="240" w:lineRule="auto"/>
        <w:ind w:left="0" w:firstLine="0"/>
        <w:jc w:val="left"/>
        <w:outlineLvl w:val="1"/>
        <w:rPr>
          <w:rFonts w:asciiTheme="minorHAnsi" w:hAnsiTheme="minorHAnsi" w:cs="Arial"/>
          <w:b w:val="0"/>
          <w:sz w:val="24"/>
          <w:szCs w:val="24"/>
        </w:rPr>
      </w:pPr>
      <w:bookmarkStart w:id="171" w:name="_Toc504039946"/>
      <w:bookmarkStart w:id="172" w:name="_Toc94710550"/>
      <w:r w:rsidRPr="001865BD">
        <w:rPr>
          <w:rFonts w:asciiTheme="minorHAnsi" w:hAnsiTheme="minorHAnsi" w:cs="Arial"/>
          <w:b w:val="0"/>
          <w:sz w:val="24"/>
          <w:szCs w:val="24"/>
        </w:rPr>
        <w:t>Déclaration implicite sur l’honneur</w:t>
      </w:r>
      <w:bookmarkEnd w:id="169"/>
      <w:bookmarkEnd w:id="170"/>
      <w:bookmarkEnd w:id="171"/>
      <w:bookmarkEnd w:id="172"/>
    </w:p>
    <w:p w14:paraId="76848E05" w14:textId="77777777" w:rsidR="007F0365" w:rsidRPr="001865BD" w:rsidRDefault="007F0365" w:rsidP="00EC23A3">
      <w:pPr>
        <w:spacing w:after="120"/>
        <w:contextualSpacing w:val="0"/>
        <w:rPr>
          <w:rFonts w:cs="Arial"/>
          <w:sz w:val="22"/>
          <w:lang w:eastAsia="fr-BE"/>
        </w:rPr>
      </w:pPr>
      <w:r w:rsidRPr="001865BD">
        <w:rPr>
          <w:rFonts w:cs="Arial"/>
          <w:sz w:val="22"/>
          <w:lang w:eastAsia="fr-BE"/>
        </w:rPr>
        <w:t xml:space="preserve">Conformément à l’article 39 de l’arrêté royal du 18 avril 2017, le dépôt d’une offre constitue une déclaration implicite sur l’honneur du soumissionnaire qu’il ne se trouve pas dans un des cas d’exclusion visés </w:t>
      </w:r>
      <w:r w:rsidR="00707E50" w:rsidRPr="001865BD">
        <w:rPr>
          <w:rFonts w:cs="Arial"/>
          <w:sz w:val="22"/>
          <w:lang w:eastAsia="fr-BE"/>
        </w:rPr>
        <w:t>au point</w:t>
      </w:r>
      <w:r w:rsidRPr="001865BD">
        <w:rPr>
          <w:rFonts w:cs="Arial"/>
          <w:sz w:val="22"/>
          <w:lang w:eastAsia="fr-BE"/>
        </w:rPr>
        <w:t xml:space="preserve"> 8.1. a) </w:t>
      </w:r>
      <w:r w:rsidR="00707E50">
        <w:rPr>
          <w:rFonts w:cs="Arial"/>
          <w:sz w:val="22"/>
          <w:lang w:eastAsia="fr-BE"/>
        </w:rPr>
        <w:t>et 8.1 b).</w:t>
      </w:r>
    </w:p>
    <w:p w14:paraId="56494216" w14:textId="77777777" w:rsidR="007F0365" w:rsidRDefault="007F0365" w:rsidP="000D27FE">
      <w:pPr>
        <w:spacing w:after="120"/>
        <w:contextualSpacing w:val="0"/>
        <w:rPr>
          <w:rFonts w:cs="Arial"/>
          <w:sz w:val="22"/>
          <w:lang w:eastAsia="fr-BE"/>
        </w:rPr>
      </w:pPr>
      <w:r w:rsidRPr="001865BD">
        <w:rPr>
          <w:rFonts w:cs="Arial"/>
          <w:sz w:val="22"/>
          <w:lang w:eastAsia="fr-BE"/>
        </w:rPr>
        <w:t>Pour ce qui concerne les motifs d’exclusion, le soumissionnaire ne doit donc joindre aucune déclaration à son offre (hors l’hypothèse de mesures correctrices), c’est le dépôt de cette offre qui, par lui-même, constitue une déclaration (implicite) sur l’honneur.</w:t>
      </w:r>
    </w:p>
    <w:p w14:paraId="537931F7" w14:textId="77777777" w:rsidR="00707E50" w:rsidRPr="001865BD" w:rsidRDefault="00707E50" w:rsidP="00EC23A3">
      <w:pPr>
        <w:spacing w:after="120"/>
        <w:contextualSpacing w:val="0"/>
        <w:rPr>
          <w:rFonts w:cs="Arial"/>
          <w:sz w:val="22"/>
          <w:lang w:eastAsia="fr-BE"/>
        </w:rPr>
      </w:pPr>
      <w:r w:rsidRPr="00707E50">
        <w:rPr>
          <w:rFonts w:cs="Arial"/>
          <w:sz w:val="22"/>
          <w:lang w:eastAsia="fr-BE"/>
        </w:rPr>
        <w:t xml:space="preserve">Conformément à l’article </w:t>
      </w:r>
      <w:r w:rsidRPr="00EC23A3">
        <w:rPr>
          <w:rFonts w:cs="Arial"/>
          <w:b/>
          <w:sz w:val="22"/>
          <w:lang w:eastAsia="fr-BE"/>
        </w:rPr>
        <w:t>39 § 2 de l’arrêté royal du 18 avril 2017</w:t>
      </w:r>
      <w:r w:rsidRPr="00707E50">
        <w:rPr>
          <w:rFonts w:cs="Arial"/>
          <w:sz w:val="22"/>
          <w:lang w:eastAsia="fr-BE"/>
        </w:rPr>
        <w:t xml:space="preserve">, les documents et certificats justificatifs relatifs aux critères de sélection doivent être </w:t>
      </w:r>
      <w:r w:rsidRPr="00EC23A3">
        <w:rPr>
          <w:rFonts w:cs="Arial"/>
          <w:sz w:val="22"/>
          <w:u w:val="single"/>
          <w:lang w:eastAsia="fr-BE"/>
        </w:rPr>
        <w:t xml:space="preserve">produits </w:t>
      </w:r>
      <w:r w:rsidR="00F12C4C" w:rsidRPr="00EC23A3">
        <w:rPr>
          <w:rFonts w:cs="Arial"/>
          <w:sz w:val="22"/>
          <w:u w:val="single"/>
          <w:lang w:eastAsia="fr-BE"/>
        </w:rPr>
        <w:t>au plus</w:t>
      </w:r>
      <w:r w:rsidRPr="00EC23A3">
        <w:rPr>
          <w:rFonts w:cs="Arial"/>
          <w:sz w:val="22"/>
          <w:u w:val="single"/>
          <w:lang w:eastAsia="fr-BE"/>
        </w:rPr>
        <w:t xml:space="preserve"> tard à la date ultime d’introduction des offres</w:t>
      </w:r>
      <w:r w:rsidRPr="00707E50">
        <w:rPr>
          <w:rFonts w:cs="Arial"/>
          <w:sz w:val="22"/>
          <w:lang w:eastAsia="fr-BE"/>
        </w:rPr>
        <w:t>.</w:t>
      </w:r>
    </w:p>
    <w:p w14:paraId="6B7EA0C0" w14:textId="77777777" w:rsidR="007F0365" w:rsidRPr="001865BD" w:rsidRDefault="007F0365" w:rsidP="002D48A6">
      <w:pPr>
        <w:pStyle w:val="CSCTitre2"/>
        <w:numPr>
          <w:ilvl w:val="1"/>
          <w:numId w:val="9"/>
        </w:numPr>
        <w:tabs>
          <w:tab w:val="clear" w:pos="4536"/>
          <w:tab w:val="left" w:pos="0"/>
        </w:tabs>
        <w:spacing w:before="0" w:after="120" w:line="240" w:lineRule="auto"/>
        <w:ind w:left="0" w:firstLine="0"/>
        <w:jc w:val="left"/>
        <w:outlineLvl w:val="1"/>
        <w:rPr>
          <w:rFonts w:asciiTheme="minorHAnsi" w:hAnsiTheme="minorHAnsi" w:cs="Arial"/>
          <w:b w:val="0"/>
          <w:sz w:val="24"/>
          <w:szCs w:val="24"/>
        </w:rPr>
      </w:pPr>
      <w:bookmarkStart w:id="173" w:name="_Toc494357597"/>
      <w:bookmarkStart w:id="174" w:name="_Toc500842418"/>
      <w:bookmarkStart w:id="175" w:name="_Toc504039947"/>
      <w:bookmarkStart w:id="176" w:name="_Toc94710551"/>
      <w:r w:rsidRPr="001865BD">
        <w:rPr>
          <w:rFonts w:asciiTheme="minorHAnsi" w:hAnsiTheme="minorHAnsi" w:cs="Arial"/>
          <w:b w:val="0"/>
          <w:sz w:val="24"/>
          <w:szCs w:val="24"/>
        </w:rPr>
        <w:t>Vérification de l’absence de motifs d’exclusion</w:t>
      </w:r>
      <w:bookmarkEnd w:id="173"/>
      <w:bookmarkEnd w:id="174"/>
      <w:bookmarkEnd w:id="175"/>
      <w:bookmarkEnd w:id="176"/>
    </w:p>
    <w:p w14:paraId="73E9E5A6" w14:textId="77777777" w:rsidR="007F0365" w:rsidRPr="001865BD" w:rsidRDefault="007F0365" w:rsidP="00EC23A3">
      <w:pPr>
        <w:spacing w:after="120"/>
        <w:contextualSpacing w:val="0"/>
        <w:rPr>
          <w:rFonts w:cs="Arial"/>
          <w:sz w:val="22"/>
          <w:lang w:eastAsia="fr-BE"/>
        </w:rPr>
      </w:pPr>
      <w:r w:rsidRPr="001865BD">
        <w:rPr>
          <w:rFonts w:cs="Arial"/>
          <w:sz w:val="22"/>
          <w:lang w:eastAsia="fr-BE"/>
        </w:rPr>
        <w:t>Avant l’attribution du marché, le pouvoir adjudicateur vérifie l’absence de motif d’exclusion obligatoire ou facultatif dans le chef du soumissionnaire auquel il a l’intention d’attribuer le marché :</w:t>
      </w:r>
    </w:p>
    <w:p w14:paraId="6F1C13E7" w14:textId="77777777" w:rsidR="007F0365" w:rsidRPr="001865BD" w:rsidRDefault="007F0365" w:rsidP="002D48A6">
      <w:pPr>
        <w:pStyle w:val="Paragraphedeliste"/>
        <w:numPr>
          <w:ilvl w:val="0"/>
          <w:numId w:val="6"/>
        </w:numPr>
        <w:spacing w:after="120"/>
        <w:contextualSpacing w:val="0"/>
        <w:rPr>
          <w:rFonts w:cs="Arial"/>
          <w:sz w:val="22"/>
        </w:rPr>
      </w:pPr>
      <w:proofErr w:type="gramStart"/>
      <w:r w:rsidRPr="001865BD">
        <w:rPr>
          <w:rFonts w:cs="Arial"/>
          <w:sz w:val="22"/>
          <w:lang w:eastAsia="fr-BE"/>
        </w:rPr>
        <w:t>e</w:t>
      </w:r>
      <w:r w:rsidRPr="001865BD">
        <w:rPr>
          <w:rFonts w:cs="Arial"/>
          <w:sz w:val="22"/>
        </w:rPr>
        <w:t>n</w:t>
      </w:r>
      <w:proofErr w:type="gramEnd"/>
      <w:r w:rsidRPr="001865BD">
        <w:rPr>
          <w:rFonts w:cs="Arial"/>
          <w:sz w:val="22"/>
        </w:rPr>
        <w:t xml:space="preserve"> consultant les bases de données nationales accessibles gratuitement</w:t>
      </w:r>
    </w:p>
    <w:p w14:paraId="233475D6" w14:textId="77777777" w:rsidR="007F0365" w:rsidRPr="001865BD" w:rsidRDefault="007F0365" w:rsidP="00EC23A3">
      <w:pPr>
        <w:pStyle w:val="Paragraphedeliste"/>
        <w:spacing w:after="120"/>
        <w:contextualSpacing w:val="0"/>
        <w:rPr>
          <w:rFonts w:cs="Arial"/>
          <w:sz w:val="22"/>
        </w:rPr>
      </w:pPr>
      <w:r w:rsidRPr="001865BD">
        <w:rPr>
          <w:rFonts w:cs="Arial"/>
          <w:sz w:val="22"/>
        </w:rPr>
        <w:t xml:space="preserve">Et </w:t>
      </w:r>
    </w:p>
    <w:p w14:paraId="2E996264" w14:textId="77777777" w:rsidR="007F0365" w:rsidRPr="001865BD" w:rsidRDefault="007F0365" w:rsidP="002D48A6">
      <w:pPr>
        <w:pStyle w:val="Paragraphedeliste"/>
        <w:numPr>
          <w:ilvl w:val="0"/>
          <w:numId w:val="6"/>
        </w:numPr>
        <w:spacing w:after="120"/>
        <w:contextualSpacing w:val="0"/>
        <w:rPr>
          <w:rFonts w:cs="Arial"/>
          <w:sz w:val="22"/>
        </w:rPr>
      </w:pPr>
      <w:proofErr w:type="gramStart"/>
      <w:r w:rsidRPr="001865BD">
        <w:rPr>
          <w:rFonts w:cs="Arial"/>
          <w:sz w:val="22"/>
        </w:rPr>
        <w:t>si</w:t>
      </w:r>
      <w:proofErr w:type="gramEnd"/>
      <w:r w:rsidRPr="001865BD">
        <w:rPr>
          <w:rFonts w:cs="Arial"/>
          <w:sz w:val="22"/>
        </w:rPr>
        <w:t xml:space="preserve"> nécessaire, en demandant à ce soumissionnaire de fournir les documents probants visés à l’article 72 de l’ARP.</w:t>
      </w:r>
    </w:p>
    <w:p w14:paraId="4D607363" w14:textId="77777777" w:rsidR="007F0365" w:rsidRPr="001865BD" w:rsidRDefault="007F0365" w:rsidP="00EC23A3">
      <w:pPr>
        <w:spacing w:after="120"/>
        <w:contextualSpacing w:val="0"/>
        <w:rPr>
          <w:rFonts w:cs="Arial"/>
          <w:sz w:val="22"/>
          <w:lang w:eastAsia="fr-BE"/>
        </w:rPr>
      </w:pPr>
      <w:r w:rsidRPr="001865BD">
        <w:rPr>
          <w:rFonts w:cs="Arial"/>
          <w:sz w:val="22"/>
          <w:lang w:eastAsia="fr-BE"/>
        </w:rPr>
        <w:t>L’attention est toutefois attirée sur le fait que, conformément à l’article 73 §3 de la loi du 17 juin 2016, le pouvoir adjudicateur peut, à tout moment de la procédure de passation, si cela est nécessaire à son bon déroulement, demander à tout soumissionnaire de fournir un ou plusieurs documents justificatifs relatifs aux différents motifs d’exclusion.</w:t>
      </w:r>
    </w:p>
    <w:p w14:paraId="08378DBC" w14:textId="5F7B0BBC" w:rsidR="007F0365" w:rsidRPr="001865BD" w:rsidRDefault="007F0365" w:rsidP="002D48A6">
      <w:pPr>
        <w:pStyle w:val="CSCTitre2"/>
        <w:numPr>
          <w:ilvl w:val="0"/>
          <w:numId w:val="9"/>
        </w:numPr>
        <w:tabs>
          <w:tab w:val="clear" w:pos="4536"/>
          <w:tab w:val="left" w:pos="426"/>
        </w:tabs>
        <w:spacing w:before="0" w:after="120" w:line="240" w:lineRule="auto"/>
        <w:ind w:left="0" w:firstLine="0"/>
        <w:jc w:val="left"/>
        <w:outlineLvl w:val="1"/>
        <w:rPr>
          <w:rFonts w:asciiTheme="minorHAnsi" w:hAnsiTheme="minorHAnsi" w:cs="Arial"/>
        </w:rPr>
      </w:pPr>
      <w:bookmarkStart w:id="177" w:name="_Toc494357598"/>
      <w:bookmarkStart w:id="178" w:name="_Toc500842419"/>
      <w:bookmarkStart w:id="179" w:name="_Toc504039948"/>
      <w:bookmarkStart w:id="180" w:name="_Toc94710552"/>
      <w:r w:rsidRPr="001865BD">
        <w:rPr>
          <w:rFonts w:asciiTheme="minorHAnsi" w:hAnsiTheme="minorHAnsi" w:cs="Arial"/>
        </w:rPr>
        <w:t>Critères d'attribution (article 81 de la loi)</w:t>
      </w:r>
      <w:bookmarkEnd w:id="177"/>
      <w:bookmarkEnd w:id="178"/>
      <w:bookmarkEnd w:id="179"/>
      <w:r w:rsidR="009D5E26">
        <w:rPr>
          <w:rFonts w:asciiTheme="minorHAnsi" w:hAnsiTheme="minorHAnsi" w:cs="Arial"/>
        </w:rPr>
        <w:t xml:space="preserve"> </w:t>
      </w:r>
      <w:r w:rsidR="009D5E26">
        <w:rPr>
          <w:rFonts w:asciiTheme="minorHAnsi" w:hAnsiTheme="minorHAnsi" w:cs="Arial"/>
          <w:bCs w:val="0"/>
        </w:rPr>
        <w:t>(</w:t>
      </w:r>
      <w:r w:rsidR="009D5E26" w:rsidRPr="000D3499">
        <w:rPr>
          <w:rFonts w:asciiTheme="minorHAnsi" w:hAnsiTheme="minorHAnsi" w:cs="Arial"/>
          <w:bCs w:val="0"/>
          <w:highlight w:val="magenta"/>
        </w:rPr>
        <w:t>EXEMPLE</w:t>
      </w:r>
      <w:r w:rsidR="009D5E26">
        <w:rPr>
          <w:rFonts w:asciiTheme="minorHAnsi" w:hAnsiTheme="minorHAnsi" w:cs="Arial"/>
          <w:bCs w:val="0"/>
        </w:rPr>
        <w:t>)</w:t>
      </w:r>
      <w:bookmarkEnd w:id="180"/>
    </w:p>
    <w:p w14:paraId="564526EF" w14:textId="1ADF9BA7" w:rsidR="00707E50" w:rsidRPr="00707E50" w:rsidRDefault="00707E50" w:rsidP="00EC23A3">
      <w:pPr>
        <w:spacing w:after="120"/>
        <w:contextualSpacing w:val="0"/>
        <w:rPr>
          <w:rFonts w:cs="Arial"/>
          <w:sz w:val="22"/>
          <w:lang w:eastAsia="fr-BE"/>
        </w:rPr>
      </w:pPr>
      <w:r w:rsidRPr="00707E50">
        <w:rPr>
          <w:rFonts w:cs="Arial"/>
          <w:sz w:val="22"/>
          <w:lang w:eastAsia="fr-BE"/>
        </w:rPr>
        <w:t>Le marché est attribué au soumissionnaire – non exclu et répondant aux critères de sélection - qui a remis l’offre régulière économiquement la plus avantageuse du point de vue du pouvoir adjudicateur sur base des critères d’attribution précisés ci-dessous</w:t>
      </w:r>
      <w:r w:rsidR="00DC2D2E">
        <w:rPr>
          <w:rFonts w:cs="Arial"/>
          <w:sz w:val="22"/>
          <w:lang w:eastAsia="fr-BE"/>
        </w:rPr>
        <w:t xml:space="preserve"> et</w:t>
      </w:r>
      <w:r w:rsidR="00DC2D2E" w:rsidRPr="00DC2D2E">
        <w:rPr>
          <w:rFonts w:cs="Arial"/>
          <w:sz w:val="22"/>
          <w:lang w:eastAsia="fr-BE"/>
        </w:rPr>
        <w:t xml:space="preserve"> portant sur le montant total de toutes les tranches.</w:t>
      </w:r>
    </w:p>
    <w:p w14:paraId="35F37D29" w14:textId="0728FB53" w:rsidR="00707E50" w:rsidRPr="00EC23A3" w:rsidRDefault="00707E50" w:rsidP="002D48A6">
      <w:pPr>
        <w:pStyle w:val="Paragraphedeliste"/>
        <w:numPr>
          <w:ilvl w:val="0"/>
          <w:numId w:val="16"/>
        </w:numPr>
        <w:spacing w:after="120"/>
        <w:contextualSpacing w:val="0"/>
        <w:rPr>
          <w:rFonts w:cs="Arial"/>
          <w:b/>
          <w:sz w:val="22"/>
          <w:lang w:eastAsia="fr-BE"/>
        </w:rPr>
      </w:pPr>
      <w:r w:rsidRPr="00EC23A3">
        <w:rPr>
          <w:rFonts w:cs="Arial"/>
          <w:b/>
          <w:sz w:val="22"/>
          <w:lang w:eastAsia="fr-BE"/>
        </w:rPr>
        <w:t>Critère 1 : Montant global des honoraires</w:t>
      </w:r>
      <w:r w:rsidR="00D4604B">
        <w:rPr>
          <w:rFonts w:cs="Arial"/>
          <w:b/>
          <w:sz w:val="22"/>
          <w:lang w:eastAsia="fr-BE"/>
        </w:rPr>
        <w:t xml:space="preserve"> en </w:t>
      </w:r>
      <w:proofErr w:type="spellStart"/>
      <w:r w:rsidR="00D4604B">
        <w:rPr>
          <w:rFonts w:cs="Arial"/>
          <w:b/>
          <w:sz w:val="22"/>
          <w:lang w:eastAsia="fr-BE"/>
        </w:rPr>
        <w:t>poucentage</w:t>
      </w:r>
      <w:proofErr w:type="spellEnd"/>
      <w:r w:rsidRPr="00EC23A3">
        <w:rPr>
          <w:rFonts w:cs="Arial"/>
          <w:b/>
          <w:sz w:val="22"/>
          <w:lang w:eastAsia="fr-BE"/>
        </w:rPr>
        <w:t xml:space="preserve"> (60%) </w:t>
      </w:r>
    </w:p>
    <w:p w14:paraId="59155BAB" w14:textId="77777777" w:rsidR="00707E50" w:rsidRDefault="00707E50" w:rsidP="00707E5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rPr>
          <w:rFonts w:cs="Arial"/>
          <w:sz w:val="22"/>
          <w:lang w:eastAsia="fr-BE"/>
        </w:rPr>
      </w:pPr>
      <w:r w:rsidRPr="00707E50">
        <w:rPr>
          <w:rFonts w:cs="Arial"/>
          <w:sz w:val="22"/>
          <w:lang w:eastAsia="fr-BE"/>
        </w:rPr>
        <w:t>Pour ce critère uniquement la cote sera établie sur base de la formule suivante pour chacun des composants :</w:t>
      </w:r>
    </w:p>
    <w:p w14:paraId="236A9DCB" w14:textId="77777777" w:rsidR="00707E50" w:rsidRPr="00EC23A3" w:rsidRDefault="00707E50" w:rsidP="00EC23A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jc w:val="center"/>
        <w:rPr>
          <w:rFonts w:cs="Arial"/>
          <w:b/>
          <w:sz w:val="22"/>
          <w:lang w:eastAsia="fr-BE"/>
        </w:rPr>
      </w:pPr>
      <w:r w:rsidRPr="00EC23A3">
        <w:rPr>
          <w:rFonts w:cs="Arial"/>
          <w:b/>
          <w:sz w:val="22"/>
          <w:lang w:eastAsia="fr-BE"/>
        </w:rPr>
        <w:t>CX = P x (M min/Mx)</w:t>
      </w:r>
    </w:p>
    <w:p w14:paraId="4C343316" w14:textId="77777777" w:rsidR="00707E50" w:rsidRDefault="00707E50" w:rsidP="00707E5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rPr>
          <w:rFonts w:cs="Arial"/>
          <w:sz w:val="22"/>
          <w:lang w:eastAsia="fr-BE"/>
        </w:rPr>
      </w:pPr>
      <w:r w:rsidRPr="00707E50">
        <w:rPr>
          <w:rFonts w:cs="Arial"/>
          <w:sz w:val="22"/>
          <w:lang w:eastAsia="fr-BE"/>
        </w:rPr>
        <w:t xml:space="preserve">Avec  </w:t>
      </w:r>
    </w:p>
    <w:p w14:paraId="0998B1A1" w14:textId="77777777" w:rsidR="00707E50" w:rsidRDefault="00707E50" w:rsidP="00707E5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rPr>
          <w:rFonts w:cs="Arial"/>
          <w:sz w:val="22"/>
          <w:lang w:eastAsia="fr-BE"/>
        </w:rPr>
      </w:pPr>
      <w:r w:rsidRPr="00707E50">
        <w:rPr>
          <w:rFonts w:cs="Arial"/>
          <w:sz w:val="22"/>
          <w:lang w:eastAsia="fr-BE"/>
        </w:rPr>
        <w:t xml:space="preserve">CX= La cotation obtenue par le soumissionnaire x pour ce critère </w:t>
      </w:r>
    </w:p>
    <w:p w14:paraId="41E330C6" w14:textId="77777777" w:rsidR="00707E50" w:rsidRDefault="00707E50" w:rsidP="00707E5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rPr>
          <w:rFonts w:cs="Arial"/>
          <w:sz w:val="22"/>
          <w:lang w:eastAsia="fr-BE"/>
        </w:rPr>
      </w:pPr>
      <w:r w:rsidRPr="00707E50">
        <w:rPr>
          <w:rFonts w:cs="Arial"/>
          <w:sz w:val="22"/>
          <w:lang w:eastAsia="fr-BE"/>
        </w:rPr>
        <w:t xml:space="preserve">P = les points prévus pour ce critère </w:t>
      </w:r>
    </w:p>
    <w:p w14:paraId="43D2FA1D" w14:textId="77777777" w:rsidR="00707E50" w:rsidRDefault="00707E50" w:rsidP="00707E5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rPr>
          <w:rFonts w:cs="Arial"/>
          <w:sz w:val="22"/>
          <w:lang w:eastAsia="fr-BE"/>
        </w:rPr>
      </w:pPr>
      <w:proofErr w:type="spellStart"/>
      <w:r w:rsidRPr="00707E50">
        <w:rPr>
          <w:rFonts w:cs="Arial"/>
          <w:sz w:val="22"/>
          <w:lang w:eastAsia="fr-BE"/>
        </w:rPr>
        <w:t>Mmin</w:t>
      </w:r>
      <w:proofErr w:type="spellEnd"/>
      <w:r w:rsidRPr="00707E50">
        <w:rPr>
          <w:rFonts w:cs="Arial"/>
          <w:sz w:val="22"/>
          <w:lang w:eastAsia="fr-BE"/>
        </w:rPr>
        <w:t xml:space="preserve"> = le montant global du soumissionnaire le moins-disant </w:t>
      </w:r>
    </w:p>
    <w:p w14:paraId="0FD210BE" w14:textId="77777777" w:rsidR="00707E50" w:rsidRPr="00707E50" w:rsidRDefault="00707E50" w:rsidP="00EC23A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rPr>
          <w:rFonts w:cs="Arial"/>
          <w:sz w:val="22"/>
          <w:lang w:eastAsia="fr-BE"/>
        </w:rPr>
      </w:pPr>
      <w:r w:rsidRPr="00707E50">
        <w:rPr>
          <w:rFonts w:cs="Arial"/>
          <w:sz w:val="22"/>
          <w:lang w:eastAsia="fr-BE"/>
        </w:rPr>
        <w:t xml:space="preserve">Mx = le montant global du soumissionnaire x </w:t>
      </w:r>
    </w:p>
    <w:p w14:paraId="08D8F336" w14:textId="77777777" w:rsidR="00707E50" w:rsidRPr="00EC23A3" w:rsidRDefault="00707E50" w:rsidP="002D48A6">
      <w:pPr>
        <w:pStyle w:val="Paragraphedeliste"/>
        <w:numPr>
          <w:ilvl w:val="0"/>
          <w:numId w:val="16"/>
        </w:numPr>
        <w:spacing w:after="120"/>
        <w:contextualSpacing w:val="0"/>
        <w:rPr>
          <w:rFonts w:cs="Arial"/>
          <w:b/>
          <w:sz w:val="22"/>
          <w:lang w:eastAsia="fr-BE"/>
        </w:rPr>
      </w:pPr>
      <w:r w:rsidRPr="00EC23A3">
        <w:rPr>
          <w:rFonts w:cs="Arial"/>
          <w:b/>
          <w:sz w:val="22"/>
          <w:lang w:eastAsia="fr-BE"/>
        </w:rPr>
        <w:t xml:space="preserve">Critère 2 : Urbanité (25%)  </w:t>
      </w:r>
    </w:p>
    <w:p w14:paraId="05F71C36" w14:textId="77777777" w:rsidR="00B71039" w:rsidRDefault="00707E50" w:rsidP="00B71039">
      <w:pPr>
        <w:spacing w:after="120"/>
        <w:contextualSpacing w:val="0"/>
        <w:rPr>
          <w:rFonts w:cs="Arial"/>
          <w:sz w:val="22"/>
          <w:lang w:eastAsia="fr-BE"/>
        </w:rPr>
      </w:pPr>
      <w:r w:rsidRPr="00707E50">
        <w:rPr>
          <w:rFonts w:cs="Arial"/>
          <w:sz w:val="22"/>
          <w:lang w:eastAsia="fr-BE"/>
        </w:rPr>
        <w:t xml:space="preserve">L’ensemble des plus-values que le projet apporte à son environnement (qualités architecturales et paysagères du projet). </w:t>
      </w:r>
      <w:bookmarkStart w:id="181" w:name="_Toc494357599"/>
      <w:bookmarkStart w:id="182" w:name="_Toc500842420"/>
      <w:bookmarkStart w:id="183" w:name="_Toc504039949"/>
      <w:r w:rsidR="00B71039" w:rsidRPr="00B71039">
        <w:rPr>
          <w:rFonts w:cs="Arial"/>
          <w:sz w:val="22"/>
          <w:lang w:eastAsia="fr-BE"/>
        </w:rPr>
        <w:t>Plus spécifiquement, les aspects suivants sont également pris en compte :</w:t>
      </w:r>
    </w:p>
    <w:p w14:paraId="740202EE" w14:textId="77777777" w:rsidR="00B71039" w:rsidRDefault="00B71039" w:rsidP="002D48A6">
      <w:pPr>
        <w:pStyle w:val="Paragraphedeliste"/>
        <w:numPr>
          <w:ilvl w:val="0"/>
          <w:numId w:val="17"/>
        </w:numPr>
        <w:spacing w:after="120"/>
        <w:rPr>
          <w:rFonts w:cs="Arial"/>
          <w:sz w:val="22"/>
          <w:lang w:eastAsia="fr-BE"/>
        </w:rPr>
      </w:pPr>
      <w:r w:rsidRPr="00EC23A3">
        <w:rPr>
          <w:rFonts w:cs="Arial"/>
          <w:sz w:val="22"/>
          <w:lang w:eastAsia="fr-BE"/>
        </w:rPr>
        <w:t>L’intégration du projet dans son contexte ;</w:t>
      </w:r>
    </w:p>
    <w:p w14:paraId="0C3750F6" w14:textId="77777777" w:rsidR="00B71039" w:rsidRDefault="00B71039" w:rsidP="002D48A6">
      <w:pPr>
        <w:pStyle w:val="Paragraphedeliste"/>
        <w:numPr>
          <w:ilvl w:val="0"/>
          <w:numId w:val="17"/>
        </w:numPr>
        <w:spacing w:after="120"/>
        <w:rPr>
          <w:rFonts w:cs="Arial"/>
          <w:sz w:val="22"/>
          <w:lang w:eastAsia="fr-BE"/>
        </w:rPr>
      </w:pPr>
      <w:r w:rsidRPr="00EC23A3">
        <w:rPr>
          <w:rFonts w:cs="Arial"/>
          <w:sz w:val="22"/>
          <w:lang w:eastAsia="fr-BE"/>
        </w:rPr>
        <w:t>La conception des accès, abords ;</w:t>
      </w:r>
    </w:p>
    <w:p w14:paraId="4129A171" w14:textId="77777777" w:rsidR="00B71039" w:rsidRPr="00EC23A3" w:rsidRDefault="00B71039" w:rsidP="002D48A6">
      <w:pPr>
        <w:pStyle w:val="Paragraphedeliste"/>
        <w:numPr>
          <w:ilvl w:val="0"/>
          <w:numId w:val="17"/>
        </w:numPr>
        <w:spacing w:after="120"/>
        <w:contextualSpacing w:val="0"/>
        <w:rPr>
          <w:rFonts w:cs="Arial"/>
          <w:sz w:val="22"/>
          <w:lang w:eastAsia="fr-BE"/>
        </w:rPr>
      </w:pPr>
      <w:r w:rsidRPr="00EC23A3">
        <w:rPr>
          <w:rFonts w:cs="Arial"/>
          <w:sz w:val="22"/>
          <w:lang w:eastAsia="fr-BE"/>
        </w:rPr>
        <w:t xml:space="preserve">Les aspects juridiques du projet et le respect des plans et règlements d’urbanisme en vigueur au moment du dépôt de l’offre. </w:t>
      </w:r>
    </w:p>
    <w:p w14:paraId="75234F1A" w14:textId="5F403FDD" w:rsidR="00B71039" w:rsidRPr="00B71039" w:rsidRDefault="00B71039" w:rsidP="00B71039">
      <w:pPr>
        <w:spacing w:after="120"/>
        <w:contextualSpacing w:val="0"/>
        <w:rPr>
          <w:rFonts w:cs="Arial"/>
          <w:sz w:val="22"/>
          <w:lang w:eastAsia="fr-BE"/>
        </w:rPr>
      </w:pPr>
      <w:r w:rsidRPr="00B71039">
        <w:rPr>
          <w:rFonts w:cs="Arial"/>
          <w:sz w:val="22"/>
          <w:lang w:eastAsia="fr-BE"/>
        </w:rPr>
        <w:t xml:space="preserve">Document à fournir : Ce critère sera jugé sur base d’un croquis </w:t>
      </w:r>
      <w:r w:rsidR="00D4604B">
        <w:rPr>
          <w:rFonts w:cs="Arial"/>
          <w:sz w:val="22"/>
          <w:lang w:eastAsia="fr-BE"/>
        </w:rPr>
        <w:t>et</w:t>
      </w:r>
      <w:r w:rsidRPr="00B71039">
        <w:rPr>
          <w:rFonts w:cs="Arial"/>
          <w:sz w:val="22"/>
          <w:lang w:eastAsia="fr-BE"/>
        </w:rPr>
        <w:t xml:space="preserve"> d’une note d’intention</w:t>
      </w:r>
      <w:r>
        <w:rPr>
          <w:rFonts w:cs="Arial"/>
          <w:sz w:val="22"/>
          <w:lang w:eastAsia="fr-BE"/>
        </w:rPr>
        <w:t xml:space="preserve"> </w:t>
      </w:r>
      <w:r w:rsidRPr="00B71039">
        <w:rPr>
          <w:rFonts w:cs="Arial"/>
          <w:sz w:val="22"/>
          <w:lang w:eastAsia="fr-BE"/>
        </w:rPr>
        <w:t xml:space="preserve">philosophique de maximum 1 A3 ou 2 A4.  </w:t>
      </w:r>
    </w:p>
    <w:p w14:paraId="669E9D97" w14:textId="77777777" w:rsidR="00B71039" w:rsidRPr="00EC23A3" w:rsidRDefault="00B71039" w:rsidP="002D48A6">
      <w:pPr>
        <w:pStyle w:val="Paragraphedeliste"/>
        <w:numPr>
          <w:ilvl w:val="0"/>
          <w:numId w:val="16"/>
        </w:numPr>
        <w:spacing w:after="120"/>
        <w:contextualSpacing w:val="0"/>
        <w:rPr>
          <w:rFonts w:cs="Arial"/>
          <w:b/>
          <w:sz w:val="22"/>
          <w:lang w:eastAsia="fr-BE"/>
        </w:rPr>
      </w:pPr>
      <w:r w:rsidRPr="00EC23A3">
        <w:rPr>
          <w:rFonts w:cs="Arial"/>
          <w:b/>
          <w:sz w:val="22"/>
          <w:lang w:eastAsia="fr-BE"/>
        </w:rPr>
        <w:t xml:space="preserve">Critère 3 : Technicité (15%)  </w:t>
      </w:r>
    </w:p>
    <w:p w14:paraId="6E10A183" w14:textId="77777777" w:rsidR="00B71039" w:rsidRDefault="00B71039" w:rsidP="00B71039">
      <w:pPr>
        <w:spacing w:after="120"/>
        <w:contextualSpacing w:val="0"/>
        <w:rPr>
          <w:rFonts w:cs="Arial"/>
          <w:sz w:val="22"/>
          <w:lang w:eastAsia="fr-BE"/>
        </w:rPr>
      </w:pPr>
      <w:r w:rsidRPr="00B71039">
        <w:rPr>
          <w:rFonts w:cs="Arial"/>
          <w:sz w:val="22"/>
          <w:lang w:eastAsia="fr-BE"/>
        </w:rPr>
        <w:t xml:space="preserve">Les modes constructifs, matériaux et installations proposés au regard du concept architectural et leur apport au niveau de la durabilité ainsi que l’intégration conceptuelle et la cohérence mutuelle des réponses techniques et durables. Plus spécifiquement, les aspects suivants sont également pris en compte : </w:t>
      </w:r>
    </w:p>
    <w:p w14:paraId="0F1121DE" w14:textId="77777777" w:rsidR="00B71039" w:rsidRDefault="00B71039" w:rsidP="002D48A6">
      <w:pPr>
        <w:pStyle w:val="Paragraphedeliste"/>
        <w:numPr>
          <w:ilvl w:val="0"/>
          <w:numId w:val="18"/>
        </w:numPr>
        <w:spacing w:after="120"/>
        <w:ind w:left="714" w:hanging="357"/>
        <w:rPr>
          <w:rFonts w:cs="Arial"/>
          <w:sz w:val="22"/>
          <w:lang w:eastAsia="fr-BE"/>
        </w:rPr>
      </w:pPr>
      <w:r w:rsidRPr="00EC23A3">
        <w:rPr>
          <w:rFonts w:cs="Arial"/>
          <w:sz w:val="22"/>
          <w:lang w:eastAsia="fr-BE"/>
        </w:rPr>
        <w:t>La qualité et l’adéquation des options constructives envisagées (systèmes constructifs, principe de stabilité…) ;</w:t>
      </w:r>
    </w:p>
    <w:p w14:paraId="1F4CFE1E" w14:textId="431F083C" w:rsidR="00B71039" w:rsidRDefault="00B71039" w:rsidP="002D48A6">
      <w:pPr>
        <w:pStyle w:val="Paragraphedeliste"/>
        <w:numPr>
          <w:ilvl w:val="0"/>
          <w:numId w:val="18"/>
        </w:numPr>
        <w:spacing w:after="120"/>
        <w:ind w:left="714" w:hanging="357"/>
        <w:rPr>
          <w:rFonts w:cs="Arial"/>
          <w:sz w:val="22"/>
          <w:lang w:eastAsia="fr-BE"/>
        </w:rPr>
      </w:pPr>
      <w:r w:rsidRPr="00EC23A3">
        <w:rPr>
          <w:rFonts w:cs="Arial"/>
          <w:sz w:val="22"/>
          <w:lang w:eastAsia="fr-BE"/>
        </w:rPr>
        <w:t xml:space="preserve">La qualité et l’adéquation des principes généraux des installations de techniques spéciales proposées (chauffage, ventilation…) </w:t>
      </w:r>
      <w:r w:rsidR="009D5E26">
        <w:rPr>
          <w:rFonts w:cs="Arial"/>
          <w:sz w:val="22"/>
          <w:lang w:eastAsia="fr-BE"/>
        </w:rPr>
        <w:t xml:space="preserve">en vue de respecter l’audit </w:t>
      </w:r>
      <w:r w:rsidR="009D5E26" w:rsidRPr="009D5E26">
        <w:rPr>
          <w:rFonts w:cs="Arial"/>
          <w:sz w:val="22"/>
          <w:highlight w:val="yellow"/>
          <w:lang w:eastAsia="fr-BE"/>
        </w:rPr>
        <w:t>(si disponible</w:t>
      </w:r>
      <w:r w:rsidR="009D5E26">
        <w:rPr>
          <w:rFonts w:cs="Arial"/>
          <w:sz w:val="22"/>
          <w:lang w:eastAsia="fr-BE"/>
        </w:rPr>
        <w:t xml:space="preserve">) </w:t>
      </w:r>
      <w:r w:rsidRPr="00EC23A3">
        <w:rPr>
          <w:rFonts w:cs="Arial"/>
          <w:sz w:val="22"/>
          <w:lang w:eastAsia="fr-BE"/>
        </w:rPr>
        <w:t>;</w:t>
      </w:r>
    </w:p>
    <w:p w14:paraId="67BD8EC7" w14:textId="77777777" w:rsidR="00B71039" w:rsidRDefault="00B71039" w:rsidP="002D48A6">
      <w:pPr>
        <w:pStyle w:val="Paragraphedeliste"/>
        <w:numPr>
          <w:ilvl w:val="0"/>
          <w:numId w:val="18"/>
        </w:numPr>
        <w:spacing w:after="120"/>
        <w:ind w:left="714" w:hanging="357"/>
        <w:rPr>
          <w:rFonts w:cs="Arial"/>
          <w:sz w:val="22"/>
          <w:lang w:eastAsia="fr-BE"/>
        </w:rPr>
      </w:pPr>
      <w:r w:rsidRPr="00EC23A3">
        <w:rPr>
          <w:rFonts w:cs="Arial"/>
          <w:sz w:val="22"/>
          <w:lang w:eastAsia="fr-BE"/>
        </w:rPr>
        <w:t>La qualité de la stratégie et des mesures prises en vue de respecter la réglementation PEB en vigueur (conception énergétique) et en vue de protéger l’environnement et d’économiser les énergies (durabilité du projet). La prise en compte de l’orientation, de la lumière naturelle, des apports solaires, de la protection contre la surchauffe, de l’acoustique et de la limitation des coûts d’exploitation ;</w:t>
      </w:r>
    </w:p>
    <w:p w14:paraId="6E1B45E0" w14:textId="77777777" w:rsidR="00B71039" w:rsidRPr="00EC23A3" w:rsidRDefault="00B71039" w:rsidP="002D48A6">
      <w:pPr>
        <w:pStyle w:val="Paragraphedeliste"/>
        <w:numPr>
          <w:ilvl w:val="0"/>
          <w:numId w:val="18"/>
        </w:numPr>
        <w:spacing w:after="120"/>
        <w:contextualSpacing w:val="0"/>
        <w:rPr>
          <w:rFonts w:cs="Arial"/>
          <w:sz w:val="22"/>
          <w:lang w:eastAsia="fr-BE"/>
        </w:rPr>
      </w:pPr>
      <w:r w:rsidRPr="00EC23A3">
        <w:rPr>
          <w:rFonts w:cs="Arial"/>
          <w:sz w:val="22"/>
          <w:lang w:eastAsia="fr-BE"/>
        </w:rPr>
        <w:t xml:space="preserve">La qualité des différents matériaux proposés en termes de durabilité, pérennité, fonctionnalité, facilité d’usage et d’entretien. La facilité d’usage, de gestion et d’entretien des différentes installations. La qualité des mesures prises en vue de réduire les nuisances acoustiques (conception acoustique) ; </w:t>
      </w:r>
    </w:p>
    <w:p w14:paraId="27549D8F" w14:textId="77777777" w:rsidR="00B71039" w:rsidRPr="001865BD" w:rsidRDefault="00B71039" w:rsidP="00EC23A3">
      <w:pPr>
        <w:spacing w:after="120"/>
        <w:contextualSpacing w:val="0"/>
        <w:rPr>
          <w:rFonts w:cs="Arial"/>
          <w:sz w:val="22"/>
          <w:lang w:eastAsia="fr-BE"/>
        </w:rPr>
      </w:pPr>
      <w:r w:rsidRPr="00B71039">
        <w:rPr>
          <w:rFonts w:cs="Arial"/>
          <w:sz w:val="22"/>
          <w:lang w:eastAsia="fr-BE"/>
        </w:rPr>
        <w:t>Document à fournir : Ce critère sera jugé sur base d’une note d’intention technique de maximum 2 A4.</w:t>
      </w:r>
      <w:bookmarkStart w:id="184" w:name="_Toc494357600"/>
      <w:bookmarkEnd w:id="181"/>
      <w:bookmarkEnd w:id="182"/>
      <w:bookmarkEnd w:id="183"/>
    </w:p>
    <w:p w14:paraId="742D4219" w14:textId="77777777" w:rsidR="00AB2F7C" w:rsidRPr="00EC23A3" w:rsidRDefault="00AB2F7C" w:rsidP="002D48A6">
      <w:pPr>
        <w:pStyle w:val="CSCTitre2"/>
        <w:numPr>
          <w:ilvl w:val="0"/>
          <w:numId w:val="9"/>
        </w:numPr>
        <w:tabs>
          <w:tab w:val="clear" w:pos="4536"/>
          <w:tab w:val="left" w:pos="426"/>
        </w:tabs>
        <w:spacing w:before="0" w:after="120" w:line="240" w:lineRule="auto"/>
        <w:ind w:left="0" w:firstLine="0"/>
        <w:jc w:val="left"/>
        <w:outlineLvl w:val="1"/>
        <w:rPr>
          <w:rFonts w:asciiTheme="minorHAnsi" w:hAnsiTheme="minorHAnsi" w:cs="Arial"/>
        </w:rPr>
      </w:pPr>
      <w:bookmarkStart w:id="185" w:name="_Toc94710553"/>
      <w:bookmarkStart w:id="186" w:name="_Toc494357604"/>
      <w:bookmarkStart w:id="187" w:name="_Toc500842425"/>
      <w:bookmarkStart w:id="188" w:name="_Toc504039955"/>
      <w:bookmarkEnd w:id="184"/>
      <w:r w:rsidRPr="00AB2F7C">
        <w:rPr>
          <w:rFonts w:cs="Arial"/>
        </w:rPr>
        <w:t>Mode de détermination des prix</w:t>
      </w:r>
      <w:bookmarkEnd w:id="185"/>
    </w:p>
    <w:p w14:paraId="074DC068" w14:textId="66B5D2DA" w:rsidR="00384467" w:rsidRPr="00EC23A3" w:rsidRDefault="00384467" w:rsidP="00EC23A3">
      <w:pPr>
        <w:pStyle w:val="CSCTitre2"/>
        <w:tabs>
          <w:tab w:val="clear" w:pos="4536"/>
          <w:tab w:val="left" w:pos="426"/>
        </w:tabs>
        <w:spacing w:before="0" w:after="120" w:line="240" w:lineRule="auto"/>
        <w:jc w:val="left"/>
        <w:outlineLvl w:val="1"/>
        <w:rPr>
          <w:rFonts w:asciiTheme="minorHAnsi" w:eastAsiaTheme="minorHAnsi" w:hAnsiTheme="minorHAnsi" w:cs="Arial"/>
          <w:b w:val="0"/>
          <w:bCs w:val="0"/>
          <w:sz w:val="22"/>
          <w:szCs w:val="22"/>
          <w:u w:val="none"/>
          <w:lang w:val="fr-BE"/>
        </w:rPr>
      </w:pPr>
      <w:bookmarkStart w:id="189" w:name="_Toc94710554"/>
      <w:r w:rsidRPr="00EC23A3">
        <w:rPr>
          <w:rFonts w:asciiTheme="minorHAnsi" w:eastAsiaTheme="minorHAnsi" w:hAnsiTheme="minorHAnsi" w:cs="Arial"/>
          <w:b w:val="0"/>
          <w:bCs w:val="0"/>
          <w:sz w:val="22"/>
          <w:szCs w:val="22"/>
          <w:u w:val="none"/>
          <w:lang w:val="fr-BE"/>
        </w:rPr>
        <w:t xml:space="preserve">Le présent marché est à prix global au sens de </w:t>
      </w:r>
      <w:r w:rsidR="00DC2D2E">
        <w:rPr>
          <w:rFonts w:asciiTheme="minorHAnsi" w:eastAsiaTheme="minorHAnsi" w:hAnsiTheme="minorHAnsi" w:cs="Arial"/>
          <w:b w:val="0"/>
          <w:bCs w:val="0"/>
          <w:sz w:val="22"/>
          <w:szCs w:val="22"/>
          <w:u w:val="none"/>
          <w:lang w:val="fr-BE"/>
        </w:rPr>
        <w:t>l’</w:t>
      </w:r>
      <w:r w:rsidRPr="00EC23A3">
        <w:rPr>
          <w:rFonts w:asciiTheme="minorHAnsi" w:eastAsiaTheme="minorHAnsi" w:hAnsiTheme="minorHAnsi" w:cs="Arial"/>
          <w:b w:val="0"/>
          <w:bCs w:val="0"/>
          <w:sz w:val="22"/>
          <w:szCs w:val="22"/>
          <w:u w:val="none"/>
          <w:lang w:val="fr-BE"/>
        </w:rPr>
        <w:t>article 2</w:t>
      </w:r>
      <w:r w:rsidR="00DC2D2E">
        <w:rPr>
          <w:rFonts w:asciiTheme="minorHAnsi" w:eastAsiaTheme="minorHAnsi" w:hAnsiTheme="minorHAnsi" w:cs="Arial"/>
          <w:b w:val="0"/>
          <w:bCs w:val="0"/>
          <w:sz w:val="22"/>
          <w:szCs w:val="22"/>
          <w:u w:val="none"/>
          <w:lang w:val="fr-BE"/>
        </w:rPr>
        <w:t>,3°</w:t>
      </w:r>
      <w:r w:rsidRPr="00EC23A3">
        <w:rPr>
          <w:rFonts w:asciiTheme="minorHAnsi" w:eastAsiaTheme="minorHAnsi" w:hAnsiTheme="minorHAnsi" w:cs="Arial"/>
          <w:b w:val="0"/>
          <w:bCs w:val="0"/>
          <w:sz w:val="22"/>
          <w:szCs w:val="22"/>
          <w:u w:val="none"/>
          <w:lang w:val="fr-BE"/>
        </w:rPr>
        <w:t xml:space="preserve"> de l’ARP</w:t>
      </w:r>
      <w:bookmarkEnd w:id="189"/>
    </w:p>
    <w:p w14:paraId="4CDB0B0E" w14:textId="77777777" w:rsidR="00AB2F7C" w:rsidRPr="00EC23A3" w:rsidRDefault="00AB2F7C" w:rsidP="002D48A6">
      <w:pPr>
        <w:pStyle w:val="CSCTitre2"/>
        <w:numPr>
          <w:ilvl w:val="0"/>
          <w:numId w:val="9"/>
        </w:numPr>
        <w:tabs>
          <w:tab w:val="clear" w:pos="4536"/>
          <w:tab w:val="left" w:pos="426"/>
        </w:tabs>
        <w:spacing w:before="0" w:after="120" w:line="240" w:lineRule="auto"/>
        <w:ind w:left="0" w:firstLine="0"/>
        <w:jc w:val="left"/>
        <w:outlineLvl w:val="1"/>
        <w:rPr>
          <w:rFonts w:asciiTheme="minorHAnsi" w:hAnsiTheme="minorHAnsi" w:cs="Arial"/>
        </w:rPr>
      </w:pPr>
      <w:bookmarkStart w:id="190" w:name="_Toc94710555"/>
      <w:r>
        <w:rPr>
          <w:rFonts w:asciiTheme="minorHAnsi" w:hAnsiTheme="minorHAnsi" w:cs="Arial"/>
        </w:rPr>
        <w:t>Forme et contenu de l’offre</w:t>
      </w:r>
      <w:bookmarkEnd w:id="190"/>
    </w:p>
    <w:p w14:paraId="0A43F78C" w14:textId="77777777" w:rsidR="00AB2F7C" w:rsidRPr="001865BD" w:rsidRDefault="00AB2F7C" w:rsidP="002D48A6">
      <w:pPr>
        <w:pStyle w:val="CSCTitre2"/>
        <w:numPr>
          <w:ilvl w:val="1"/>
          <w:numId w:val="9"/>
        </w:numPr>
        <w:tabs>
          <w:tab w:val="clear" w:pos="4536"/>
          <w:tab w:val="left" w:pos="0"/>
        </w:tabs>
        <w:spacing w:before="0" w:after="120" w:line="240" w:lineRule="auto"/>
        <w:ind w:left="0" w:firstLine="0"/>
        <w:jc w:val="left"/>
        <w:outlineLvl w:val="1"/>
        <w:rPr>
          <w:rFonts w:asciiTheme="minorHAnsi" w:hAnsiTheme="minorHAnsi" w:cs="Arial"/>
          <w:b w:val="0"/>
          <w:sz w:val="24"/>
          <w:szCs w:val="24"/>
        </w:rPr>
      </w:pPr>
      <w:bookmarkStart w:id="191" w:name="_Toc94710556"/>
      <w:r w:rsidRPr="001865BD">
        <w:rPr>
          <w:rFonts w:asciiTheme="minorHAnsi" w:hAnsiTheme="minorHAnsi" w:cs="Arial"/>
          <w:b w:val="0"/>
          <w:sz w:val="24"/>
          <w:szCs w:val="24"/>
        </w:rPr>
        <w:t>Forme de l’offre</w:t>
      </w:r>
      <w:bookmarkEnd w:id="191"/>
    </w:p>
    <w:p w14:paraId="6C7C7911" w14:textId="4CED4940" w:rsidR="00384467" w:rsidRPr="00EC47F0" w:rsidRDefault="00384467" w:rsidP="004C7D04">
      <w:pPr>
        <w:spacing w:after="120"/>
        <w:contextualSpacing w:val="0"/>
        <w:rPr>
          <w:sz w:val="22"/>
        </w:rPr>
      </w:pPr>
      <w:r w:rsidRPr="00EC47F0">
        <w:rPr>
          <w:sz w:val="22"/>
        </w:rPr>
        <w:t xml:space="preserve">Le soumissionnaire doit établir son offre en français en se conformant aux formulaires destinés à cet effet, intitulés "OFFRE" et </w:t>
      </w:r>
      <w:r w:rsidR="00DC2D2E">
        <w:rPr>
          <w:sz w:val="22"/>
        </w:rPr>
        <w:t>inventaire</w:t>
      </w:r>
      <w:r w:rsidR="00DC2D2E" w:rsidRPr="00EC47F0">
        <w:rPr>
          <w:sz w:val="22"/>
        </w:rPr>
        <w:t xml:space="preserve"> </w:t>
      </w:r>
      <w:r w:rsidRPr="00EC47F0">
        <w:rPr>
          <w:sz w:val="22"/>
        </w:rPr>
        <w:t>et joints au présent cahier spécial des charges. À défaut d’utiliser ces formulaires, le soumissionnaire supporte l’entière responsabilité de la parfaite concordance entre les documents utilisés et lesdits formulaires.</w:t>
      </w:r>
    </w:p>
    <w:p w14:paraId="7E3D7EC1" w14:textId="77777777" w:rsidR="00384467" w:rsidRPr="00EC47F0" w:rsidRDefault="00384467" w:rsidP="004C7D04">
      <w:pPr>
        <w:spacing w:after="120"/>
        <w:contextualSpacing w:val="0"/>
        <w:rPr>
          <w:sz w:val="22"/>
        </w:rPr>
      </w:pPr>
      <w:r w:rsidRPr="00EC47F0">
        <w:rPr>
          <w:sz w:val="22"/>
        </w:rPr>
        <w:t>Le soumissionnaire fait parvenir au pouvoir adjudicateur une offre conforme aux prescrits de l’article 78 de l’ARP.</w:t>
      </w:r>
    </w:p>
    <w:p w14:paraId="356244F0" w14:textId="77777777" w:rsidR="00384467" w:rsidRPr="00EC47F0" w:rsidRDefault="00384467" w:rsidP="004C7D04">
      <w:pPr>
        <w:spacing w:after="120"/>
        <w:contextualSpacing w:val="0"/>
        <w:rPr>
          <w:sz w:val="22"/>
        </w:rPr>
      </w:pPr>
      <w:r w:rsidRPr="00EC47F0">
        <w:rPr>
          <w:sz w:val="22"/>
        </w:rPr>
        <w:t>Tous les documents doivent être rédigés en français (ou être accompagnés d’une traduction en français) s’ils sont établis spécialement par le soumissionnaire en vue de sa remise d’offre dans le cadre du présent marché.</w:t>
      </w:r>
    </w:p>
    <w:p w14:paraId="15FB7345" w14:textId="77777777" w:rsidR="00AB2F7C" w:rsidRPr="00EC47F0" w:rsidRDefault="00384467" w:rsidP="004C7D04">
      <w:pPr>
        <w:spacing w:after="120"/>
        <w:contextualSpacing w:val="0"/>
        <w:rPr>
          <w:sz w:val="22"/>
        </w:rPr>
      </w:pPr>
      <w:r w:rsidRPr="00EC47F0">
        <w:rPr>
          <w:sz w:val="22"/>
        </w:rPr>
        <w:t>En ce qui concerne les documents dont la production est exigée, le pouvoir adjudicateur se réserve le droit de déclarer irrégulière l’offre qui ne comporterait pas tout ou partie de ces documents.</w:t>
      </w:r>
    </w:p>
    <w:p w14:paraId="6A81EDDD" w14:textId="77777777" w:rsidR="00384467" w:rsidRPr="001865BD" w:rsidRDefault="00384467" w:rsidP="002D48A6">
      <w:pPr>
        <w:pStyle w:val="CSCTitre2"/>
        <w:numPr>
          <w:ilvl w:val="1"/>
          <w:numId w:val="9"/>
        </w:numPr>
        <w:tabs>
          <w:tab w:val="clear" w:pos="4536"/>
          <w:tab w:val="left" w:pos="0"/>
        </w:tabs>
        <w:spacing w:before="0" w:after="120" w:line="240" w:lineRule="auto"/>
        <w:ind w:left="0" w:firstLine="0"/>
        <w:jc w:val="left"/>
        <w:outlineLvl w:val="1"/>
        <w:rPr>
          <w:rFonts w:asciiTheme="minorHAnsi" w:hAnsiTheme="minorHAnsi" w:cs="Arial"/>
          <w:b w:val="0"/>
          <w:sz w:val="24"/>
          <w:szCs w:val="24"/>
        </w:rPr>
      </w:pPr>
      <w:bookmarkStart w:id="192" w:name="_Toc94710557"/>
      <w:r w:rsidRPr="001865BD">
        <w:rPr>
          <w:rFonts w:asciiTheme="minorHAnsi" w:hAnsiTheme="minorHAnsi" w:cs="Arial"/>
          <w:b w:val="0"/>
          <w:sz w:val="24"/>
          <w:szCs w:val="24"/>
        </w:rPr>
        <w:t>Signature de l’offre</w:t>
      </w:r>
      <w:bookmarkEnd w:id="192"/>
    </w:p>
    <w:p w14:paraId="2F230CAF" w14:textId="0EB9A8D7" w:rsidR="00384467" w:rsidRPr="001865BD" w:rsidRDefault="00384467" w:rsidP="00384467">
      <w:pPr>
        <w:spacing w:after="120"/>
        <w:contextualSpacing w:val="0"/>
        <w:rPr>
          <w:rFonts w:cs="Arial"/>
          <w:sz w:val="22"/>
          <w:lang w:eastAsia="fr-BE"/>
        </w:rPr>
      </w:pPr>
      <w:r w:rsidRPr="001865BD">
        <w:rPr>
          <w:rFonts w:cs="Arial"/>
          <w:sz w:val="22"/>
          <w:lang w:eastAsia="fr-BE"/>
        </w:rPr>
        <w:t xml:space="preserve">Le soumissionnaire signe l’offre ainsi que </w:t>
      </w:r>
      <w:r w:rsidR="00DC2D2E">
        <w:rPr>
          <w:rFonts w:cs="Arial"/>
          <w:sz w:val="22"/>
          <w:lang w:eastAsia="fr-BE"/>
        </w:rPr>
        <w:t>l’</w:t>
      </w:r>
      <w:r w:rsidR="004C7D04">
        <w:rPr>
          <w:rFonts w:cs="Arial"/>
          <w:sz w:val="22"/>
          <w:lang w:eastAsia="fr-BE"/>
        </w:rPr>
        <w:t>inventaire les</w:t>
      </w:r>
      <w:r w:rsidRPr="001865BD">
        <w:rPr>
          <w:rFonts w:cs="Arial"/>
          <w:sz w:val="22"/>
          <w:lang w:eastAsia="fr-BE"/>
        </w:rPr>
        <w:t xml:space="preserve"> autres annexes jointes à l’offre</w:t>
      </w:r>
    </w:p>
    <w:p w14:paraId="6EAA57F5" w14:textId="77777777" w:rsidR="00384467" w:rsidRPr="001865BD" w:rsidRDefault="00384467" w:rsidP="00384467">
      <w:pPr>
        <w:spacing w:after="120"/>
        <w:contextualSpacing w:val="0"/>
        <w:rPr>
          <w:rFonts w:cs="Arial"/>
          <w:sz w:val="22"/>
          <w:lang w:eastAsia="fr-BE"/>
        </w:rPr>
      </w:pPr>
      <w:r w:rsidRPr="001865BD">
        <w:rPr>
          <w:rFonts w:cs="Arial"/>
          <w:sz w:val="22"/>
          <w:lang w:eastAsia="fr-BE"/>
        </w:rPr>
        <w:t>Les éventuels suppléments de prix, rabais ou améliorations proposés et toutes ratures, surcharges, mentions complémentaires ou modificatives de l’offre et de ses annexes qui seraient de nature à influencer les conditions essentielles du marché, concernant notamment les prix, les délais et les conditions techniques, sont également signés par le soumissionnaire.</w:t>
      </w:r>
    </w:p>
    <w:p w14:paraId="17FD4FA9" w14:textId="77777777" w:rsidR="00384467" w:rsidRPr="001865BD" w:rsidRDefault="00384467" w:rsidP="00384467">
      <w:pPr>
        <w:spacing w:after="120"/>
        <w:contextualSpacing w:val="0"/>
        <w:rPr>
          <w:rFonts w:cs="Arial"/>
          <w:sz w:val="22"/>
          <w:lang w:eastAsia="fr-BE"/>
        </w:rPr>
      </w:pPr>
      <w:r w:rsidRPr="001865BD">
        <w:rPr>
          <w:rFonts w:cs="Arial"/>
          <w:sz w:val="22"/>
          <w:lang w:eastAsia="fr-BE"/>
        </w:rPr>
        <w:t>Lorsque l’offre est remise par un groupement sans personnalité juridique, chacun de ses participants se conforme aux dispositions précitées.</w:t>
      </w:r>
    </w:p>
    <w:p w14:paraId="6BE5D165" w14:textId="77777777" w:rsidR="00384467" w:rsidRPr="00EC23A3" w:rsidRDefault="00384467" w:rsidP="00384467">
      <w:pPr>
        <w:spacing w:after="120"/>
        <w:contextualSpacing w:val="0"/>
        <w:rPr>
          <w:rFonts w:cs="Arial"/>
          <w:sz w:val="22"/>
          <w:lang w:eastAsia="fr-BE"/>
        </w:rPr>
      </w:pPr>
      <w:r w:rsidRPr="001865BD">
        <w:rPr>
          <w:rFonts w:cs="Arial"/>
          <w:sz w:val="22"/>
          <w:lang w:eastAsia="fr-BE"/>
        </w:rPr>
        <w:t xml:space="preserve">Lorsque l’offre est signée par un mandataire, celui-ci mentionne clairement son (ses) mandant(s). Le mandataire joint à l’offre copie de l’acte authentique ou sous seing privé qui lui accorde ses pouvoirs (procuration). Il fait éventuellement référence au numéro de l’annexe du Moniteur belge qui a publié l’extrait </w:t>
      </w:r>
      <w:r w:rsidRPr="00EC23A3">
        <w:rPr>
          <w:rFonts w:cs="Arial"/>
          <w:sz w:val="22"/>
          <w:lang w:eastAsia="fr-BE"/>
        </w:rPr>
        <w:t>de l’acte concerné.</w:t>
      </w:r>
    </w:p>
    <w:p w14:paraId="6A9F0913" w14:textId="77777777" w:rsidR="00384467" w:rsidRPr="00182D9A" w:rsidRDefault="00384467" w:rsidP="002D48A6">
      <w:pPr>
        <w:pStyle w:val="CSCTitre2"/>
        <w:numPr>
          <w:ilvl w:val="1"/>
          <w:numId w:val="9"/>
        </w:numPr>
        <w:tabs>
          <w:tab w:val="clear" w:pos="4536"/>
          <w:tab w:val="left" w:pos="0"/>
        </w:tabs>
        <w:spacing w:before="0" w:after="120" w:line="240" w:lineRule="auto"/>
        <w:ind w:left="0" w:firstLine="0"/>
        <w:jc w:val="left"/>
        <w:outlineLvl w:val="1"/>
        <w:rPr>
          <w:rFonts w:asciiTheme="minorHAnsi" w:hAnsiTheme="minorHAnsi" w:cs="Arial"/>
          <w:b w:val="0"/>
          <w:sz w:val="24"/>
          <w:szCs w:val="24"/>
        </w:rPr>
      </w:pPr>
      <w:bookmarkStart w:id="193" w:name="_Toc94710558"/>
      <w:r w:rsidRPr="00182D9A">
        <w:rPr>
          <w:rFonts w:asciiTheme="minorHAnsi" w:hAnsiTheme="minorHAnsi" w:cs="Arial"/>
          <w:b w:val="0"/>
          <w:sz w:val="24"/>
          <w:szCs w:val="24"/>
        </w:rPr>
        <w:t>Documents, modèles et échantillons à joindre à l'offre</w:t>
      </w:r>
      <w:bookmarkEnd w:id="193"/>
    </w:p>
    <w:p w14:paraId="722C01A1" w14:textId="77777777" w:rsidR="00384467" w:rsidRPr="00182D9A" w:rsidRDefault="00384467" w:rsidP="00182D9A">
      <w:pPr>
        <w:spacing w:after="120"/>
        <w:rPr>
          <w:rFonts w:cs="Arial"/>
          <w:sz w:val="22"/>
          <w:lang w:eastAsia="fr-BE"/>
        </w:rPr>
      </w:pPr>
      <w:r w:rsidRPr="00182D9A">
        <w:rPr>
          <w:rFonts w:cs="Arial"/>
          <w:sz w:val="22"/>
          <w:lang w:eastAsia="fr-BE"/>
        </w:rPr>
        <w:t xml:space="preserve">Le soumissionnaire joint à son offre : </w:t>
      </w:r>
    </w:p>
    <w:p w14:paraId="1D4774A0" w14:textId="379995FE" w:rsidR="00384467" w:rsidRDefault="00384467" w:rsidP="002D48A6">
      <w:pPr>
        <w:pStyle w:val="Paragraphedeliste"/>
        <w:numPr>
          <w:ilvl w:val="0"/>
          <w:numId w:val="8"/>
        </w:numPr>
        <w:spacing w:after="120"/>
        <w:ind w:left="714" w:hanging="357"/>
        <w:rPr>
          <w:rFonts w:cs="Arial"/>
          <w:sz w:val="22"/>
          <w:lang w:eastAsia="fr-BE"/>
        </w:rPr>
      </w:pPr>
      <w:r w:rsidRPr="00182D9A">
        <w:rPr>
          <w:rFonts w:cs="Arial"/>
          <w:sz w:val="22"/>
          <w:lang w:eastAsia="fr-BE"/>
        </w:rPr>
        <w:t xml:space="preserve">Le formulaire d’offre – Annexe </w:t>
      </w:r>
      <w:r w:rsidRPr="001E5827">
        <w:rPr>
          <w:rFonts w:cs="Arial"/>
          <w:sz w:val="22"/>
          <w:highlight w:val="yellow"/>
          <w:lang w:eastAsia="fr-BE"/>
        </w:rPr>
        <w:t>1</w:t>
      </w:r>
      <w:r w:rsidRPr="00182D9A">
        <w:rPr>
          <w:rFonts w:cs="Arial"/>
          <w:sz w:val="22"/>
          <w:lang w:eastAsia="fr-BE"/>
        </w:rPr>
        <w:t xml:space="preserve"> ;</w:t>
      </w:r>
    </w:p>
    <w:p w14:paraId="3EA1BF11" w14:textId="47D06770" w:rsidR="00E4002C" w:rsidRPr="00182D9A" w:rsidRDefault="00E4002C" w:rsidP="002D48A6">
      <w:pPr>
        <w:pStyle w:val="Paragraphedeliste"/>
        <w:numPr>
          <w:ilvl w:val="0"/>
          <w:numId w:val="8"/>
        </w:numPr>
        <w:spacing w:after="120"/>
        <w:ind w:left="714" w:hanging="357"/>
        <w:rPr>
          <w:rFonts w:cs="Arial"/>
          <w:sz w:val="22"/>
          <w:lang w:eastAsia="fr-BE"/>
        </w:rPr>
      </w:pPr>
      <w:r>
        <w:rPr>
          <w:rFonts w:cs="Arial"/>
          <w:sz w:val="22"/>
          <w:lang w:eastAsia="fr-BE"/>
        </w:rPr>
        <w:t xml:space="preserve">Un extrait du casier judicaire </w:t>
      </w:r>
      <w:r w:rsidR="00001586">
        <w:rPr>
          <w:rFonts w:cs="Arial"/>
          <w:sz w:val="22"/>
          <w:lang w:eastAsia="fr-BE"/>
        </w:rPr>
        <w:t>dat</w:t>
      </w:r>
      <w:r w:rsidR="00C511EE">
        <w:rPr>
          <w:rFonts w:cs="Arial"/>
          <w:sz w:val="22"/>
          <w:lang w:eastAsia="fr-BE"/>
        </w:rPr>
        <w:t>ant</w:t>
      </w:r>
      <w:r w:rsidR="00001586">
        <w:rPr>
          <w:rFonts w:cs="Arial"/>
          <w:sz w:val="22"/>
          <w:lang w:eastAsia="fr-BE"/>
        </w:rPr>
        <w:t xml:space="preserve"> de moins de 3 mois ; </w:t>
      </w:r>
    </w:p>
    <w:p w14:paraId="5951F0C5" w14:textId="77777777" w:rsidR="00384467" w:rsidRPr="00182D9A" w:rsidRDefault="00384467" w:rsidP="002D48A6">
      <w:pPr>
        <w:pStyle w:val="Paragraphedeliste"/>
        <w:numPr>
          <w:ilvl w:val="0"/>
          <w:numId w:val="8"/>
        </w:numPr>
        <w:spacing w:after="120"/>
        <w:ind w:left="714" w:hanging="357"/>
        <w:rPr>
          <w:rFonts w:cs="Arial"/>
          <w:sz w:val="22"/>
          <w:lang w:eastAsia="fr-BE"/>
        </w:rPr>
      </w:pPr>
      <w:r w:rsidRPr="00182D9A">
        <w:rPr>
          <w:rFonts w:cs="Arial"/>
          <w:sz w:val="22"/>
          <w:lang w:eastAsia="fr-BE"/>
        </w:rPr>
        <w:t>Les extraits du Moniteur ou des statuts prouvant la qualité du signataire de la soumission ;</w:t>
      </w:r>
    </w:p>
    <w:p w14:paraId="378E9CD2" w14:textId="6ADE642A" w:rsidR="00384467" w:rsidRPr="00F12C4C" w:rsidRDefault="00384467" w:rsidP="002D48A6">
      <w:pPr>
        <w:pStyle w:val="Paragraphedeliste"/>
        <w:numPr>
          <w:ilvl w:val="0"/>
          <w:numId w:val="8"/>
        </w:numPr>
        <w:spacing w:after="120"/>
        <w:ind w:left="714" w:hanging="357"/>
        <w:rPr>
          <w:rFonts w:cs="Arial"/>
          <w:sz w:val="22"/>
          <w:lang w:eastAsia="fr-BE"/>
        </w:rPr>
      </w:pPr>
      <w:r w:rsidRPr="00182D9A">
        <w:rPr>
          <w:rFonts w:cs="Arial"/>
          <w:sz w:val="22"/>
          <w:lang w:eastAsia="fr-BE"/>
        </w:rPr>
        <w:t>En cas de signature par un mandataire, copie de l’acte authentique ou sous seing privé</w:t>
      </w:r>
      <w:r w:rsidR="001E5827">
        <w:rPr>
          <w:rFonts w:cs="Arial"/>
          <w:sz w:val="22"/>
          <w:lang w:eastAsia="fr-BE"/>
        </w:rPr>
        <w:t xml:space="preserve"> </w:t>
      </w:r>
      <w:r w:rsidRPr="00F12C4C">
        <w:rPr>
          <w:rFonts w:cs="Arial"/>
          <w:sz w:val="22"/>
          <w:lang w:eastAsia="fr-BE"/>
        </w:rPr>
        <w:t>(procuration) qui lui accorde ses pouvoirs ;</w:t>
      </w:r>
      <w:r w:rsidRPr="00F12C4C">
        <w:rPr>
          <w:rFonts w:cs="Arial"/>
          <w:sz w:val="22"/>
          <w:lang w:eastAsia="fr-BE"/>
        </w:rPr>
        <w:tab/>
      </w:r>
    </w:p>
    <w:p w14:paraId="7522E34D" w14:textId="77777777" w:rsidR="00384467" w:rsidRPr="00F12C4C" w:rsidRDefault="00384467" w:rsidP="002D48A6">
      <w:pPr>
        <w:pStyle w:val="Paragraphedeliste"/>
        <w:numPr>
          <w:ilvl w:val="0"/>
          <w:numId w:val="8"/>
        </w:numPr>
        <w:spacing w:after="120"/>
        <w:ind w:left="714" w:hanging="357"/>
        <w:rPr>
          <w:rFonts w:cs="Arial"/>
          <w:sz w:val="22"/>
          <w:lang w:eastAsia="fr-BE"/>
        </w:rPr>
      </w:pPr>
      <w:r w:rsidRPr="00F12C4C">
        <w:rPr>
          <w:rFonts w:cs="Arial"/>
          <w:sz w:val="22"/>
          <w:lang w:eastAsia="fr-BE"/>
        </w:rPr>
        <w:t xml:space="preserve">La période de congés annuels et les jours de congés compensatoires ; </w:t>
      </w:r>
    </w:p>
    <w:p w14:paraId="5676F7F5" w14:textId="77777777" w:rsidR="00384467" w:rsidRDefault="00384467" w:rsidP="002D48A6">
      <w:pPr>
        <w:pStyle w:val="Paragraphedeliste"/>
        <w:numPr>
          <w:ilvl w:val="0"/>
          <w:numId w:val="8"/>
        </w:numPr>
        <w:spacing w:after="120"/>
        <w:ind w:left="714" w:hanging="357"/>
        <w:rPr>
          <w:rFonts w:cs="Arial"/>
          <w:sz w:val="22"/>
          <w:lang w:eastAsia="fr-BE"/>
        </w:rPr>
      </w:pPr>
      <w:r w:rsidRPr="00F12C4C">
        <w:rPr>
          <w:rFonts w:cs="Arial"/>
          <w:sz w:val="22"/>
          <w:lang w:eastAsia="fr-BE"/>
        </w:rPr>
        <w:t>L’attestation de visite du chantier – Annexe</w:t>
      </w:r>
      <w:r w:rsidR="00182D9A" w:rsidRPr="00F12C4C">
        <w:rPr>
          <w:rFonts w:cs="Arial"/>
          <w:sz w:val="22"/>
          <w:lang w:eastAsia="fr-BE"/>
        </w:rPr>
        <w:t xml:space="preserve"> </w:t>
      </w:r>
      <w:r w:rsidR="00182D9A" w:rsidRPr="001E5827">
        <w:rPr>
          <w:rFonts w:cs="Arial"/>
          <w:sz w:val="22"/>
          <w:highlight w:val="yellow"/>
          <w:lang w:eastAsia="fr-BE"/>
        </w:rPr>
        <w:t>2</w:t>
      </w:r>
      <w:r w:rsidRPr="00F12C4C">
        <w:rPr>
          <w:rFonts w:cs="Arial"/>
          <w:sz w:val="22"/>
          <w:lang w:eastAsia="fr-BE"/>
        </w:rPr>
        <w:t> ;</w:t>
      </w:r>
    </w:p>
    <w:p w14:paraId="2D135CEE" w14:textId="209330BD" w:rsidR="00F12C4C" w:rsidRDefault="00F12C4C" w:rsidP="002D48A6">
      <w:pPr>
        <w:pStyle w:val="Paragraphedeliste"/>
        <w:numPr>
          <w:ilvl w:val="0"/>
          <w:numId w:val="8"/>
        </w:numPr>
        <w:spacing w:after="120"/>
        <w:rPr>
          <w:rFonts w:cs="Arial"/>
          <w:sz w:val="22"/>
          <w:lang w:eastAsia="fr-BE"/>
        </w:rPr>
      </w:pPr>
      <w:r w:rsidRPr="00F12C4C">
        <w:rPr>
          <w:rFonts w:cs="Arial"/>
          <w:sz w:val="22"/>
          <w:lang w:eastAsia="fr-BE"/>
        </w:rPr>
        <w:t xml:space="preserve">Les documents relatifs à la </w:t>
      </w:r>
      <w:r w:rsidR="001A229D">
        <w:rPr>
          <w:rFonts w:cs="Arial"/>
          <w:sz w:val="22"/>
          <w:lang w:eastAsia="fr-BE"/>
        </w:rPr>
        <w:t>sélection du</w:t>
      </w:r>
      <w:r w:rsidRPr="00F12C4C">
        <w:rPr>
          <w:rFonts w:cs="Arial"/>
          <w:sz w:val="22"/>
          <w:lang w:eastAsia="fr-BE"/>
        </w:rPr>
        <w:t xml:space="preserve"> point 8.3 ;</w:t>
      </w:r>
    </w:p>
    <w:p w14:paraId="5AE0D1A7" w14:textId="77777777" w:rsidR="00F12C4C" w:rsidRDefault="00F12C4C" w:rsidP="002D48A6">
      <w:pPr>
        <w:pStyle w:val="Paragraphedeliste"/>
        <w:numPr>
          <w:ilvl w:val="0"/>
          <w:numId w:val="8"/>
        </w:numPr>
        <w:spacing w:after="120"/>
        <w:rPr>
          <w:rFonts w:cs="Arial"/>
          <w:sz w:val="22"/>
          <w:lang w:eastAsia="fr-BE"/>
        </w:rPr>
      </w:pPr>
      <w:r w:rsidRPr="00F12C4C">
        <w:rPr>
          <w:rFonts w:cs="Arial"/>
          <w:sz w:val="22"/>
          <w:lang w:eastAsia="fr-BE"/>
        </w:rPr>
        <w:t>Les documents d’urbanité du point 9 ;</w:t>
      </w:r>
    </w:p>
    <w:p w14:paraId="7DD7E089" w14:textId="5CC52A29" w:rsidR="00F12C4C" w:rsidRDefault="00F12C4C" w:rsidP="002D48A6">
      <w:pPr>
        <w:pStyle w:val="Paragraphedeliste"/>
        <w:numPr>
          <w:ilvl w:val="0"/>
          <w:numId w:val="8"/>
        </w:numPr>
        <w:spacing w:after="120"/>
        <w:rPr>
          <w:rFonts w:cs="Arial"/>
          <w:sz w:val="22"/>
          <w:lang w:eastAsia="fr-BE"/>
        </w:rPr>
      </w:pPr>
      <w:r w:rsidRPr="00F12C4C">
        <w:rPr>
          <w:rFonts w:cs="Arial"/>
          <w:sz w:val="22"/>
          <w:lang w:eastAsia="fr-BE"/>
        </w:rPr>
        <w:t>Les documents de technicité du point 9 ;</w:t>
      </w:r>
    </w:p>
    <w:p w14:paraId="12EF4D53" w14:textId="4DADF947" w:rsidR="00F776DA" w:rsidRDefault="00F776DA" w:rsidP="002D48A6">
      <w:pPr>
        <w:pStyle w:val="Paragraphedeliste"/>
        <w:numPr>
          <w:ilvl w:val="0"/>
          <w:numId w:val="8"/>
        </w:numPr>
        <w:spacing w:after="120"/>
        <w:rPr>
          <w:rFonts w:cs="Arial"/>
          <w:sz w:val="22"/>
          <w:lang w:eastAsia="fr-BE"/>
        </w:rPr>
      </w:pPr>
      <w:r>
        <w:rPr>
          <w:rFonts w:cs="Arial"/>
          <w:sz w:val="22"/>
          <w:lang w:eastAsia="fr-BE"/>
        </w:rPr>
        <w:t xml:space="preserve">Une proposition de planning </w:t>
      </w:r>
      <w:bookmarkStart w:id="194" w:name="_Hlk10726426"/>
      <w:r>
        <w:rPr>
          <w:rFonts w:cs="Arial"/>
          <w:sz w:val="22"/>
          <w:lang w:eastAsia="fr-BE"/>
        </w:rPr>
        <w:t>pour la remise du rapport final de faisabilité</w:t>
      </w:r>
      <w:bookmarkEnd w:id="194"/>
      <w:r>
        <w:rPr>
          <w:rFonts w:cs="Arial"/>
          <w:sz w:val="22"/>
          <w:lang w:eastAsia="fr-BE"/>
        </w:rPr>
        <w:t xml:space="preserve"> (voir clauses techniques). </w:t>
      </w:r>
      <w:bookmarkStart w:id="195" w:name="_Hlk10726406"/>
      <w:r>
        <w:rPr>
          <w:rFonts w:cs="Arial"/>
          <w:sz w:val="22"/>
          <w:lang w:eastAsia="fr-BE"/>
        </w:rPr>
        <w:t>Le délai ne peut cependant pas dépasser 60 jours ouvrables suivant la notification du marché.</w:t>
      </w:r>
      <w:bookmarkEnd w:id="195"/>
    </w:p>
    <w:p w14:paraId="550CD6C6" w14:textId="21C36183" w:rsidR="00A81872" w:rsidRDefault="00F12C4C" w:rsidP="002D48A6">
      <w:pPr>
        <w:pStyle w:val="Paragraphedeliste"/>
        <w:numPr>
          <w:ilvl w:val="0"/>
          <w:numId w:val="8"/>
        </w:numPr>
        <w:spacing w:after="120"/>
        <w:rPr>
          <w:rFonts w:cs="Arial"/>
          <w:sz w:val="22"/>
          <w:lang w:eastAsia="fr-BE"/>
        </w:rPr>
      </w:pPr>
      <w:r w:rsidRPr="00F12C4C">
        <w:rPr>
          <w:rFonts w:cs="Arial"/>
          <w:sz w:val="22"/>
          <w:lang w:eastAsia="fr-BE"/>
        </w:rPr>
        <w:t>La liste des sous-traitants proposés ainsi que la part du marché que les soumissionnaires ont l’intention de sous-traiter</w:t>
      </w:r>
      <w:r w:rsidR="00A02F00">
        <w:rPr>
          <w:rFonts w:cs="Arial"/>
          <w:sz w:val="22"/>
          <w:lang w:eastAsia="fr-BE"/>
        </w:rPr>
        <w:t> ;</w:t>
      </w:r>
    </w:p>
    <w:p w14:paraId="7ED26BA8" w14:textId="182807C7" w:rsidR="00597971" w:rsidRPr="003A06D5" w:rsidRDefault="00A81872" w:rsidP="00EC23A3">
      <w:pPr>
        <w:pStyle w:val="Paragraphedeliste"/>
        <w:numPr>
          <w:ilvl w:val="0"/>
          <w:numId w:val="8"/>
        </w:numPr>
        <w:spacing w:after="120"/>
        <w:rPr>
          <w:lang w:eastAsia="fr-BE"/>
        </w:rPr>
      </w:pPr>
      <w:r w:rsidRPr="00A81872">
        <w:rPr>
          <w:rFonts w:cs="Arial"/>
          <w:sz w:val="22"/>
          <w:lang w:eastAsia="fr-BE"/>
        </w:rPr>
        <w:t>La déclaration</w:t>
      </w:r>
      <w:r w:rsidR="00A02F00" w:rsidRPr="00A81872">
        <w:rPr>
          <w:rFonts w:cs="Arial"/>
          <w:sz w:val="22"/>
          <w:lang w:eastAsia="fr-BE"/>
        </w:rPr>
        <w:t xml:space="preserve"> d’engagement de mise à disposition de moyens financiers ou techniques, le cas échéant</w:t>
      </w:r>
      <w:r w:rsidRPr="004C7D04" w:rsidDel="00A81872">
        <w:rPr>
          <w:rFonts w:cs="Arial"/>
          <w:sz w:val="22"/>
          <w:lang w:eastAsia="fr-BE"/>
        </w:rPr>
        <w:t xml:space="preserve"> </w:t>
      </w:r>
      <w:r>
        <w:rPr>
          <w:rFonts w:cs="Arial"/>
          <w:sz w:val="22"/>
          <w:lang w:eastAsia="fr-BE"/>
        </w:rPr>
        <w:t xml:space="preserve">– Annexe </w:t>
      </w:r>
      <w:r w:rsidRPr="001E5827">
        <w:rPr>
          <w:rFonts w:cs="Arial"/>
          <w:sz w:val="22"/>
          <w:highlight w:val="yellow"/>
          <w:lang w:eastAsia="fr-BE"/>
        </w:rPr>
        <w:t>3</w:t>
      </w:r>
    </w:p>
    <w:p w14:paraId="6608138E" w14:textId="77777777" w:rsidR="007F0365" w:rsidRPr="001865BD" w:rsidRDefault="007F0365" w:rsidP="002D48A6">
      <w:pPr>
        <w:pStyle w:val="CSCTitre2"/>
        <w:numPr>
          <w:ilvl w:val="0"/>
          <w:numId w:val="9"/>
        </w:numPr>
        <w:tabs>
          <w:tab w:val="clear" w:pos="4536"/>
          <w:tab w:val="left" w:pos="426"/>
        </w:tabs>
        <w:spacing w:before="0" w:after="120" w:line="240" w:lineRule="auto"/>
        <w:ind w:left="0" w:firstLine="0"/>
        <w:jc w:val="left"/>
        <w:outlineLvl w:val="1"/>
        <w:rPr>
          <w:rFonts w:asciiTheme="minorHAnsi" w:hAnsiTheme="minorHAnsi" w:cs="Arial"/>
        </w:rPr>
      </w:pPr>
      <w:bookmarkStart w:id="196" w:name="_Toc94710559"/>
      <w:r w:rsidRPr="001865BD">
        <w:rPr>
          <w:rFonts w:asciiTheme="minorHAnsi" w:hAnsiTheme="minorHAnsi" w:cs="Arial"/>
        </w:rPr>
        <w:t>Dépôt des offres</w:t>
      </w:r>
      <w:bookmarkEnd w:id="186"/>
      <w:bookmarkEnd w:id="187"/>
      <w:r w:rsidRPr="001865BD">
        <w:rPr>
          <w:rFonts w:asciiTheme="minorHAnsi" w:hAnsiTheme="minorHAnsi" w:cs="Arial"/>
        </w:rPr>
        <w:t xml:space="preserve"> (cf. dispositions transitoires des articles 128 et 129 de l’ARP)</w:t>
      </w:r>
      <w:bookmarkEnd w:id="188"/>
      <w:bookmarkEnd w:id="196"/>
    </w:p>
    <w:p w14:paraId="4800612C" w14:textId="77777777" w:rsidR="007F0365" w:rsidRPr="001865BD" w:rsidRDefault="007F0365" w:rsidP="00EC23A3">
      <w:pPr>
        <w:spacing w:after="120"/>
        <w:contextualSpacing w:val="0"/>
        <w:rPr>
          <w:rFonts w:cs="Arial"/>
          <w:sz w:val="22"/>
          <w:lang w:eastAsia="fr-BE"/>
        </w:rPr>
      </w:pPr>
      <w:r w:rsidRPr="001865BD">
        <w:rPr>
          <w:rFonts w:cs="Arial"/>
          <w:sz w:val="22"/>
          <w:lang w:eastAsia="fr-BE"/>
        </w:rPr>
        <w:t xml:space="preserve">L’offre et les documents requis sont glissés </w:t>
      </w:r>
      <w:r w:rsidRPr="001865BD">
        <w:rPr>
          <w:rFonts w:cs="Arial"/>
          <w:sz w:val="22"/>
          <w:u w:val="single"/>
          <w:lang w:eastAsia="fr-BE"/>
        </w:rPr>
        <w:t>sous pli scellé</w:t>
      </w:r>
      <w:r w:rsidRPr="001865BD">
        <w:rPr>
          <w:rFonts w:cs="Arial"/>
          <w:sz w:val="22"/>
          <w:lang w:eastAsia="fr-BE"/>
        </w:rPr>
        <w:t xml:space="preserve"> et </w:t>
      </w:r>
      <w:r w:rsidR="00F12C4C" w:rsidRPr="001865BD">
        <w:rPr>
          <w:rFonts w:cs="Arial"/>
          <w:sz w:val="22"/>
          <w:lang w:eastAsia="fr-BE"/>
        </w:rPr>
        <w:t>sont :</w:t>
      </w:r>
    </w:p>
    <w:p w14:paraId="519CB98A" w14:textId="77777777" w:rsidR="007F0365" w:rsidRPr="001865BD" w:rsidRDefault="007F0365" w:rsidP="002D48A6">
      <w:pPr>
        <w:pStyle w:val="Paragraphedeliste"/>
        <w:numPr>
          <w:ilvl w:val="0"/>
          <w:numId w:val="5"/>
        </w:numPr>
        <w:spacing w:after="120"/>
        <w:contextualSpacing w:val="0"/>
        <w:rPr>
          <w:rFonts w:cs="Arial"/>
          <w:sz w:val="22"/>
          <w:lang w:eastAsia="fr-BE"/>
        </w:rPr>
      </w:pPr>
      <w:r w:rsidRPr="001865BD">
        <w:rPr>
          <w:rFonts w:cs="Arial"/>
          <w:sz w:val="22"/>
          <w:lang w:eastAsia="fr-BE"/>
        </w:rPr>
        <w:t xml:space="preserve">Soit envoyés à l’adresse </w:t>
      </w:r>
      <w:r w:rsidR="00F12C4C" w:rsidRPr="001865BD">
        <w:rPr>
          <w:rFonts w:cs="Arial"/>
          <w:sz w:val="22"/>
          <w:lang w:eastAsia="fr-BE"/>
        </w:rPr>
        <w:t>suivante :</w:t>
      </w:r>
      <w:r w:rsidRPr="001865BD">
        <w:rPr>
          <w:rFonts w:cs="Arial"/>
          <w:sz w:val="22"/>
          <w:lang w:eastAsia="fr-BE"/>
        </w:rPr>
        <w:t xml:space="preserve"> </w:t>
      </w:r>
    </w:p>
    <w:p w14:paraId="2A61E0F1" w14:textId="02FE44CF" w:rsidR="007F0365" w:rsidRPr="001865BD" w:rsidRDefault="007F0365" w:rsidP="00EC23A3">
      <w:pPr>
        <w:spacing w:after="120"/>
        <w:ind w:left="709"/>
        <w:contextualSpacing w:val="0"/>
        <w:rPr>
          <w:rFonts w:cs="Arial"/>
          <w:bCs/>
          <w:sz w:val="22"/>
        </w:rPr>
      </w:pPr>
      <w:r w:rsidRPr="001865BD">
        <w:rPr>
          <w:rFonts w:cs="Arial"/>
          <w:bCs/>
          <w:sz w:val="22"/>
        </w:rPr>
        <w:t xml:space="preserve">Avec la mention « Offre » le numéro du cahier spécial des </w:t>
      </w:r>
      <w:r w:rsidRPr="00F12C4C">
        <w:rPr>
          <w:rFonts w:cs="Arial"/>
          <w:sz w:val="22"/>
          <w:lang w:eastAsia="fr-BE"/>
        </w:rPr>
        <w:t xml:space="preserve">charges n° </w:t>
      </w:r>
      <w:r w:rsidR="001E5827" w:rsidRPr="001E5827">
        <w:rPr>
          <w:rFonts w:cs="Arial"/>
          <w:b/>
          <w:sz w:val="22"/>
          <w:highlight w:val="yellow"/>
          <w:lang w:eastAsia="fr-BE"/>
        </w:rPr>
        <w:t>XXXX</w:t>
      </w:r>
      <w:r w:rsidR="00F12C4C">
        <w:rPr>
          <w:rFonts w:cs="Arial"/>
          <w:sz w:val="22"/>
          <w:lang w:eastAsia="fr-BE"/>
        </w:rPr>
        <w:t xml:space="preserve"> </w:t>
      </w:r>
      <w:r w:rsidRPr="00F12C4C">
        <w:rPr>
          <w:rFonts w:cs="Arial"/>
          <w:sz w:val="22"/>
          <w:lang w:eastAsia="fr-BE"/>
        </w:rPr>
        <w:t>et</w:t>
      </w:r>
      <w:r w:rsidRPr="001865BD">
        <w:rPr>
          <w:rFonts w:cs="Arial"/>
          <w:bCs/>
          <w:sz w:val="22"/>
        </w:rPr>
        <w:t xml:space="preserve"> la date </w:t>
      </w:r>
      <w:r w:rsidR="001A0421">
        <w:rPr>
          <w:rFonts w:cs="Arial"/>
          <w:bCs/>
          <w:sz w:val="22"/>
        </w:rPr>
        <w:t xml:space="preserve">limite de </w:t>
      </w:r>
      <w:r w:rsidR="00311478">
        <w:rPr>
          <w:rFonts w:cs="Arial"/>
          <w:bCs/>
          <w:sz w:val="22"/>
        </w:rPr>
        <w:t xml:space="preserve">réception </w:t>
      </w:r>
      <w:r w:rsidR="001A0421">
        <w:rPr>
          <w:rFonts w:cs="Arial"/>
          <w:bCs/>
          <w:sz w:val="22"/>
        </w:rPr>
        <w:t>des offres</w:t>
      </w:r>
      <w:r w:rsidRPr="001865BD">
        <w:rPr>
          <w:rFonts w:cs="Arial"/>
          <w:bCs/>
          <w:sz w:val="22"/>
        </w:rPr>
        <w:t> ;</w:t>
      </w:r>
    </w:p>
    <w:p w14:paraId="07FF39B9" w14:textId="77777777" w:rsidR="00EC47F0" w:rsidRDefault="007F0365" w:rsidP="00EC47F0">
      <w:pPr>
        <w:spacing w:after="120"/>
        <w:ind w:left="708"/>
        <w:contextualSpacing w:val="0"/>
        <w:rPr>
          <w:rFonts w:cs="Arial"/>
          <w:b/>
          <w:bCs/>
          <w:sz w:val="22"/>
        </w:rPr>
      </w:pPr>
      <w:r w:rsidRPr="001865BD">
        <w:rPr>
          <w:rFonts w:cs="Arial"/>
          <w:sz w:val="22"/>
          <w:lang w:eastAsia="fr-BE"/>
        </w:rPr>
        <w:t>Le pli scellé est glissé dans une seconde enveloppe fermée portant clairement la mention "OFFRE" ainsi que les références du marché.</w:t>
      </w:r>
    </w:p>
    <w:p w14:paraId="65561C36" w14:textId="602AA614" w:rsidR="007F0365" w:rsidRPr="00EC47F0" w:rsidRDefault="007F0365" w:rsidP="00EC47F0">
      <w:pPr>
        <w:pStyle w:val="Paragraphedeliste"/>
        <w:numPr>
          <w:ilvl w:val="0"/>
          <w:numId w:val="25"/>
        </w:numPr>
        <w:spacing w:after="120"/>
        <w:contextualSpacing w:val="0"/>
        <w:rPr>
          <w:rFonts w:cs="Arial"/>
          <w:b/>
          <w:bCs/>
          <w:sz w:val="22"/>
        </w:rPr>
      </w:pPr>
      <w:r w:rsidRPr="00EC47F0">
        <w:rPr>
          <w:rFonts w:cs="Arial"/>
          <w:sz w:val="22"/>
          <w:lang w:eastAsia="fr-BE"/>
        </w:rPr>
        <w:t>Soit, être remises en mains propres, contre accusé de réception au destinataire ci-contre, à cette même adresse, avec la mention</w:t>
      </w:r>
      <w:r w:rsidR="004315A2" w:rsidRPr="00EC47F0">
        <w:rPr>
          <w:rFonts w:cs="Arial"/>
          <w:sz w:val="22"/>
          <w:lang w:eastAsia="fr-BE"/>
        </w:rPr>
        <w:t xml:space="preserve"> « Offre</w:t>
      </w:r>
      <w:r w:rsidRPr="00EC47F0">
        <w:rPr>
          <w:rFonts w:cs="Arial"/>
          <w:sz w:val="22"/>
          <w:lang w:eastAsia="fr-BE"/>
        </w:rPr>
        <w:t xml:space="preserve"> - Procédure négociée sans publication préalable – Cahier spécial des charges n° </w:t>
      </w:r>
      <w:r w:rsidR="000D3499" w:rsidRPr="001E5827">
        <w:rPr>
          <w:rFonts w:cs="Arial"/>
          <w:b/>
          <w:sz w:val="22"/>
          <w:highlight w:val="yellow"/>
          <w:lang w:eastAsia="fr-BE"/>
        </w:rPr>
        <w:t>XXXX</w:t>
      </w:r>
      <w:r w:rsidR="000D3499" w:rsidRPr="00EC47F0">
        <w:rPr>
          <w:rFonts w:cs="Arial"/>
          <w:sz w:val="22"/>
          <w:lang w:eastAsia="fr-BE"/>
        </w:rPr>
        <w:t xml:space="preserve"> </w:t>
      </w:r>
      <w:r w:rsidRPr="00EC47F0">
        <w:rPr>
          <w:rFonts w:cs="Arial"/>
          <w:sz w:val="22"/>
          <w:lang w:eastAsia="fr-BE"/>
        </w:rPr>
        <w:t>– Ne pas ouvrir » sur l’enveloppe.</w:t>
      </w:r>
      <w:r w:rsidR="00EC47F0" w:rsidRPr="00EC47F0">
        <w:rPr>
          <w:rFonts w:cs="Arial"/>
          <w:sz w:val="22"/>
          <w:lang w:eastAsia="fr-BE"/>
        </w:rPr>
        <w:t xml:space="preserve"> La remise d’offre par porteur est uniquement autorisée pendant les heures de bureau, soit de </w:t>
      </w:r>
      <w:r w:rsidR="00EC47F0" w:rsidRPr="000D3499">
        <w:rPr>
          <w:rFonts w:cs="Arial"/>
          <w:sz w:val="22"/>
          <w:highlight w:val="yellow"/>
          <w:lang w:eastAsia="fr-BE"/>
        </w:rPr>
        <w:t>9h30 à 12h et de 14h à 16h</w:t>
      </w:r>
      <w:r w:rsidR="00EC47F0" w:rsidRPr="00EC47F0">
        <w:rPr>
          <w:rFonts w:cs="Arial"/>
          <w:sz w:val="22"/>
          <w:lang w:eastAsia="fr-BE"/>
        </w:rPr>
        <w:t>.</w:t>
      </w:r>
    </w:p>
    <w:p w14:paraId="338531B0" w14:textId="04CB3DCB" w:rsidR="00F12C4C" w:rsidRPr="001865BD" w:rsidRDefault="00F12C4C" w:rsidP="002D48A6">
      <w:pPr>
        <w:pStyle w:val="Paragraphedeliste"/>
        <w:numPr>
          <w:ilvl w:val="0"/>
          <w:numId w:val="5"/>
        </w:numPr>
        <w:spacing w:after="120"/>
        <w:contextualSpacing w:val="0"/>
        <w:rPr>
          <w:rFonts w:cs="Arial"/>
          <w:sz w:val="22"/>
          <w:lang w:eastAsia="fr-BE"/>
        </w:rPr>
      </w:pPr>
      <w:r>
        <w:rPr>
          <w:rFonts w:cs="Arial"/>
          <w:sz w:val="22"/>
          <w:lang w:eastAsia="fr-BE"/>
        </w:rPr>
        <w:t>Soit, être envoyée à l’adresse électronique suivante</w:t>
      </w:r>
      <w:r w:rsidR="004315A2">
        <w:rPr>
          <w:rFonts w:cs="Arial"/>
          <w:sz w:val="22"/>
          <w:lang w:eastAsia="fr-BE"/>
        </w:rPr>
        <w:t> </w:t>
      </w:r>
      <w:r w:rsidR="00EC47F0">
        <w:rPr>
          <w:rFonts w:cs="Arial"/>
          <w:b/>
          <w:sz w:val="22"/>
          <w:u w:val="single"/>
          <w:lang w:eastAsia="fr-BE"/>
        </w:rPr>
        <w:t>avec demande</w:t>
      </w:r>
      <w:r w:rsidR="004315A2" w:rsidRPr="004315A2">
        <w:rPr>
          <w:rFonts w:cs="Arial"/>
          <w:b/>
          <w:sz w:val="22"/>
          <w:u w:val="single"/>
          <w:lang w:eastAsia="fr-BE"/>
        </w:rPr>
        <w:t xml:space="preserve"> </w:t>
      </w:r>
      <w:r w:rsidR="00EC47F0">
        <w:rPr>
          <w:rFonts w:cs="Arial"/>
          <w:b/>
          <w:sz w:val="22"/>
          <w:u w:val="single"/>
          <w:lang w:eastAsia="fr-BE"/>
        </w:rPr>
        <w:t>d’</w:t>
      </w:r>
      <w:r w:rsidR="004315A2" w:rsidRPr="004315A2">
        <w:rPr>
          <w:rFonts w:cs="Arial"/>
          <w:b/>
          <w:sz w:val="22"/>
          <w:u w:val="single"/>
          <w:lang w:eastAsia="fr-BE"/>
        </w:rPr>
        <w:t>un accusé de réception</w:t>
      </w:r>
      <w:r w:rsidR="004315A2">
        <w:rPr>
          <w:rFonts w:cs="Arial"/>
          <w:sz w:val="22"/>
          <w:lang w:eastAsia="fr-BE"/>
        </w:rPr>
        <w:t xml:space="preserve"> : </w:t>
      </w:r>
      <w:r w:rsidR="000D3499" w:rsidRPr="001E5827">
        <w:rPr>
          <w:rFonts w:cs="Arial"/>
          <w:b/>
          <w:sz w:val="22"/>
          <w:highlight w:val="yellow"/>
          <w:lang w:eastAsia="fr-BE"/>
        </w:rPr>
        <w:t>XXXX</w:t>
      </w:r>
      <w:r w:rsidR="004315A2">
        <w:rPr>
          <w:rFonts w:cs="Arial"/>
          <w:sz w:val="22"/>
          <w:lang w:eastAsia="fr-BE"/>
        </w:rPr>
        <w:t xml:space="preserve"> </w:t>
      </w:r>
    </w:p>
    <w:p w14:paraId="17D00043" w14:textId="77777777" w:rsidR="001C7BE7" w:rsidRPr="001865BD" w:rsidRDefault="001C7BE7" w:rsidP="002D48A6">
      <w:pPr>
        <w:pStyle w:val="CSCTitre2"/>
        <w:numPr>
          <w:ilvl w:val="0"/>
          <w:numId w:val="9"/>
        </w:numPr>
        <w:tabs>
          <w:tab w:val="clear" w:pos="4536"/>
          <w:tab w:val="left" w:pos="426"/>
        </w:tabs>
        <w:spacing w:before="0" w:after="120" w:line="240" w:lineRule="auto"/>
        <w:ind w:left="0" w:firstLine="0"/>
        <w:jc w:val="left"/>
        <w:outlineLvl w:val="1"/>
        <w:rPr>
          <w:rFonts w:asciiTheme="minorHAnsi" w:hAnsiTheme="minorHAnsi" w:cs="Arial"/>
        </w:rPr>
      </w:pPr>
      <w:bookmarkStart w:id="197" w:name="_Toc494357606"/>
      <w:bookmarkStart w:id="198" w:name="_Toc500842426"/>
      <w:bookmarkStart w:id="199" w:name="_Toc504039956"/>
      <w:bookmarkStart w:id="200" w:name="_Toc94710560"/>
      <w:r w:rsidRPr="001865BD">
        <w:rPr>
          <w:rFonts w:asciiTheme="minorHAnsi" w:hAnsiTheme="minorHAnsi" w:cs="Arial"/>
        </w:rPr>
        <w:t>Renseignements utiles</w:t>
      </w:r>
      <w:bookmarkEnd w:id="197"/>
      <w:bookmarkEnd w:id="198"/>
      <w:bookmarkEnd w:id="199"/>
      <w:bookmarkEnd w:id="200"/>
    </w:p>
    <w:p w14:paraId="21A6BD38" w14:textId="255ACDB0" w:rsidR="001C7BE7" w:rsidRPr="001865BD" w:rsidRDefault="001C7BE7" w:rsidP="00EC23A3">
      <w:pPr>
        <w:spacing w:after="120"/>
        <w:contextualSpacing w:val="0"/>
        <w:rPr>
          <w:rFonts w:cs="Arial"/>
          <w:sz w:val="22"/>
          <w:lang w:eastAsia="fr-BE"/>
        </w:rPr>
      </w:pPr>
      <w:r w:rsidRPr="001865BD">
        <w:rPr>
          <w:rFonts w:cs="Arial"/>
          <w:sz w:val="22"/>
          <w:lang w:eastAsia="fr-BE"/>
        </w:rPr>
        <w:t xml:space="preserve">Tout renseignement au sujet du présent marché peut être obtenu auprès </w:t>
      </w:r>
      <w:r w:rsidR="00597971" w:rsidRPr="001865BD">
        <w:rPr>
          <w:rFonts w:cs="Arial"/>
          <w:sz w:val="22"/>
          <w:lang w:eastAsia="fr-BE"/>
        </w:rPr>
        <w:t>de :</w:t>
      </w:r>
    </w:p>
    <w:p w14:paraId="100373BD" w14:textId="77777777" w:rsidR="000D3499" w:rsidRPr="001865BD" w:rsidRDefault="000D3499" w:rsidP="000D3499">
      <w:pPr>
        <w:spacing w:after="120"/>
        <w:contextualSpacing w:val="0"/>
        <w:rPr>
          <w:rFonts w:cs="Arial"/>
          <w:sz w:val="22"/>
        </w:rPr>
      </w:pPr>
      <w:r w:rsidRPr="001E5827">
        <w:rPr>
          <w:rFonts w:cs="Arial"/>
          <w:sz w:val="22"/>
          <w:highlight w:val="yellow"/>
        </w:rPr>
        <w:t>(Coordonnées personne de contact)</w:t>
      </w:r>
    </w:p>
    <w:p w14:paraId="51D24E7B" w14:textId="77777777" w:rsidR="001C7BE7" w:rsidRPr="00F96024" w:rsidRDefault="001C7BE7" w:rsidP="00EC23A3">
      <w:pPr>
        <w:spacing w:after="120"/>
        <w:contextualSpacing w:val="0"/>
        <w:rPr>
          <w:rFonts w:cs="Arial"/>
          <w:sz w:val="22"/>
        </w:rPr>
      </w:pPr>
    </w:p>
    <w:p w14:paraId="0C19B7ED" w14:textId="77777777" w:rsidR="001C7BE7" w:rsidRDefault="001D4AAF" w:rsidP="004315A2">
      <w:pPr>
        <w:pStyle w:val="CSCTitre1"/>
        <w:spacing w:line="240" w:lineRule="auto"/>
        <w:rPr>
          <w:rFonts w:asciiTheme="minorHAnsi" w:hAnsiTheme="minorHAnsi"/>
        </w:rPr>
      </w:pPr>
      <w:bookmarkStart w:id="201" w:name="_Toc489525298"/>
      <w:bookmarkStart w:id="202" w:name="_Toc494357616"/>
      <w:bookmarkStart w:id="203" w:name="_Toc500842429"/>
      <w:bookmarkStart w:id="204" w:name="_Toc504039959"/>
      <w:r w:rsidRPr="001865BD">
        <w:rPr>
          <w:color w:val="FF0000"/>
          <w:highlight w:val="yellow"/>
        </w:rPr>
        <w:br w:type="page"/>
      </w:r>
      <w:bookmarkStart w:id="205" w:name="_Toc94710561"/>
      <w:r w:rsidR="001C7BE7">
        <w:rPr>
          <w:rFonts w:asciiTheme="minorHAnsi" w:hAnsiTheme="minorHAnsi"/>
        </w:rPr>
        <w:t>2</w:t>
      </w:r>
      <w:r w:rsidR="00AC4B03" w:rsidRPr="00F96024">
        <w:rPr>
          <w:rFonts w:asciiTheme="minorHAnsi" w:hAnsiTheme="minorHAnsi"/>
        </w:rPr>
        <w:t>ème partie</w:t>
      </w:r>
      <w:r w:rsidR="007F0365" w:rsidRPr="00F96024">
        <w:rPr>
          <w:rFonts w:asciiTheme="minorHAnsi" w:hAnsiTheme="minorHAnsi"/>
        </w:rPr>
        <w:t xml:space="preserve"> : </w:t>
      </w:r>
      <w:r w:rsidR="001C7BE7">
        <w:rPr>
          <w:rFonts w:asciiTheme="minorHAnsi" w:hAnsiTheme="minorHAnsi"/>
        </w:rPr>
        <w:t>CLAUSES ADMINISTRATIVES</w:t>
      </w:r>
      <w:bookmarkEnd w:id="205"/>
    </w:p>
    <w:p w14:paraId="51B1C082" w14:textId="77777777" w:rsidR="007D5180" w:rsidRPr="0053447F" w:rsidRDefault="007D5180" w:rsidP="0053447F">
      <w:pPr>
        <w:spacing w:after="120"/>
        <w:contextualSpacing w:val="0"/>
        <w:rPr>
          <w:rFonts w:cs="Arial"/>
        </w:rPr>
      </w:pPr>
      <w:r w:rsidRPr="001C7BE7">
        <w:rPr>
          <w:rFonts w:cs="Arial"/>
          <w:u w:val="single"/>
        </w:rPr>
        <w:t>Note</w:t>
      </w:r>
      <w:r w:rsidRPr="001C7BE7">
        <w:rPr>
          <w:rFonts w:cs="Arial"/>
        </w:rPr>
        <w:t> : les numéros des articles sont ceux de l’AR du 18 avril 2017 relatif à la passation des marchés publics dans les secteurs classiques et de l’AR du 14 janvier 2013 établissant les règles générales d’exécution des marchés publics.</w:t>
      </w:r>
    </w:p>
    <w:p w14:paraId="2B332B05" w14:textId="77777777" w:rsidR="001C7BE7" w:rsidRDefault="001C7BE7" w:rsidP="002D48A6">
      <w:pPr>
        <w:pStyle w:val="CSCTitre2"/>
        <w:numPr>
          <w:ilvl w:val="0"/>
          <w:numId w:val="13"/>
        </w:numPr>
        <w:tabs>
          <w:tab w:val="clear" w:pos="4536"/>
          <w:tab w:val="left" w:pos="426"/>
        </w:tabs>
        <w:spacing w:before="0" w:after="120" w:line="240" w:lineRule="auto"/>
        <w:jc w:val="left"/>
        <w:outlineLvl w:val="1"/>
        <w:rPr>
          <w:rFonts w:asciiTheme="minorHAnsi" w:hAnsiTheme="minorHAnsi" w:cs="Arial"/>
        </w:rPr>
      </w:pPr>
      <w:bookmarkStart w:id="206" w:name="_Toc94710562"/>
      <w:r>
        <w:rPr>
          <w:rFonts w:asciiTheme="minorHAnsi" w:hAnsiTheme="minorHAnsi" w:cs="Arial"/>
        </w:rPr>
        <w:t>PASSATION (A.R. DU 18 AVRIL 2017 (ARP))</w:t>
      </w:r>
      <w:bookmarkEnd w:id="206"/>
    </w:p>
    <w:p w14:paraId="650638F4" w14:textId="77777777" w:rsidR="001C7BE7" w:rsidRPr="00F96024" w:rsidRDefault="001C7BE7" w:rsidP="00EC23A3">
      <w:pPr>
        <w:pStyle w:val="CSCTitre3"/>
        <w:spacing w:before="0"/>
        <w:jc w:val="left"/>
        <w:outlineLvl w:val="9"/>
        <w:rPr>
          <w:rFonts w:asciiTheme="minorHAnsi" w:hAnsiTheme="minorHAnsi" w:cs="Arial"/>
        </w:rPr>
      </w:pPr>
      <w:bookmarkStart w:id="207" w:name="_Toc493583522"/>
      <w:bookmarkStart w:id="208" w:name="_Toc494357609"/>
      <w:r w:rsidRPr="00F96024">
        <w:rPr>
          <w:rFonts w:asciiTheme="minorHAnsi" w:hAnsiTheme="minorHAnsi" w:cs="Arial"/>
          <w:bCs w:val="0"/>
        </w:rPr>
        <w:t>ARTICLE 25 : Énoncé des prix</w:t>
      </w:r>
      <w:bookmarkEnd w:id="207"/>
      <w:bookmarkEnd w:id="208"/>
      <w:r w:rsidRPr="00F96024">
        <w:rPr>
          <w:rFonts w:asciiTheme="minorHAnsi" w:hAnsiTheme="minorHAnsi" w:cs="Arial"/>
          <w:sz w:val="22"/>
        </w:rPr>
        <w:t xml:space="preserve">  </w:t>
      </w:r>
    </w:p>
    <w:p w14:paraId="3AC3D630" w14:textId="77777777" w:rsidR="001C7BE7" w:rsidRPr="00F96024" w:rsidRDefault="001C7BE7" w:rsidP="00EC23A3">
      <w:pPr>
        <w:spacing w:after="120"/>
        <w:contextualSpacing w:val="0"/>
        <w:rPr>
          <w:rFonts w:cs="Arial"/>
          <w:sz w:val="22"/>
        </w:rPr>
      </w:pPr>
      <w:r w:rsidRPr="00F96024">
        <w:rPr>
          <w:rFonts w:cs="Arial"/>
          <w:sz w:val="22"/>
        </w:rPr>
        <w:t xml:space="preserve">Le montant total de l’offre ainsi que les prix unitaires doivent être exprimés en euro et en toutes lettres. </w:t>
      </w:r>
    </w:p>
    <w:p w14:paraId="05FCB859" w14:textId="77777777" w:rsidR="001C7BE7" w:rsidRPr="00F96024" w:rsidRDefault="001C7BE7" w:rsidP="00EC23A3">
      <w:pPr>
        <w:pStyle w:val="CSCTitre3"/>
        <w:spacing w:before="0"/>
        <w:jc w:val="left"/>
        <w:outlineLvl w:val="9"/>
        <w:rPr>
          <w:rFonts w:asciiTheme="minorHAnsi" w:hAnsiTheme="minorHAnsi" w:cs="Arial"/>
        </w:rPr>
      </w:pPr>
      <w:bookmarkStart w:id="209" w:name="_Toc493583523"/>
      <w:bookmarkStart w:id="210" w:name="_Toc494357610"/>
      <w:r w:rsidRPr="00F96024">
        <w:rPr>
          <w:rFonts w:asciiTheme="minorHAnsi" w:hAnsiTheme="minorHAnsi" w:cs="Arial"/>
          <w:bCs w:val="0"/>
        </w:rPr>
        <w:t>ARTICLE 29 : Composantes des prix</w:t>
      </w:r>
      <w:bookmarkEnd w:id="209"/>
      <w:bookmarkEnd w:id="210"/>
      <w:r w:rsidRPr="00F96024">
        <w:rPr>
          <w:rFonts w:asciiTheme="minorHAnsi" w:hAnsiTheme="minorHAnsi" w:cs="Arial"/>
          <w:bCs w:val="0"/>
        </w:rPr>
        <w:t xml:space="preserve"> </w:t>
      </w:r>
    </w:p>
    <w:p w14:paraId="4B38D7B1" w14:textId="77777777" w:rsidR="001C7BE7" w:rsidRDefault="001C7BE7" w:rsidP="00EC23A3">
      <w:pPr>
        <w:spacing w:after="120"/>
        <w:contextualSpacing w:val="0"/>
        <w:rPr>
          <w:rFonts w:cs="Arial"/>
          <w:sz w:val="22"/>
          <w:lang w:eastAsia="fr-BE"/>
        </w:rPr>
      </w:pPr>
      <w:r w:rsidRPr="00F96024">
        <w:rPr>
          <w:rFonts w:cs="Arial"/>
          <w:sz w:val="22"/>
          <w:lang w:eastAsia="fr-BE"/>
        </w:rPr>
        <w:t>Les prix unitaires et globaux comprennent toutes impositions quelconques à l’exception de la taxe sur la valeur ajoutée.</w:t>
      </w:r>
    </w:p>
    <w:p w14:paraId="5EB78554" w14:textId="77777777" w:rsidR="0053447F" w:rsidRDefault="0053447F" w:rsidP="00EC23A3">
      <w:pPr>
        <w:spacing w:after="120"/>
        <w:contextualSpacing w:val="0"/>
        <w:rPr>
          <w:rFonts w:cs="Arial"/>
          <w:sz w:val="22"/>
          <w:lang w:eastAsia="fr-BE"/>
        </w:rPr>
      </w:pPr>
      <w:r>
        <w:rPr>
          <w:rFonts w:cs="Arial"/>
          <w:sz w:val="22"/>
          <w:lang w:eastAsia="fr-BE"/>
        </w:rPr>
        <w:t>Celle-ci doit être indiquée dans la rubrique prévue à l’inventaire.</w:t>
      </w:r>
    </w:p>
    <w:p w14:paraId="4182D429" w14:textId="77777777" w:rsidR="001C7BE7" w:rsidRPr="00F96024" w:rsidRDefault="001C7BE7" w:rsidP="00EC23A3">
      <w:pPr>
        <w:pStyle w:val="CSCTitre3"/>
        <w:spacing w:before="0"/>
        <w:jc w:val="left"/>
        <w:outlineLvl w:val="9"/>
        <w:rPr>
          <w:rFonts w:asciiTheme="minorHAnsi" w:hAnsiTheme="minorHAnsi" w:cs="Arial"/>
        </w:rPr>
      </w:pPr>
      <w:bookmarkStart w:id="211" w:name="_Toc493583524"/>
      <w:bookmarkStart w:id="212" w:name="_Toc494357611"/>
      <w:r w:rsidRPr="00F96024">
        <w:rPr>
          <w:rFonts w:asciiTheme="minorHAnsi" w:hAnsiTheme="minorHAnsi" w:cs="Arial"/>
          <w:bCs w:val="0"/>
        </w:rPr>
        <w:t>ARTICLE 32 : Éléments inclus dans les prix</w:t>
      </w:r>
      <w:bookmarkEnd w:id="211"/>
      <w:bookmarkEnd w:id="212"/>
      <w:r w:rsidRPr="00F96024">
        <w:rPr>
          <w:rFonts w:asciiTheme="minorHAnsi" w:hAnsiTheme="minorHAnsi" w:cs="Arial"/>
          <w:bCs w:val="0"/>
        </w:rPr>
        <w:t xml:space="preserve"> </w:t>
      </w:r>
    </w:p>
    <w:p w14:paraId="53121145" w14:textId="77777777" w:rsidR="001C7BE7" w:rsidRPr="00F96024" w:rsidRDefault="001C7BE7" w:rsidP="00EC23A3">
      <w:pPr>
        <w:spacing w:after="120"/>
        <w:contextualSpacing w:val="0"/>
        <w:rPr>
          <w:rFonts w:cs="Arial"/>
          <w:sz w:val="22"/>
          <w:lang w:eastAsia="fr-BE"/>
        </w:rPr>
      </w:pPr>
      <w:r w:rsidRPr="00F96024">
        <w:rPr>
          <w:rFonts w:cs="Arial"/>
          <w:sz w:val="22"/>
          <w:lang w:eastAsia="fr-BE"/>
        </w:rPr>
        <w:t>L’article 32, §</w:t>
      </w:r>
      <w:r w:rsidR="0053447F">
        <w:rPr>
          <w:rFonts w:cs="Arial"/>
          <w:sz w:val="22"/>
          <w:lang w:eastAsia="fr-BE"/>
        </w:rPr>
        <w:t>3</w:t>
      </w:r>
      <w:r w:rsidRPr="00F96024">
        <w:rPr>
          <w:rFonts w:cs="Arial"/>
          <w:sz w:val="22"/>
          <w:lang w:eastAsia="fr-BE"/>
        </w:rPr>
        <w:t xml:space="preserve"> de l’A.R.P. est complété comme suit : </w:t>
      </w:r>
    </w:p>
    <w:p w14:paraId="772D5EE0" w14:textId="77777777" w:rsidR="0053447F" w:rsidRDefault="0053447F" w:rsidP="0053447F">
      <w:pPr>
        <w:pStyle w:val="Paragraphedeliste"/>
        <w:numPr>
          <w:ilvl w:val="0"/>
          <w:numId w:val="2"/>
        </w:numPr>
        <w:spacing w:after="120"/>
        <w:ind w:left="714" w:hanging="357"/>
        <w:rPr>
          <w:rFonts w:cs="Arial"/>
          <w:sz w:val="22"/>
          <w:lang w:eastAsia="fr-BE"/>
        </w:rPr>
      </w:pPr>
      <w:r w:rsidRPr="0053447F">
        <w:rPr>
          <w:rFonts w:cs="Arial"/>
          <w:sz w:val="22"/>
          <w:lang w:eastAsia="fr-BE"/>
        </w:rPr>
        <w:t>Les frais de personnels ;</w:t>
      </w:r>
    </w:p>
    <w:p w14:paraId="229DBD46" w14:textId="77777777" w:rsidR="0053447F" w:rsidRDefault="0053447F" w:rsidP="0053447F">
      <w:pPr>
        <w:pStyle w:val="Paragraphedeliste"/>
        <w:numPr>
          <w:ilvl w:val="0"/>
          <w:numId w:val="2"/>
        </w:numPr>
        <w:spacing w:after="120"/>
        <w:ind w:left="714" w:hanging="357"/>
        <w:rPr>
          <w:rFonts w:cs="Arial"/>
          <w:sz w:val="22"/>
          <w:lang w:eastAsia="fr-BE"/>
        </w:rPr>
      </w:pPr>
      <w:proofErr w:type="gramStart"/>
      <w:r w:rsidRPr="0053447F">
        <w:rPr>
          <w:rFonts w:cs="Arial"/>
          <w:sz w:val="22"/>
          <w:lang w:eastAsia="fr-BE"/>
        </w:rPr>
        <w:t>les</w:t>
      </w:r>
      <w:proofErr w:type="gramEnd"/>
      <w:r w:rsidRPr="0053447F">
        <w:rPr>
          <w:rFonts w:cs="Arial"/>
          <w:sz w:val="22"/>
          <w:lang w:eastAsia="fr-BE"/>
        </w:rPr>
        <w:t xml:space="preserve"> frais administratifs et de secrétariat ;</w:t>
      </w:r>
    </w:p>
    <w:p w14:paraId="1872F0B0" w14:textId="77777777" w:rsidR="0053447F" w:rsidRDefault="0053447F" w:rsidP="0053447F">
      <w:pPr>
        <w:pStyle w:val="Paragraphedeliste"/>
        <w:numPr>
          <w:ilvl w:val="0"/>
          <w:numId w:val="2"/>
        </w:numPr>
        <w:spacing w:after="120"/>
        <w:ind w:left="714" w:hanging="357"/>
        <w:rPr>
          <w:rFonts w:cs="Arial"/>
          <w:sz w:val="22"/>
          <w:lang w:eastAsia="fr-BE"/>
        </w:rPr>
      </w:pPr>
      <w:proofErr w:type="gramStart"/>
      <w:r w:rsidRPr="0053447F">
        <w:rPr>
          <w:rFonts w:cs="Arial"/>
          <w:sz w:val="22"/>
          <w:lang w:eastAsia="fr-BE"/>
        </w:rPr>
        <w:t>les</w:t>
      </w:r>
      <w:proofErr w:type="gramEnd"/>
      <w:r w:rsidRPr="0053447F">
        <w:rPr>
          <w:rFonts w:cs="Arial"/>
          <w:sz w:val="22"/>
          <w:lang w:eastAsia="fr-BE"/>
        </w:rPr>
        <w:t xml:space="preserve"> frais de téléphone, fax, dactylographie, envoi de courrier et autres frais de fonctionnement ;</w:t>
      </w:r>
    </w:p>
    <w:p w14:paraId="0C8843A4" w14:textId="77777777" w:rsidR="0053447F" w:rsidRDefault="0053447F" w:rsidP="0053447F">
      <w:pPr>
        <w:pStyle w:val="Paragraphedeliste"/>
        <w:numPr>
          <w:ilvl w:val="0"/>
          <w:numId w:val="2"/>
        </w:numPr>
        <w:spacing w:after="120"/>
        <w:ind w:left="714" w:hanging="357"/>
        <w:rPr>
          <w:rFonts w:cs="Arial"/>
          <w:sz w:val="22"/>
          <w:lang w:eastAsia="fr-BE"/>
        </w:rPr>
      </w:pPr>
      <w:proofErr w:type="gramStart"/>
      <w:r w:rsidRPr="0053447F">
        <w:rPr>
          <w:rFonts w:cs="Arial"/>
          <w:sz w:val="22"/>
          <w:lang w:eastAsia="fr-BE"/>
        </w:rPr>
        <w:t>les</w:t>
      </w:r>
      <w:proofErr w:type="gramEnd"/>
      <w:r w:rsidRPr="0053447F">
        <w:rPr>
          <w:rFonts w:cs="Arial"/>
          <w:sz w:val="22"/>
          <w:lang w:eastAsia="fr-BE"/>
        </w:rPr>
        <w:t xml:space="preserve"> frais d’acquisition de matériel, de biens et de services divers ;</w:t>
      </w:r>
    </w:p>
    <w:p w14:paraId="6297AACA" w14:textId="77777777" w:rsidR="0053447F" w:rsidRDefault="0053447F" w:rsidP="0053447F">
      <w:pPr>
        <w:pStyle w:val="Paragraphedeliste"/>
        <w:numPr>
          <w:ilvl w:val="0"/>
          <w:numId w:val="2"/>
        </w:numPr>
        <w:spacing w:after="120"/>
        <w:ind w:left="714" w:hanging="357"/>
        <w:rPr>
          <w:rFonts w:cs="Arial"/>
          <w:sz w:val="22"/>
          <w:lang w:eastAsia="fr-BE"/>
        </w:rPr>
      </w:pPr>
      <w:proofErr w:type="gramStart"/>
      <w:r w:rsidRPr="0053447F">
        <w:rPr>
          <w:rFonts w:cs="Arial"/>
          <w:sz w:val="22"/>
          <w:lang w:eastAsia="fr-BE"/>
        </w:rPr>
        <w:t>les</w:t>
      </w:r>
      <w:proofErr w:type="gramEnd"/>
      <w:r w:rsidRPr="0053447F">
        <w:rPr>
          <w:rFonts w:cs="Arial"/>
          <w:sz w:val="22"/>
          <w:lang w:eastAsia="fr-BE"/>
        </w:rPr>
        <w:t xml:space="preserve"> frais de déplacement, de transport et d’assurance rendus nécessaires à l’exécution du marché ;</w:t>
      </w:r>
    </w:p>
    <w:p w14:paraId="6F7FFAC5" w14:textId="77777777" w:rsidR="0053447F" w:rsidRDefault="0053447F" w:rsidP="0053447F">
      <w:pPr>
        <w:pStyle w:val="Paragraphedeliste"/>
        <w:numPr>
          <w:ilvl w:val="0"/>
          <w:numId w:val="2"/>
        </w:numPr>
        <w:spacing w:after="120"/>
        <w:ind w:left="714" w:hanging="357"/>
        <w:rPr>
          <w:rFonts w:cs="Arial"/>
          <w:sz w:val="22"/>
          <w:lang w:eastAsia="fr-BE"/>
        </w:rPr>
      </w:pPr>
      <w:proofErr w:type="gramStart"/>
      <w:r w:rsidRPr="0053447F">
        <w:rPr>
          <w:rFonts w:cs="Arial"/>
          <w:sz w:val="22"/>
          <w:lang w:eastAsia="fr-BE"/>
        </w:rPr>
        <w:t>les</w:t>
      </w:r>
      <w:proofErr w:type="gramEnd"/>
      <w:r w:rsidRPr="0053447F">
        <w:rPr>
          <w:rFonts w:cs="Arial"/>
          <w:sz w:val="22"/>
          <w:lang w:eastAsia="fr-BE"/>
        </w:rPr>
        <w:t xml:space="preserve"> frais de livraison des pièces et documents liés à l’exécution du marché ;</w:t>
      </w:r>
    </w:p>
    <w:p w14:paraId="1BC44D48" w14:textId="77777777" w:rsidR="001C7BE7" w:rsidRPr="0053447F" w:rsidRDefault="001C7BE7" w:rsidP="0053447F">
      <w:pPr>
        <w:pStyle w:val="Paragraphedeliste"/>
        <w:numPr>
          <w:ilvl w:val="0"/>
          <w:numId w:val="2"/>
        </w:numPr>
        <w:spacing w:after="120"/>
        <w:contextualSpacing w:val="0"/>
        <w:rPr>
          <w:rFonts w:cs="Arial"/>
          <w:sz w:val="22"/>
          <w:lang w:eastAsia="fr-BE"/>
        </w:rPr>
      </w:pPr>
      <w:r w:rsidRPr="0053447F">
        <w:rPr>
          <w:rFonts w:cs="Arial"/>
          <w:sz w:val="22"/>
          <w:lang w:eastAsia="fr-BE"/>
        </w:rPr>
        <w:t>Les frais de réception</w:t>
      </w:r>
    </w:p>
    <w:p w14:paraId="54D5846B" w14:textId="093DC270" w:rsidR="001C7BE7" w:rsidRPr="00F96024" w:rsidRDefault="001C7BE7" w:rsidP="00EC23A3">
      <w:pPr>
        <w:pStyle w:val="CSCTitre3"/>
        <w:spacing w:before="0"/>
        <w:jc w:val="left"/>
        <w:outlineLvl w:val="9"/>
        <w:rPr>
          <w:rFonts w:asciiTheme="minorHAnsi" w:hAnsiTheme="minorHAnsi" w:cs="Arial"/>
        </w:rPr>
      </w:pPr>
      <w:bookmarkStart w:id="213" w:name="_Toc494357612"/>
      <w:r w:rsidRPr="00F96024">
        <w:rPr>
          <w:rFonts w:asciiTheme="minorHAnsi" w:hAnsiTheme="minorHAnsi" w:cs="Arial"/>
          <w:bCs w:val="0"/>
        </w:rPr>
        <w:t xml:space="preserve">ARTICLES </w:t>
      </w:r>
      <w:r w:rsidR="00597971" w:rsidRPr="00F96024">
        <w:rPr>
          <w:rFonts w:asciiTheme="minorHAnsi" w:hAnsiTheme="minorHAnsi" w:cs="Arial"/>
          <w:bCs w:val="0"/>
        </w:rPr>
        <w:t>35 :</w:t>
      </w:r>
      <w:r w:rsidRPr="00F96024">
        <w:rPr>
          <w:rFonts w:asciiTheme="minorHAnsi" w:hAnsiTheme="minorHAnsi" w:cs="Arial"/>
          <w:bCs w:val="0"/>
        </w:rPr>
        <w:t xml:space="preserve"> Vérification des prix</w:t>
      </w:r>
      <w:bookmarkEnd w:id="213"/>
      <w:r w:rsidRPr="00F96024">
        <w:rPr>
          <w:rFonts w:asciiTheme="minorHAnsi" w:hAnsiTheme="minorHAnsi" w:cs="Arial"/>
          <w:bCs w:val="0"/>
        </w:rPr>
        <w:t xml:space="preserve"> </w:t>
      </w:r>
    </w:p>
    <w:p w14:paraId="1E45DEBB" w14:textId="4B14ABCF" w:rsidR="001C7BE7" w:rsidRPr="00F96024" w:rsidRDefault="001C7BE7" w:rsidP="00EC23A3">
      <w:pPr>
        <w:spacing w:after="120"/>
        <w:contextualSpacing w:val="0"/>
        <w:rPr>
          <w:rFonts w:cs="Arial"/>
          <w:sz w:val="22"/>
          <w:u w:val="single"/>
        </w:rPr>
      </w:pPr>
      <w:r w:rsidRPr="00F96024">
        <w:rPr>
          <w:rFonts w:cs="Arial"/>
          <w:sz w:val="22"/>
        </w:rPr>
        <w:t xml:space="preserve">Le Pouvoir </w:t>
      </w:r>
      <w:r w:rsidR="003B0388">
        <w:rPr>
          <w:rFonts w:cs="Arial"/>
          <w:sz w:val="22"/>
        </w:rPr>
        <w:t>a</w:t>
      </w:r>
      <w:r w:rsidRPr="00F96024">
        <w:rPr>
          <w:rFonts w:cs="Arial"/>
          <w:sz w:val="22"/>
        </w:rPr>
        <w:t>djudicateur procède à un examen des prix sur la base des dernières offres introduites et se réserve le droit de demander aux soumissionnaires de fournir, au cours de la procédure, toutes indications permettant cette vérification.</w:t>
      </w:r>
    </w:p>
    <w:p w14:paraId="797E67F3" w14:textId="77777777" w:rsidR="001C7BE7" w:rsidRPr="00F96024" w:rsidRDefault="001C7BE7" w:rsidP="00EC23A3">
      <w:pPr>
        <w:pStyle w:val="CSCTitre3"/>
        <w:spacing w:before="0"/>
        <w:jc w:val="left"/>
        <w:outlineLvl w:val="9"/>
        <w:rPr>
          <w:rFonts w:asciiTheme="minorHAnsi" w:hAnsiTheme="minorHAnsi" w:cs="Arial"/>
        </w:rPr>
      </w:pPr>
      <w:bookmarkStart w:id="214" w:name="_Toc494357613"/>
      <w:r w:rsidRPr="00F96024">
        <w:rPr>
          <w:rFonts w:asciiTheme="minorHAnsi" w:hAnsiTheme="minorHAnsi" w:cs="Arial"/>
        </w:rPr>
        <w:t>Article 53 : Langue du marché</w:t>
      </w:r>
      <w:bookmarkEnd w:id="214"/>
      <w:r w:rsidRPr="00F96024">
        <w:rPr>
          <w:rFonts w:asciiTheme="minorHAnsi" w:hAnsiTheme="minorHAnsi" w:cs="Arial"/>
        </w:rPr>
        <w:t xml:space="preserve"> </w:t>
      </w:r>
    </w:p>
    <w:p w14:paraId="0166C214" w14:textId="351B0507" w:rsidR="001C7BE7" w:rsidRPr="00F96024" w:rsidRDefault="001C7BE7" w:rsidP="00EC23A3">
      <w:pPr>
        <w:spacing w:after="120"/>
        <w:contextualSpacing w:val="0"/>
        <w:rPr>
          <w:rFonts w:cs="Arial"/>
          <w:bCs/>
          <w:sz w:val="22"/>
        </w:rPr>
      </w:pPr>
      <w:r w:rsidRPr="00F96024">
        <w:rPr>
          <w:rFonts w:cs="Arial"/>
          <w:sz w:val="22"/>
        </w:rPr>
        <w:t>La langue du marché est le français</w:t>
      </w:r>
      <w:r w:rsidR="003B0388">
        <w:rPr>
          <w:rFonts w:cs="Arial"/>
          <w:sz w:val="22"/>
        </w:rPr>
        <w:t>.</w:t>
      </w:r>
    </w:p>
    <w:p w14:paraId="162365F4" w14:textId="77777777" w:rsidR="001C7BE7" w:rsidRPr="00F96024" w:rsidRDefault="001C7BE7" w:rsidP="00EC23A3">
      <w:pPr>
        <w:pStyle w:val="CSCTitre3"/>
        <w:spacing w:before="0"/>
        <w:jc w:val="left"/>
        <w:outlineLvl w:val="9"/>
        <w:rPr>
          <w:rFonts w:asciiTheme="minorHAnsi" w:hAnsiTheme="minorHAnsi" w:cs="Arial"/>
        </w:rPr>
      </w:pPr>
      <w:bookmarkStart w:id="215" w:name="_Toc494357614"/>
      <w:r w:rsidRPr="00F96024">
        <w:rPr>
          <w:rFonts w:asciiTheme="minorHAnsi" w:hAnsiTheme="minorHAnsi" w:cs="Arial"/>
          <w:bCs w:val="0"/>
        </w:rPr>
        <w:t>ARTICLE 58 : Délai d’engagement</w:t>
      </w:r>
      <w:bookmarkEnd w:id="215"/>
      <w:r w:rsidRPr="00F96024">
        <w:rPr>
          <w:rFonts w:asciiTheme="minorHAnsi" w:hAnsiTheme="minorHAnsi" w:cs="Arial"/>
          <w:bCs w:val="0"/>
        </w:rPr>
        <w:t xml:space="preserve"> </w:t>
      </w:r>
    </w:p>
    <w:p w14:paraId="670AFCE8" w14:textId="5A90B961" w:rsidR="001C7BE7" w:rsidRPr="00F96024" w:rsidRDefault="001C7BE7" w:rsidP="00EC23A3">
      <w:pPr>
        <w:spacing w:after="120"/>
        <w:contextualSpacing w:val="0"/>
        <w:rPr>
          <w:rFonts w:cs="Arial"/>
          <w:sz w:val="22"/>
        </w:rPr>
      </w:pPr>
      <w:r w:rsidRPr="00F96024">
        <w:rPr>
          <w:rFonts w:cs="Arial"/>
          <w:sz w:val="22"/>
          <w:lang w:eastAsia="fr-BE"/>
        </w:rPr>
        <w:t xml:space="preserve">Le délai minimum pendant lequel les soumissionnaires restent engagés par leur offre est de </w:t>
      </w:r>
      <w:r w:rsidRPr="000D3499">
        <w:rPr>
          <w:rFonts w:cs="Arial"/>
          <w:b/>
          <w:sz w:val="22"/>
          <w:highlight w:val="yellow"/>
          <w:lang w:eastAsia="fr-BE"/>
        </w:rPr>
        <w:t>1</w:t>
      </w:r>
      <w:r w:rsidR="0053447F" w:rsidRPr="000D3499">
        <w:rPr>
          <w:rFonts w:cs="Arial"/>
          <w:b/>
          <w:sz w:val="22"/>
          <w:highlight w:val="yellow"/>
          <w:lang w:eastAsia="fr-BE"/>
        </w:rPr>
        <w:t>5</w:t>
      </w:r>
      <w:r w:rsidRPr="000D3499">
        <w:rPr>
          <w:rFonts w:cs="Arial"/>
          <w:b/>
          <w:sz w:val="22"/>
          <w:highlight w:val="yellow"/>
          <w:lang w:eastAsia="fr-BE"/>
        </w:rPr>
        <w:t>0</w:t>
      </w:r>
      <w:r w:rsidRPr="00F96024">
        <w:rPr>
          <w:rFonts w:cs="Arial"/>
          <w:sz w:val="22"/>
          <w:lang w:eastAsia="fr-BE"/>
        </w:rPr>
        <w:t xml:space="preserve"> jours de calendrier à compter de la date limite de réception</w:t>
      </w:r>
      <w:r w:rsidR="003B0388">
        <w:rPr>
          <w:rFonts w:cs="Arial"/>
          <w:sz w:val="22"/>
          <w:lang w:eastAsia="fr-BE"/>
        </w:rPr>
        <w:t xml:space="preserve"> des offres</w:t>
      </w:r>
      <w:r w:rsidRPr="00F96024">
        <w:rPr>
          <w:rFonts w:cs="Arial"/>
          <w:sz w:val="22"/>
          <w:lang w:eastAsia="fr-BE"/>
        </w:rPr>
        <w:t xml:space="preserve">. </w:t>
      </w:r>
    </w:p>
    <w:p w14:paraId="2B95441F" w14:textId="77777777" w:rsidR="001C7BE7" w:rsidRPr="00F96024" w:rsidRDefault="001C7BE7" w:rsidP="00EC23A3">
      <w:pPr>
        <w:pStyle w:val="CSCTitre3"/>
        <w:spacing w:before="0"/>
        <w:jc w:val="left"/>
        <w:outlineLvl w:val="9"/>
        <w:rPr>
          <w:rFonts w:asciiTheme="minorHAnsi" w:hAnsiTheme="minorHAnsi" w:cs="Arial"/>
        </w:rPr>
      </w:pPr>
      <w:bookmarkStart w:id="216" w:name="_Toc494357615"/>
      <w:r w:rsidRPr="00F96024">
        <w:rPr>
          <w:rFonts w:asciiTheme="minorHAnsi" w:hAnsiTheme="minorHAnsi" w:cs="Arial"/>
          <w:bCs w:val="0"/>
        </w:rPr>
        <w:t>ARTICLE 74 : Sous-traitant</w:t>
      </w:r>
      <w:bookmarkEnd w:id="216"/>
      <w:r w:rsidRPr="00F96024">
        <w:rPr>
          <w:rFonts w:asciiTheme="minorHAnsi" w:hAnsiTheme="minorHAnsi" w:cs="Arial"/>
          <w:bCs w:val="0"/>
        </w:rPr>
        <w:t xml:space="preserve"> </w:t>
      </w:r>
    </w:p>
    <w:p w14:paraId="18632C0F" w14:textId="7D2492FB" w:rsidR="001C7BE7" w:rsidRDefault="0053447F" w:rsidP="00EC23A3">
      <w:pPr>
        <w:spacing w:after="120"/>
        <w:contextualSpacing w:val="0"/>
        <w:rPr>
          <w:rFonts w:cs="Arial"/>
          <w:sz w:val="22"/>
        </w:rPr>
      </w:pPr>
      <w:r w:rsidRPr="0053447F">
        <w:rPr>
          <w:rFonts w:cs="Arial"/>
          <w:sz w:val="22"/>
        </w:rPr>
        <w:t xml:space="preserve">Le recours à des sous-traitants est autorisé, moyennant description dans l’offre, de la part du marché qu’il a éventuellement l’intention de sous-traiter et des sous-traitants proposés. </w:t>
      </w:r>
      <w:r w:rsidR="000A3EAD">
        <w:rPr>
          <w:rFonts w:cs="Arial"/>
          <w:sz w:val="22"/>
        </w:rPr>
        <w:t xml:space="preserve"> </w:t>
      </w:r>
    </w:p>
    <w:p w14:paraId="7F2791BA" w14:textId="4338B42E" w:rsidR="003B0388" w:rsidRDefault="003B0388" w:rsidP="00EC23A3">
      <w:pPr>
        <w:spacing w:after="120"/>
        <w:contextualSpacing w:val="0"/>
        <w:rPr>
          <w:rFonts w:cs="Arial"/>
          <w:sz w:val="22"/>
        </w:rPr>
      </w:pPr>
    </w:p>
    <w:p w14:paraId="716516A2" w14:textId="77777777" w:rsidR="003B0388" w:rsidRDefault="003B0388" w:rsidP="00EC23A3">
      <w:pPr>
        <w:spacing w:after="120"/>
        <w:contextualSpacing w:val="0"/>
        <w:rPr>
          <w:rFonts w:cs="Arial"/>
          <w:sz w:val="22"/>
        </w:rPr>
      </w:pPr>
    </w:p>
    <w:p w14:paraId="2F9E0A46" w14:textId="77777777" w:rsidR="002B5CAF" w:rsidRPr="001C7BE7" w:rsidRDefault="002B5CAF" w:rsidP="002D48A6">
      <w:pPr>
        <w:pStyle w:val="CSCTitre2"/>
        <w:numPr>
          <w:ilvl w:val="0"/>
          <w:numId w:val="13"/>
        </w:numPr>
        <w:tabs>
          <w:tab w:val="clear" w:pos="4536"/>
          <w:tab w:val="left" w:pos="426"/>
        </w:tabs>
        <w:spacing w:before="0" w:after="120" w:line="240" w:lineRule="auto"/>
        <w:jc w:val="left"/>
        <w:outlineLvl w:val="1"/>
        <w:rPr>
          <w:rFonts w:asciiTheme="minorHAnsi" w:hAnsiTheme="minorHAnsi" w:cs="Arial"/>
        </w:rPr>
      </w:pPr>
      <w:bookmarkStart w:id="217" w:name="_Toc94710563"/>
      <w:r w:rsidRPr="001C7BE7">
        <w:rPr>
          <w:rFonts w:asciiTheme="minorHAnsi" w:hAnsiTheme="minorHAnsi" w:cs="Arial"/>
        </w:rPr>
        <w:t>EXECUTION (A.R. DU 14 JANVIER 2013 (RGE))</w:t>
      </w:r>
      <w:bookmarkEnd w:id="201"/>
      <w:bookmarkEnd w:id="202"/>
      <w:bookmarkEnd w:id="203"/>
      <w:bookmarkEnd w:id="204"/>
      <w:bookmarkEnd w:id="217"/>
    </w:p>
    <w:p w14:paraId="5CFCFC90" w14:textId="77777777" w:rsidR="002B5CAF" w:rsidRPr="00F96024" w:rsidRDefault="002B5CAF" w:rsidP="00EC23A3">
      <w:pPr>
        <w:pStyle w:val="CSCTitre3"/>
        <w:spacing w:before="0"/>
        <w:jc w:val="left"/>
        <w:outlineLvl w:val="9"/>
        <w:rPr>
          <w:rFonts w:asciiTheme="minorHAnsi" w:hAnsiTheme="minorHAnsi" w:cs="Arial"/>
        </w:rPr>
      </w:pPr>
      <w:bookmarkStart w:id="218" w:name="_Toc494357617"/>
      <w:r w:rsidRPr="00F96024">
        <w:rPr>
          <w:rFonts w:asciiTheme="minorHAnsi" w:hAnsiTheme="minorHAnsi" w:cs="Arial"/>
          <w:bCs w:val="0"/>
        </w:rPr>
        <w:t>ARTICLE 10 : Utilisation des moyens électroniques</w:t>
      </w:r>
      <w:bookmarkEnd w:id="218"/>
      <w:r w:rsidRPr="00F96024">
        <w:rPr>
          <w:rFonts w:asciiTheme="minorHAnsi" w:hAnsiTheme="minorHAnsi" w:cs="Arial"/>
          <w:bCs w:val="0"/>
        </w:rPr>
        <w:t xml:space="preserve"> </w:t>
      </w:r>
    </w:p>
    <w:p w14:paraId="7072180C" w14:textId="77777777" w:rsidR="0053447F" w:rsidRDefault="002B5CAF" w:rsidP="00EC23A3">
      <w:pPr>
        <w:spacing w:after="120"/>
        <w:contextualSpacing w:val="0"/>
        <w:rPr>
          <w:rFonts w:cs="Arial"/>
          <w:sz w:val="22"/>
          <w:lang w:eastAsia="fr-BE"/>
        </w:rPr>
      </w:pPr>
      <w:r w:rsidRPr="00F96024">
        <w:rPr>
          <w:rFonts w:cs="Arial"/>
          <w:sz w:val="22"/>
          <w:lang w:eastAsia="fr-BE"/>
        </w:rPr>
        <w:t>Les moyens électroniques sont autorisés pour l’échange de pièces écrites</w:t>
      </w:r>
      <w:r w:rsidR="0053447F">
        <w:rPr>
          <w:rFonts w:cs="Arial"/>
          <w:sz w:val="22"/>
          <w:lang w:eastAsia="fr-BE"/>
        </w:rPr>
        <w:t>. Les documents devront toujours être envoyés aux 2 adresses suivantes simultanément :</w:t>
      </w:r>
    </w:p>
    <w:p w14:paraId="7BD5853F" w14:textId="77777777" w:rsidR="000D3499" w:rsidRPr="001865BD" w:rsidRDefault="000D3499" w:rsidP="000D3499">
      <w:pPr>
        <w:spacing w:after="120"/>
        <w:contextualSpacing w:val="0"/>
        <w:rPr>
          <w:rFonts w:cs="Arial"/>
          <w:sz w:val="22"/>
        </w:rPr>
      </w:pPr>
      <w:bookmarkStart w:id="219" w:name="_Toc494357618"/>
      <w:r w:rsidRPr="001E5827">
        <w:rPr>
          <w:rFonts w:cs="Arial"/>
          <w:sz w:val="22"/>
          <w:highlight w:val="yellow"/>
        </w:rPr>
        <w:t>(Coordonnées personne de contact)</w:t>
      </w:r>
    </w:p>
    <w:p w14:paraId="39EE7723" w14:textId="77777777" w:rsidR="002B5CAF" w:rsidRPr="00F96024" w:rsidRDefault="002B5CAF" w:rsidP="00EC23A3">
      <w:pPr>
        <w:pStyle w:val="CSCTitre3"/>
        <w:spacing w:before="0"/>
        <w:jc w:val="left"/>
        <w:outlineLvl w:val="9"/>
        <w:rPr>
          <w:rFonts w:asciiTheme="minorHAnsi" w:hAnsiTheme="minorHAnsi" w:cs="Arial"/>
        </w:rPr>
      </w:pPr>
      <w:r w:rsidRPr="00F96024">
        <w:rPr>
          <w:rFonts w:asciiTheme="minorHAnsi" w:hAnsiTheme="minorHAnsi" w:cs="Arial"/>
          <w:bCs w:val="0"/>
        </w:rPr>
        <w:t>ARTICLE 11 : Fonctionnaire dirigeant</w:t>
      </w:r>
      <w:bookmarkEnd w:id="219"/>
      <w:r w:rsidRPr="00F96024">
        <w:rPr>
          <w:rFonts w:asciiTheme="minorHAnsi" w:hAnsiTheme="minorHAnsi" w:cs="Arial"/>
          <w:bCs w:val="0"/>
        </w:rPr>
        <w:t xml:space="preserve"> </w:t>
      </w:r>
    </w:p>
    <w:p w14:paraId="0C5D4FA9" w14:textId="19E70B03" w:rsidR="0053447F" w:rsidRDefault="000A3EAD" w:rsidP="00EC23A3">
      <w:pPr>
        <w:spacing w:after="120"/>
        <w:contextualSpacing w:val="0"/>
        <w:rPr>
          <w:rFonts w:cs="Arial"/>
          <w:sz w:val="22"/>
        </w:rPr>
      </w:pPr>
      <w:r>
        <w:rPr>
          <w:rFonts w:cs="Arial"/>
          <w:sz w:val="22"/>
        </w:rPr>
        <w:t xml:space="preserve">La direction et le contrôle du marché sont assurés par </w:t>
      </w:r>
      <w:r w:rsidR="000D3499" w:rsidRPr="000D3499">
        <w:rPr>
          <w:rFonts w:cs="Arial"/>
          <w:sz w:val="22"/>
          <w:highlight w:val="yellow"/>
        </w:rPr>
        <w:t>XXXX</w:t>
      </w:r>
      <w:r w:rsidR="0053447F">
        <w:rPr>
          <w:rFonts w:cs="Arial"/>
          <w:sz w:val="22"/>
        </w:rPr>
        <w:t xml:space="preserve"> représenté par :</w:t>
      </w:r>
    </w:p>
    <w:p w14:paraId="4965B101" w14:textId="77777777" w:rsidR="000D3499" w:rsidRPr="001865BD" w:rsidRDefault="000D3499" w:rsidP="000D3499">
      <w:pPr>
        <w:spacing w:after="120"/>
        <w:contextualSpacing w:val="0"/>
        <w:rPr>
          <w:rFonts w:cs="Arial"/>
          <w:sz w:val="22"/>
        </w:rPr>
      </w:pPr>
      <w:r w:rsidRPr="001E5827">
        <w:rPr>
          <w:rFonts w:cs="Arial"/>
          <w:sz w:val="22"/>
          <w:highlight w:val="yellow"/>
        </w:rPr>
        <w:t>(Coordonnées personne de contact)</w:t>
      </w:r>
    </w:p>
    <w:p w14:paraId="4E1F3FE8" w14:textId="77644258" w:rsidR="000D3499" w:rsidRDefault="0053447F" w:rsidP="000D3499">
      <w:pPr>
        <w:spacing w:after="120"/>
        <w:rPr>
          <w:rFonts w:cs="Arial"/>
          <w:sz w:val="22"/>
        </w:rPr>
      </w:pPr>
      <w:r>
        <w:rPr>
          <w:rFonts w:cs="Arial"/>
          <w:sz w:val="22"/>
        </w:rPr>
        <w:t>Qui sera assistée de</w:t>
      </w:r>
      <w:r w:rsidR="000D3499">
        <w:rPr>
          <w:rFonts w:cs="Arial"/>
          <w:sz w:val="22"/>
        </w:rPr>
        <w:t> :</w:t>
      </w:r>
    </w:p>
    <w:p w14:paraId="5C521258" w14:textId="77777777" w:rsidR="000D3499" w:rsidRDefault="000D3499" w:rsidP="000D3499">
      <w:pPr>
        <w:spacing w:after="120"/>
        <w:rPr>
          <w:rFonts w:cs="Arial"/>
          <w:sz w:val="22"/>
        </w:rPr>
      </w:pPr>
    </w:p>
    <w:p w14:paraId="1FE38B50" w14:textId="77777777" w:rsidR="000D3499" w:rsidRPr="001865BD" w:rsidRDefault="000D3499" w:rsidP="000D3499">
      <w:pPr>
        <w:spacing w:after="120"/>
        <w:contextualSpacing w:val="0"/>
        <w:rPr>
          <w:rFonts w:cs="Arial"/>
          <w:sz w:val="22"/>
        </w:rPr>
      </w:pPr>
      <w:r w:rsidRPr="001E5827">
        <w:rPr>
          <w:rFonts w:cs="Arial"/>
          <w:sz w:val="22"/>
          <w:highlight w:val="yellow"/>
        </w:rPr>
        <w:t>(Coordonnées personne de contact)</w:t>
      </w:r>
    </w:p>
    <w:p w14:paraId="48AED95C" w14:textId="21CCEFFB" w:rsidR="0053447F" w:rsidRDefault="000D3499" w:rsidP="000D3499">
      <w:pPr>
        <w:spacing w:after="120"/>
        <w:rPr>
          <w:rFonts w:cs="Arial"/>
          <w:sz w:val="22"/>
        </w:rPr>
      </w:pPr>
      <w:r>
        <w:rPr>
          <w:rFonts w:cs="Arial"/>
          <w:sz w:val="22"/>
        </w:rPr>
        <w:t xml:space="preserve"> </w:t>
      </w:r>
    </w:p>
    <w:p w14:paraId="756AFFE8" w14:textId="77777777" w:rsidR="0053447F" w:rsidRPr="00F96024" w:rsidRDefault="0053447F" w:rsidP="00EC23A3">
      <w:pPr>
        <w:spacing w:after="120"/>
        <w:contextualSpacing w:val="0"/>
        <w:rPr>
          <w:rFonts w:cs="Arial"/>
          <w:sz w:val="22"/>
        </w:rPr>
      </w:pPr>
      <w:bookmarkStart w:id="220" w:name="_Toc489525303"/>
      <w:r w:rsidRPr="0053447F">
        <w:rPr>
          <w:rFonts w:cs="Arial"/>
          <w:sz w:val="22"/>
        </w:rPr>
        <w:t>En cas de remplacement du fonctionnaire dirigeant en cours d’exécution du marché, celui-ci se fera de manière écrite</w:t>
      </w:r>
      <w:r>
        <w:rPr>
          <w:rFonts w:cs="Arial"/>
          <w:sz w:val="22"/>
        </w:rPr>
        <w:t>.</w:t>
      </w:r>
    </w:p>
    <w:p w14:paraId="24E862B1" w14:textId="77777777" w:rsidR="0053447F" w:rsidRDefault="0053447F" w:rsidP="0053447F">
      <w:pPr>
        <w:pStyle w:val="CSCTitre3"/>
        <w:spacing w:before="0"/>
        <w:jc w:val="left"/>
        <w:outlineLvl w:val="9"/>
        <w:rPr>
          <w:rFonts w:asciiTheme="minorHAnsi" w:hAnsiTheme="minorHAnsi" w:cs="Arial"/>
          <w:bCs w:val="0"/>
        </w:rPr>
      </w:pPr>
      <w:bookmarkStart w:id="221" w:name="_Toc489525304"/>
      <w:bookmarkStart w:id="222" w:name="_Toc494357620"/>
      <w:bookmarkEnd w:id="220"/>
      <w:r>
        <w:rPr>
          <w:rFonts w:asciiTheme="minorHAnsi" w:hAnsiTheme="minorHAnsi" w:cs="Arial"/>
          <w:bCs w:val="0"/>
        </w:rPr>
        <w:t>ARTICLE</w:t>
      </w:r>
      <w:r w:rsidRPr="0053447F">
        <w:rPr>
          <w:rFonts w:asciiTheme="minorHAnsi" w:hAnsiTheme="minorHAnsi" w:cs="Arial"/>
          <w:bCs w:val="0"/>
        </w:rPr>
        <w:t xml:space="preserve"> 12 : Sous-traitance  </w:t>
      </w:r>
    </w:p>
    <w:p w14:paraId="021EDA13" w14:textId="77777777" w:rsidR="0053447F" w:rsidRPr="0053447F" w:rsidRDefault="0053447F" w:rsidP="0053447F">
      <w:pPr>
        <w:pStyle w:val="CSCTitre3"/>
        <w:spacing w:before="0"/>
        <w:jc w:val="left"/>
        <w:outlineLvl w:val="9"/>
        <w:rPr>
          <w:rFonts w:asciiTheme="minorHAnsi" w:hAnsiTheme="minorHAnsi" w:cs="Arial"/>
          <w:bCs w:val="0"/>
          <w:u w:val="none"/>
        </w:rPr>
      </w:pPr>
      <w:r w:rsidRPr="0053447F">
        <w:rPr>
          <w:rFonts w:asciiTheme="minorHAnsi" w:hAnsiTheme="minorHAnsi" w:cs="Arial"/>
          <w:bCs w:val="0"/>
          <w:sz w:val="22"/>
          <w:u w:val="none"/>
        </w:rPr>
        <w:t>Le fait que l’adjudicataire confie tout ou partie de ses engagements à des sous-traitants ne dégage pas sa responsabilité envers l’adjudicateur. L’adjudicateur n’a aucun lien contractuel avec ces tiers.</w:t>
      </w:r>
    </w:p>
    <w:p w14:paraId="74A0C019" w14:textId="77777777" w:rsidR="0053447F" w:rsidRPr="0053447F" w:rsidRDefault="0053447F" w:rsidP="0053447F">
      <w:pPr>
        <w:spacing w:after="120"/>
        <w:contextualSpacing w:val="0"/>
        <w:rPr>
          <w:rFonts w:cs="Arial"/>
          <w:sz w:val="22"/>
        </w:rPr>
      </w:pPr>
      <w:r w:rsidRPr="0053447F">
        <w:rPr>
          <w:rFonts w:cs="Arial"/>
          <w:sz w:val="22"/>
        </w:rPr>
        <w:t xml:space="preserve">Lorsque l’adjudicataire a proposé certains sous-traitants dans son offre, il ne peut en principe, s’il fait appel à la sous-traitance dans le cadre de l’exécution, recourir qu’aux seuls sous-traitants proposés, à moins que l’adjudicateur ne l’autorise préalablement et par écrit à recourir à un autre sous-traitant.  </w:t>
      </w:r>
    </w:p>
    <w:p w14:paraId="774D6874" w14:textId="77777777" w:rsidR="0053447F" w:rsidRPr="0053447F" w:rsidRDefault="008D6787" w:rsidP="008D6787">
      <w:pPr>
        <w:pStyle w:val="CSCTitre3"/>
        <w:spacing w:before="0"/>
        <w:jc w:val="left"/>
        <w:outlineLvl w:val="9"/>
        <w:rPr>
          <w:rFonts w:asciiTheme="minorHAnsi" w:hAnsiTheme="minorHAnsi" w:cs="Arial"/>
          <w:bCs w:val="0"/>
        </w:rPr>
      </w:pPr>
      <w:r>
        <w:rPr>
          <w:rFonts w:asciiTheme="minorHAnsi" w:hAnsiTheme="minorHAnsi" w:cs="Arial"/>
          <w:bCs w:val="0"/>
        </w:rPr>
        <w:t xml:space="preserve">ARTICLE </w:t>
      </w:r>
      <w:r w:rsidR="0053447F" w:rsidRPr="0053447F">
        <w:rPr>
          <w:rFonts w:asciiTheme="minorHAnsi" w:hAnsiTheme="minorHAnsi" w:cs="Arial"/>
          <w:bCs w:val="0"/>
        </w:rPr>
        <w:t xml:space="preserve">19 : Utilisation des résultats  </w:t>
      </w:r>
    </w:p>
    <w:p w14:paraId="6FAD18F5" w14:textId="77777777" w:rsidR="0053447F" w:rsidRPr="008D6787" w:rsidRDefault="0053447F" w:rsidP="008D6787">
      <w:pPr>
        <w:pStyle w:val="CSCTitre3"/>
        <w:spacing w:before="0"/>
        <w:jc w:val="left"/>
        <w:outlineLvl w:val="9"/>
        <w:rPr>
          <w:rFonts w:asciiTheme="minorHAnsi" w:hAnsiTheme="minorHAnsi" w:cs="Arial"/>
          <w:bCs w:val="0"/>
          <w:sz w:val="22"/>
          <w:u w:val="none"/>
        </w:rPr>
      </w:pPr>
      <w:r w:rsidRPr="008D6787">
        <w:rPr>
          <w:rFonts w:asciiTheme="minorHAnsi" w:hAnsiTheme="minorHAnsi" w:cs="Arial"/>
          <w:bCs w:val="0"/>
          <w:sz w:val="22"/>
          <w:u w:val="none"/>
        </w:rPr>
        <w:t xml:space="preserve">Le soumissionnaire spécifie tous les éléments sur lesquels il existe déjà un droit d’auteur ou quelque autre droit de nature à contrarier les dispositions du présent cahier des charges en faveur du pouvoir adjudicateur. </w:t>
      </w:r>
    </w:p>
    <w:p w14:paraId="3CE02AC1" w14:textId="1583E752" w:rsidR="00BA4F14" w:rsidRPr="00BA4F14" w:rsidRDefault="00BA4F14" w:rsidP="00B53219">
      <w:pPr>
        <w:pStyle w:val="CSCTitre3"/>
        <w:spacing w:before="0"/>
        <w:jc w:val="left"/>
        <w:outlineLvl w:val="9"/>
        <w:rPr>
          <w:rFonts w:asciiTheme="minorHAnsi" w:hAnsiTheme="minorHAnsi" w:cs="Arial"/>
          <w:bCs w:val="0"/>
          <w:sz w:val="22"/>
          <w:u w:val="none"/>
        </w:rPr>
      </w:pPr>
      <w:r>
        <w:rPr>
          <w:rFonts w:asciiTheme="minorHAnsi" w:hAnsiTheme="minorHAnsi" w:cs="Arial"/>
          <w:bCs w:val="0"/>
          <w:sz w:val="22"/>
          <w:u w:val="none"/>
        </w:rPr>
        <w:t>Dans ce cas, i</w:t>
      </w:r>
      <w:r w:rsidRPr="00BA4F14">
        <w:rPr>
          <w:rFonts w:asciiTheme="minorHAnsi" w:hAnsiTheme="minorHAnsi" w:cs="Arial"/>
          <w:bCs w:val="0"/>
          <w:sz w:val="22"/>
          <w:u w:val="none"/>
        </w:rPr>
        <w:t xml:space="preserve">l appartient à l’adjudicataire d’entreprendre les démarches nécessaires auprès des tiers pour en obtenir les droits d’exploitation et autorisations nécessaires à la licence d’exploitation. </w:t>
      </w:r>
    </w:p>
    <w:p w14:paraId="5EA361B8" w14:textId="7D98B6C8" w:rsidR="0053447F" w:rsidRPr="008D6787" w:rsidRDefault="0053447F" w:rsidP="00BA4F14">
      <w:pPr>
        <w:pStyle w:val="CSCTitre3"/>
        <w:spacing w:before="0"/>
        <w:jc w:val="left"/>
        <w:outlineLvl w:val="9"/>
        <w:rPr>
          <w:rFonts w:asciiTheme="minorHAnsi" w:hAnsiTheme="minorHAnsi" w:cs="Arial"/>
          <w:bCs w:val="0"/>
          <w:sz w:val="22"/>
          <w:u w:val="none"/>
        </w:rPr>
      </w:pPr>
      <w:r w:rsidRPr="008D6787">
        <w:rPr>
          <w:rFonts w:asciiTheme="minorHAnsi" w:hAnsiTheme="minorHAnsi" w:cs="Arial"/>
          <w:bCs w:val="0"/>
          <w:sz w:val="22"/>
          <w:u w:val="none"/>
        </w:rPr>
        <w:t xml:space="preserve">Tout paiement dont le soumissionnaire est redevable pour prix de cette autorisation est exclusivement à sa charge. </w:t>
      </w:r>
    </w:p>
    <w:p w14:paraId="3CE8AD48" w14:textId="77777777" w:rsidR="0053447F" w:rsidRPr="008D6787" w:rsidRDefault="0053447F" w:rsidP="008D6787">
      <w:pPr>
        <w:pStyle w:val="CSCTitre3"/>
        <w:spacing w:before="0"/>
        <w:jc w:val="left"/>
        <w:outlineLvl w:val="9"/>
        <w:rPr>
          <w:rFonts w:asciiTheme="minorHAnsi" w:hAnsiTheme="minorHAnsi" w:cs="Arial"/>
          <w:bCs w:val="0"/>
          <w:sz w:val="22"/>
          <w:u w:val="none"/>
        </w:rPr>
      </w:pPr>
      <w:r w:rsidRPr="008D6787">
        <w:rPr>
          <w:rFonts w:asciiTheme="minorHAnsi" w:hAnsiTheme="minorHAnsi" w:cs="Arial"/>
          <w:bCs w:val="0"/>
          <w:sz w:val="22"/>
          <w:u w:val="none"/>
        </w:rPr>
        <w:t xml:space="preserve">Sauf les exceptions soulevées expressément par lui, le soumissionnaire garantit à toute phase du projet qu’il dispose de tous droits généralement quelconques, tels les droits intellectuels et de propriété, relatifs à la teneur des documents et autres éléments qu’il délivre. </w:t>
      </w:r>
    </w:p>
    <w:p w14:paraId="454C6A0A" w14:textId="4BBE03CE" w:rsidR="0053447F" w:rsidRPr="008D6787" w:rsidRDefault="00BA4F14" w:rsidP="008D6787">
      <w:pPr>
        <w:pStyle w:val="CSCTitre3"/>
        <w:spacing w:before="0"/>
        <w:jc w:val="left"/>
        <w:outlineLvl w:val="9"/>
        <w:rPr>
          <w:rFonts w:asciiTheme="minorHAnsi" w:hAnsiTheme="minorHAnsi" w:cs="Arial"/>
          <w:bCs w:val="0"/>
          <w:sz w:val="22"/>
          <w:u w:val="none"/>
        </w:rPr>
      </w:pPr>
      <w:r>
        <w:rPr>
          <w:rFonts w:asciiTheme="minorHAnsi" w:hAnsiTheme="minorHAnsi" w:cs="Arial"/>
          <w:bCs w:val="0"/>
          <w:sz w:val="22"/>
          <w:u w:val="none"/>
        </w:rPr>
        <w:t xml:space="preserve">Le pouvoir </w:t>
      </w:r>
      <w:r w:rsidRPr="00BA4F14">
        <w:rPr>
          <w:rFonts w:asciiTheme="minorHAnsi" w:hAnsiTheme="minorHAnsi" w:cs="Arial"/>
          <w:bCs w:val="0"/>
          <w:sz w:val="22"/>
          <w:u w:val="none"/>
        </w:rPr>
        <w:t xml:space="preserve">adjudicateur acquiert </w:t>
      </w:r>
      <w:r>
        <w:rPr>
          <w:rFonts w:asciiTheme="minorHAnsi" w:hAnsiTheme="minorHAnsi" w:cs="Arial"/>
          <w:bCs w:val="0"/>
          <w:sz w:val="22"/>
          <w:u w:val="none"/>
        </w:rPr>
        <w:t>l</w:t>
      </w:r>
      <w:r w:rsidRPr="00BA4F14">
        <w:rPr>
          <w:rFonts w:asciiTheme="minorHAnsi" w:hAnsiTheme="minorHAnsi" w:cs="Arial"/>
          <w:bCs w:val="0"/>
          <w:sz w:val="22"/>
          <w:u w:val="none"/>
        </w:rPr>
        <w:t>es droits de propriété intellectuelle nés, mis au point ou utilisés à l'occasion de l'exécution du marché</w:t>
      </w:r>
      <w:r w:rsidR="0053447F" w:rsidRPr="008D6787">
        <w:rPr>
          <w:rFonts w:asciiTheme="minorHAnsi" w:hAnsiTheme="minorHAnsi" w:cs="Arial"/>
          <w:bCs w:val="0"/>
          <w:sz w:val="22"/>
          <w:u w:val="none"/>
        </w:rPr>
        <w:t>, à l’exception de tous les éléments sur lesquels il existe déjà un autre droit, notamment les droits de brevet</w:t>
      </w:r>
      <w:r w:rsidR="005E61EC">
        <w:rPr>
          <w:rFonts w:asciiTheme="minorHAnsi" w:hAnsiTheme="minorHAnsi" w:cs="Arial"/>
          <w:bCs w:val="0"/>
          <w:sz w:val="22"/>
          <w:u w:val="none"/>
        </w:rPr>
        <w:t>.</w:t>
      </w:r>
    </w:p>
    <w:p w14:paraId="1F8CD508" w14:textId="77777777" w:rsidR="0053447F" w:rsidRPr="008D6787" w:rsidRDefault="0053447F" w:rsidP="008D6787">
      <w:pPr>
        <w:pStyle w:val="CSCTitre3"/>
        <w:spacing w:before="0"/>
        <w:jc w:val="left"/>
        <w:outlineLvl w:val="9"/>
        <w:rPr>
          <w:rFonts w:asciiTheme="minorHAnsi" w:hAnsiTheme="minorHAnsi" w:cs="Arial"/>
          <w:bCs w:val="0"/>
          <w:sz w:val="22"/>
          <w:u w:val="none"/>
        </w:rPr>
      </w:pPr>
      <w:r w:rsidRPr="008D6787">
        <w:rPr>
          <w:rFonts w:asciiTheme="minorHAnsi" w:hAnsiTheme="minorHAnsi" w:cs="Arial"/>
          <w:bCs w:val="0"/>
          <w:sz w:val="22"/>
          <w:u w:val="none"/>
        </w:rPr>
        <w:t xml:space="preserve">L’œuvre de l’adjudicataire devient la propriété intégrale et exclusive du pouvoir adjudicateur au fur et à mesure de l’exécution du </w:t>
      </w:r>
      <w:r w:rsidR="008D6787" w:rsidRPr="008D6787">
        <w:rPr>
          <w:rFonts w:asciiTheme="minorHAnsi" w:hAnsiTheme="minorHAnsi" w:cs="Arial"/>
          <w:bCs w:val="0"/>
          <w:sz w:val="22"/>
          <w:u w:val="none"/>
        </w:rPr>
        <w:t>marché</w:t>
      </w:r>
      <w:r w:rsidRPr="008D6787">
        <w:rPr>
          <w:rFonts w:asciiTheme="minorHAnsi" w:hAnsiTheme="minorHAnsi" w:cs="Arial"/>
          <w:bCs w:val="0"/>
          <w:sz w:val="22"/>
          <w:u w:val="none"/>
        </w:rPr>
        <w:t xml:space="preserve">.  Le pouvoir adjudicateur exploite, traite et diffuse librement les œuvres produites par l’adjudicataire lors de l’offre ou lors de l’exécution du marché, sans payer de frais ou de redevances autres que le prix du présent marché. </w:t>
      </w:r>
    </w:p>
    <w:p w14:paraId="2A14A148" w14:textId="77777777" w:rsidR="002B5CAF" w:rsidRPr="00F96024" w:rsidRDefault="002B5CAF" w:rsidP="00EC23A3">
      <w:pPr>
        <w:pStyle w:val="CSCTitre3"/>
        <w:spacing w:before="0"/>
        <w:jc w:val="left"/>
        <w:outlineLvl w:val="9"/>
        <w:rPr>
          <w:rFonts w:asciiTheme="minorHAnsi" w:hAnsiTheme="minorHAnsi" w:cs="Arial"/>
        </w:rPr>
      </w:pPr>
      <w:r w:rsidRPr="00F96024">
        <w:rPr>
          <w:rFonts w:asciiTheme="minorHAnsi" w:hAnsiTheme="minorHAnsi" w:cs="Arial"/>
          <w:bCs w:val="0"/>
        </w:rPr>
        <w:t xml:space="preserve">ARTICLE </w:t>
      </w:r>
      <w:r w:rsidR="00EC47F0" w:rsidRPr="00F96024">
        <w:rPr>
          <w:rFonts w:asciiTheme="minorHAnsi" w:hAnsiTheme="minorHAnsi" w:cs="Arial"/>
          <w:bCs w:val="0"/>
        </w:rPr>
        <w:t>24 :</w:t>
      </w:r>
      <w:r w:rsidRPr="00F96024">
        <w:rPr>
          <w:rFonts w:asciiTheme="minorHAnsi" w:hAnsiTheme="minorHAnsi" w:cs="Arial"/>
          <w:bCs w:val="0"/>
        </w:rPr>
        <w:t xml:space="preserve"> Assurances</w:t>
      </w:r>
      <w:bookmarkEnd w:id="221"/>
      <w:bookmarkEnd w:id="222"/>
    </w:p>
    <w:p w14:paraId="315860E5" w14:textId="10EC91CE" w:rsidR="00AD65B6" w:rsidRDefault="008D6787" w:rsidP="008D6787">
      <w:pPr>
        <w:pStyle w:val="CSCTitre3"/>
        <w:spacing w:before="0"/>
        <w:jc w:val="left"/>
        <w:outlineLvl w:val="9"/>
        <w:rPr>
          <w:rFonts w:asciiTheme="minorHAnsi" w:hAnsiTheme="minorHAnsi" w:cs="Arial"/>
          <w:bCs w:val="0"/>
          <w:sz w:val="22"/>
          <w:u w:val="none"/>
        </w:rPr>
      </w:pPr>
      <w:bookmarkStart w:id="223" w:name="_Toc494357621"/>
      <w:bookmarkStart w:id="224" w:name="_Toc489884364"/>
      <w:bookmarkStart w:id="225" w:name="_Toc491172707"/>
      <w:bookmarkStart w:id="226" w:name="_Toc492281411"/>
      <w:r w:rsidRPr="008D6787">
        <w:rPr>
          <w:rFonts w:asciiTheme="minorHAnsi" w:hAnsiTheme="minorHAnsi" w:cs="Arial"/>
          <w:bCs w:val="0"/>
          <w:sz w:val="22"/>
          <w:u w:val="none"/>
        </w:rPr>
        <w:t xml:space="preserve">L’article 24 est complété comme suit : </w:t>
      </w:r>
    </w:p>
    <w:p w14:paraId="766677CE" w14:textId="50AD0FA1" w:rsidR="001918CD" w:rsidRPr="006F2DBD" w:rsidRDefault="00AD65B6" w:rsidP="008D6787">
      <w:pPr>
        <w:pStyle w:val="CSCTitre3"/>
        <w:spacing w:before="0"/>
        <w:jc w:val="left"/>
        <w:outlineLvl w:val="9"/>
        <w:rPr>
          <w:rFonts w:asciiTheme="minorHAnsi" w:hAnsiTheme="minorHAnsi" w:cs="Arial"/>
          <w:bCs w:val="0"/>
          <w:sz w:val="22"/>
          <w:u w:val="none"/>
        </w:rPr>
      </w:pPr>
      <w:r w:rsidRPr="006F2DBD">
        <w:rPr>
          <w:rFonts w:asciiTheme="minorHAnsi" w:hAnsiTheme="minorHAnsi" w:cs="Arial"/>
          <w:bCs w:val="0"/>
          <w:sz w:val="22"/>
          <w:u w:val="none"/>
        </w:rPr>
        <w:t>L</w:t>
      </w:r>
      <w:r w:rsidR="008D6787" w:rsidRPr="006F2DBD">
        <w:rPr>
          <w:rFonts w:asciiTheme="minorHAnsi" w:hAnsiTheme="minorHAnsi" w:cs="Arial"/>
          <w:bCs w:val="0"/>
          <w:sz w:val="22"/>
          <w:u w:val="none"/>
        </w:rPr>
        <w:t xml:space="preserve">’adjudicataire doit être titulaire d’une assurance couvrant les accidents du travail et sa responsabilité civile professionnelle. Cette dernière doit couvrir tout dommage corporel, matériel et immatériel avec un minimum de garantie, par sinistre, de trois fois le montant de l’offre de l’adjudicataire.  </w:t>
      </w:r>
    </w:p>
    <w:p w14:paraId="0519F01D" w14:textId="48DC0337" w:rsidR="008D6787" w:rsidRPr="006F2DBD" w:rsidRDefault="00CF4B31" w:rsidP="008D6787">
      <w:pPr>
        <w:pStyle w:val="CSCTitre3"/>
        <w:spacing w:before="0"/>
        <w:jc w:val="left"/>
        <w:outlineLvl w:val="9"/>
        <w:rPr>
          <w:rFonts w:asciiTheme="minorHAnsi" w:hAnsiTheme="minorHAnsi" w:cs="Arial"/>
          <w:bCs w:val="0"/>
          <w:sz w:val="22"/>
          <w:u w:val="none"/>
        </w:rPr>
      </w:pPr>
      <w:r w:rsidRPr="006F2DBD">
        <w:rPr>
          <w:rFonts w:asciiTheme="minorHAnsi" w:hAnsiTheme="minorHAnsi" w:cs="Arial"/>
          <w:bCs w:val="0"/>
          <w:sz w:val="22"/>
          <w:u w:val="none"/>
        </w:rPr>
        <w:t>L</w:t>
      </w:r>
      <w:r w:rsidR="008D6787" w:rsidRPr="006F2DBD">
        <w:rPr>
          <w:rFonts w:asciiTheme="minorHAnsi" w:hAnsiTheme="minorHAnsi" w:cs="Arial"/>
          <w:bCs w:val="0"/>
          <w:sz w:val="22"/>
          <w:u w:val="none"/>
        </w:rPr>
        <w:t xml:space="preserve">e pouvoir adjudicateur est déclaré bénéficiaire, pour autant que de besoin, des garanties de la police. </w:t>
      </w:r>
    </w:p>
    <w:p w14:paraId="4F1D49B9" w14:textId="77777777" w:rsidR="008D6787" w:rsidRPr="006F2DBD" w:rsidRDefault="008D6787" w:rsidP="008D6787">
      <w:pPr>
        <w:pStyle w:val="CSCTitre3"/>
        <w:spacing w:before="0"/>
        <w:jc w:val="left"/>
        <w:outlineLvl w:val="9"/>
        <w:rPr>
          <w:rFonts w:asciiTheme="minorHAnsi" w:hAnsiTheme="minorHAnsi" w:cs="Arial"/>
          <w:bCs w:val="0"/>
          <w:sz w:val="22"/>
          <w:u w:val="none"/>
        </w:rPr>
      </w:pPr>
      <w:r w:rsidRPr="006F2DBD">
        <w:rPr>
          <w:rFonts w:asciiTheme="minorHAnsi" w:hAnsiTheme="minorHAnsi" w:cs="Arial"/>
          <w:bCs w:val="0"/>
          <w:sz w:val="22"/>
          <w:u w:val="none"/>
        </w:rPr>
        <w:t xml:space="preserve">Les frais d’assurances constituent une charge d’entreprise.  </w:t>
      </w:r>
    </w:p>
    <w:p w14:paraId="7B80B019" w14:textId="75150A5C" w:rsidR="00CF4B31" w:rsidRDefault="00B32CCD" w:rsidP="004C7D04">
      <w:pPr>
        <w:pStyle w:val="CSCTitre3"/>
        <w:jc w:val="left"/>
        <w:outlineLvl w:val="9"/>
      </w:pPr>
      <w:r w:rsidRPr="00F96024">
        <w:rPr>
          <w:rFonts w:asciiTheme="minorHAnsi" w:hAnsiTheme="minorHAnsi"/>
        </w:rPr>
        <w:t xml:space="preserve">ARTICLE </w:t>
      </w:r>
      <w:r w:rsidR="00EC47F0" w:rsidRPr="00F96024">
        <w:rPr>
          <w:rFonts w:asciiTheme="minorHAnsi" w:hAnsiTheme="minorHAnsi"/>
        </w:rPr>
        <w:t>25 :</w:t>
      </w:r>
      <w:r w:rsidRPr="00F96024">
        <w:rPr>
          <w:rFonts w:asciiTheme="minorHAnsi" w:hAnsiTheme="minorHAnsi"/>
        </w:rPr>
        <w:t xml:space="preserve"> Montant du cautionnement</w:t>
      </w:r>
      <w:bookmarkEnd w:id="223"/>
      <w:r w:rsidRPr="00F96024">
        <w:rPr>
          <w:rFonts w:asciiTheme="minorHAnsi" w:hAnsiTheme="minorHAnsi"/>
        </w:rPr>
        <w:t xml:space="preserve"> </w:t>
      </w:r>
      <w:bookmarkStart w:id="227" w:name="_Toc489884362"/>
      <w:bookmarkStart w:id="228" w:name="_Toc491172704"/>
      <w:bookmarkStart w:id="229" w:name="_Toc492281410"/>
    </w:p>
    <w:p w14:paraId="35F47BAE" w14:textId="77777777" w:rsidR="00CF4B31" w:rsidRDefault="005E61EC" w:rsidP="00EC23A3">
      <w:pPr>
        <w:spacing w:after="120"/>
        <w:contextualSpacing w:val="0"/>
        <w:rPr>
          <w:rFonts w:cs="Arial"/>
          <w:sz w:val="22"/>
        </w:rPr>
      </w:pPr>
      <w:r>
        <w:rPr>
          <w:rFonts w:cs="Arial"/>
          <w:sz w:val="22"/>
        </w:rPr>
        <w:t>Le cautionnement est constitué par tranche à exécuter.</w:t>
      </w:r>
      <w:r w:rsidR="0094596D">
        <w:rPr>
          <w:rFonts w:cs="Arial"/>
          <w:sz w:val="22"/>
        </w:rPr>
        <w:t xml:space="preserve"> </w:t>
      </w:r>
    </w:p>
    <w:p w14:paraId="716ED67B" w14:textId="20B20DE8" w:rsidR="005E61EC" w:rsidRPr="00F96024" w:rsidRDefault="0094596D" w:rsidP="00EC23A3">
      <w:pPr>
        <w:spacing w:after="120"/>
        <w:contextualSpacing w:val="0"/>
        <w:rPr>
          <w:rFonts w:cs="Arial"/>
          <w:sz w:val="22"/>
        </w:rPr>
      </w:pPr>
      <w:r>
        <w:rPr>
          <w:rFonts w:cs="Arial"/>
          <w:sz w:val="22"/>
        </w:rPr>
        <w:t>Chaque cautionnement</w:t>
      </w:r>
      <w:r w:rsidR="005E61EC">
        <w:rPr>
          <w:rFonts w:cs="Arial"/>
          <w:sz w:val="22"/>
        </w:rPr>
        <w:t xml:space="preserve"> correspond à 5% du montant initial </w:t>
      </w:r>
      <w:r w:rsidR="000D3499">
        <w:rPr>
          <w:rFonts w:cs="Arial"/>
          <w:sz w:val="22"/>
        </w:rPr>
        <w:t>du marché</w:t>
      </w:r>
      <w:r w:rsidR="005E61EC">
        <w:rPr>
          <w:rFonts w:cs="Arial"/>
          <w:sz w:val="22"/>
        </w:rPr>
        <w:t>.</w:t>
      </w:r>
    </w:p>
    <w:p w14:paraId="2EA814C4" w14:textId="77777777" w:rsidR="00B32CCD" w:rsidRPr="00F96024" w:rsidRDefault="00B32CCD" w:rsidP="00EC23A3">
      <w:pPr>
        <w:pStyle w:val="CSCTitre3"/>
        <w:jc w:val="left"/>
        <w:outlineLvl w:val="9"/>
        <w:rPr>
          <w:rFonts w:asciiTheme="minorHAnsi" w:hAnsiTheme="minorHAnsi"/>
        </w:rPr>
      </w:pPr>
      <w:bookmarkStart w:id="230" w:name="_Toc494357622"/>
      <w:r w:rsidRPr="00F96024">
        <w:rPr>
          <w:rFonts w:asciiTheme="minorHAnsi" w:hAnsiTheme="minorHAnsi"/>
        </w:rPr>
        <w:t>Article 27 : Constitution du cautionnement et justification de cette constitution</w:t>
      </w:r>
      <w:bookmarkEnd w:id="227"/>
      <w:bookmarkEnd w:id="228"/>
      <w:bookmarkEnd w:id="229"/>
      <w:bookmarkEnd w:id="230"/>
    </w:p>
    <w:p w14:paraId="013176AD" w14:textId="77777777" w:rsidR="00B32CCD" w:rsidRPr="00F96024" w:rsidRDefault="00B32CCD" w:rsidP="00EC23A3">
      <w:pPr>
        <w:spacing w:after="120"/>
        <w:contextualSpacing w:val="0"/>
        <w:rPr>
          <w:rFonts w:cs="Arial"/>
          <w:sz w:val="22"/>
        </w:rPr>
      </w:pPr>
      <w:r w:rsidRPr="00F96024">
        <w:rPr>
          <w:rFonts w:cs="Arial"/>
          <w:sz w:val="22"/>
        </w:rPr>
        <w:t>Le cautionnement est constitué par l’adjudicataire</w:t>
      </w:r>
      <w:r w:rsidR="008D6787">
        <w:rPr>
          <w:rFonts w:cs="Arial"/>
          <w:sz w:val="22"/>
        </w:rPr>
        <w:t xml:space="preserve"> ou par un tiers</w:t>
      </w:r>
      <w:r w:rsidRPr="00F96024">
        <w:rPr>
          <w:rFonts w:cs="Arial"/>
          <w:sz w:val="22"/>
        </w:rPr>
        <w:t xml:space="preserve"> selon un des modes prévus à l’article 27, §2 du RGE.</w:t>
      </w:r>
    </w:p>
    <w:p w14:paraId="61A28BA9" w14:textId="14C92FB3" w:rsidR="00B32CCD" w:rsidRDefault="00B32CCD" w:rsidP="00EC23A3">
      <w:pPr>
        <w:spacing w:after="120"/>
        <w:contextualSpacing w:val="0"/>
        <w:rPr>
          <w:rFonts w:cs="Arial"/>
          <w:sz w:val="22"/>
        </w:rPr>
      </w:pPr>
      <w:r w:rsidRPr="00F96024">
        <w:rPr>
          <w:rFonts w:cs="Arial"/>
          <w:sz w:val="22"/>
        </w:rPr>
        <w:t xml:space="preserve">La justification de la constitution du cautionnement tel que prévu par le RGE doit être adressée au pouvoir adjudicateur. </w:t>
      </w:r>
    </w:p>
    <w:p w14:paraId="1C0DCA96" w14:textId="69CC36D3" w:rsidR="00CF4B31" w:rsidRPr="00F96024" w:rsidRDefault="00CF4B31" w:rsidP="00EC23A3">
      <w:pPr>
        <w:spacing w:after="120"/>
        <w:contextualSpacing w:val="0"/>
        <w:rPr>
          <w:rFonts w:cs="Arial"/>
          <w:sz w:val="22"/>
        </w:rPr>
      </w:pPr>
      <w:r>
        <w:rPr>
          <w:rFonts w:cs="Arial"/>
          <w:sz w:val="22"/>
        </w:rPr>
        <w:t>Le cautionnement est constitué dans les 30 jours qui suivent la décision du pouvoir adjudicateur de l’exécuter.</w:t>
      </w:r>
    </w:p>
    <w:p w14:paraId="33D4B0CE" w14:textId="77777777" w:rsidR="002B5CAF" w:rsidRPr="00F96024" w:rsidRDefault="002B5CAF" w:rsidP="00EC23A3">
      <w:pPr>
        <w:pStyle w:val="CSCTitre3"/>
        <w:spacing w:before="0"/>
        <w:jc w:val="left"/>
        <w:outlineLvl w:val="9"/>
        <w:rPr>
          <w:rFonts w:asciiTheme="minorHAnsi" w:hAnsiTheme="minorHAnsi" w:cs="Arial"/>
        </w:rPr>
      </w:pPr>
      <w:bookmarkStart w:id="231" w:name="_Toc494357623"/>
      <w:r w:rsidRPr="00F96024">
        <w:rPr>
          <w:rFonts w:asciiTheme="minorHAnsi" w:hAnsiTheme="minorHAnsi" w:cs="Arial"/>
          <w:bCs w:val="0"/>
        </w:rPr>
        <w:t>Article 35 : Plans, documents et objets établis par le pouvoir adjudicateur</w:t>
      </w:r>
      <w:bookmarkEnd w:id="224"/>
      <w:bookmarkEnd w:id="225"/>
      <w:bookmarkEnd w:id="226"/>
      <w:bookmarkEnd w:id="231"/>
      <w:r w:rsidRPr="00F96024">
        <w:rPr>
          <w:rFonts w:asciiTheme="minorHAnsi" w:hAnsiTheme="minorHAnsi" w:cs="Arial"/>
          <w:bCs w:val="0"/>
        </w:rPr>
        <w:t xml:space="preserve"> </w:t>
      </w:r>
    </w:p>
    <w:p w14:paraId="018FAF0C" w14:textId="77777777" w:rsidR="002B5CAF" w:rsidRDefault="002B5CAF" w:rsidP="00EC23A3">
      <w:pPr>
        <w:spacing w:after="120"/>
        <w:contextualSpacing w:val="0"/>
        <w:rPr>
          <w:rFonts w:cs="Arial"/>
          <w:sz w:val="22"/>
        </w:rPr>
      </w:pPr>
      <w:r w:rsidRPr="00F96024">
        <w:rPr>
          <w:rFonts w:cs="Arial"/>
          <w:sz w:val="22"/>
        </w:rPr>
        <w:t xml:space="preserve">Le soumissionnaire se base sur le cahier spécial des charges établi par le pouvoir adjudicateur pour remettre son offre.  </w:t>
      </w:r>
    </w:p>
    <w:p w14:paraId="0CBB4956" w14:textId="46BC37B4" w:rsidR="00BF59C5" w:rsidRPr="000D3499" w:rsidRDefault="000D3499" w:rsidP="002D48A6">
      <w:pPr>
        <w:pStyle w:val="Paragraphedeliste"/>
        <w:numPr>
          <w:ilvl w:val="0"/>
          <w:numId w:val="20"/>
        </w:numPr>
        <w:spacing w:after="120"/>
        <w:contextualSpacing w:val="0"/>
        <w:rPr>
          <w:rFonts w:cs="Arial"/>
          <w:sz w:val="22"/>
          <w:highlight w:val="yellow"/>
        </w:rPr>
      </w:pPr>
      <w:r w:rsidRPr="000D3499">
        <w:rPr>
          <w:rFonts w:cs="Arial"/>
          <w:sz w:val="22"/>
          <w:highlight w:val="yellow"/>
        </w:rPr>
        <w:t>XXXX</w:t>
      </w:r>
    </w:p>
    <w:p w14:paraId="3DB1C217" w14:textId="64CEDEC8" w:rsidR="000D3499" w:rsidRPr="000D3499" w:rsidRDefault="000D3499" w:rsidP="002D48A6">
      <w:pPr>
        <w:pStyle w:val="Paragraphedeliste"/>
        <w:numPr>
          <w:ilvl w:val="0"/>
          <w:numId w:val="20"/>
        </w:numPr>
        <w:spacing w:after="120"/>
        <w:contextualSpacing w:val="0"/>
        <w:rPr>
          <w:rFonts w:cs="Arial"/>
          <w:sz w:val="22"/>
          <w:highlight w:val="yellow"/>
        </w:rPr>
      </w:pPr>
      <w:r w:rsidRPr="000D3499">
        <w:rPr>
          <w:rFonts w:cs="Arial"/>
          <w:sz w:val="22"/>
          <w:highlight w:val="yellow"/>
        </w:rPr>
        <w:t>XXXX</w:t>
      </w:r>
    </w:p>
    <w:p w14:paraId="6F4582FC" w14:textId="2900FDE3" w:rsidR="000D3499" w:rsidRPr="000D3499" w:rsidRDefault="000D3499" w:rsidP="002D48A6">
      <w:pPr>
        <w:pStyle w:val="Paragraphedeliste"/>
        <w:numPr>
          <w:ilvl w:val="0"/>
          <w:numId w:val="20"/>
        </w:numPr>
        <w:spacing w:after="120"/>
        <w:contextualSpacing w:val="0"/>
        <w:rPr>
          <w:rFonts w:cs="Arial"/>
          <w:sz w:val="22"/>
          <w:highlight w:val="yellow"/>
        </w:rPr>
      </w:pPr>
      <w:r w:rsidRPr="000D3499">
        <w:rPr>
          <w:rFonts w:cs="Arial"/>
          <w:sz w:val="22"/>
          <w:highlight w:val="yellow"/>
        </w:rPr>
        <w:t>XXXX</w:t>
      </w:r>
    </w:p>
    <w:p w14:paraId="2618C103" w14:textId="56E4D1E3" w:rsidR="000D3499" w:rsidRPr="000D3499" w:rsidRDefault="000D3499" w:rsidP="002D48A6">
      <w:pPr>
        <w:pStyle w:val="Paragraphedeliste"/>
        <w:numPr>
          <w:ilvl w:val="0"/>
          <w:numId w:val="20"/>
        </w:numPr>
        <w:spacing w:after="120"/>
        <w:contextualSpacing w:val="0"/>
        <w:rPr>
          <w:rFonts w:cs="Arial"/>
          <w:sz w:val="22"/>
          <w:highlight w:val="yellow"/>
        </w:rPr>
      </w:pPr>
      <w:r w:rsidRPr="000D3499">
        <w:rPr>
          <w:rFonts w:cs="Arial"/>
          <w:sz w:val="22"/>
          <w:highlight w:val="yellow"/>
        </w:rPr>
        <w:t>….</w:t>
      </w:r>
    </w:p>
    <w:p w14:paraId="07F91128" w14:textId="77777777" w:rsidR="002B5CAF" w:rsidRPr="00F96024" w:rsidRDefault="002B5CAF" w:rsidP="00EC23A3">
      <w:pPr>
        <w:spacing w:after="120"/>
        <w:contextualSpacing w:val="0"/>
        <w:rPr>
          <w:rFonts w:cs="Arial"/>
          <w:sz w:val="22"/>
        </w:rPr>
      </w:pPr>
      <w:r w:rsidRPr="00F96024">
        <w:rPr>
          <w:rFonts w:cs="Arial"/>
          <w:sz w:val="22"/>
        </w:rPr>
        <w:t>Les documents remis aux soumissionnaires ou à l'adjudicataire, tant pour l'acceptation du contrat que pour l'exécution du marché, ne peuvent être reproduits ou employés en vue d'un usage étranger aux travaux faisant l'objet de la présente entreprise. Ils ne peuvent être communiqués à des tiers.</w:t>
      </w:r>
    </w:p>
    <w:p w14:paraId="0FD771E0" w14:textId="60784A60" w:rsidR="00090D72" w:rsidRDefault="002B5CAF" w:rsidP="00EC23A3">
      <w:pPr>
        <w:spacing w:after="120"/>
        <w:contextualSpacing w:val="0"/>
        <w:rPr>
          <w:rFonts w:cs="Arial"/>
          <w:sz w:val="22"/>
        </w:rPr>
      </w:pPr>
      <w:bookmarkStart w:id="232" w:name="_Toc492281412"/>
      <w:bookmarkStart w:id="233" w:name="_Toc494357624"/>
      <w:r w:rsidRPr="004C7D04">
        <w:rPr>
          <w:rFonts w:eastAsiaTheme="majorEastAsia" w:cs="Arial"/>
          <w:bCs/>
          <w:sz w:val="24"/>
          <w:szCs w:val="26"/>
          <w:u w:val="single"/>
          <w:lang w:val="fr-FR" w:eastAsia="fr-BE"/>
        </w:rPr>
        <w:t>Article 36 : Plans de détail et d’exécution établis par l’adjudicataire</w:t>
      </w:r>
      <w:bookmarkEnd w:id="232"/>
      <w:bookmarkEnd w:id="233"/>
      <w:r w:rsidRPr="00F96024">
        <w:rPr>
          <w:rFonts w:cs="Arial"/>
        </w:rPr>
        <w:t xml:space="preserve"> </w:t>
      </w:r>
    </w:p>
    <w:p w14:paraId="0B61D5C3" w14:textId="03B347D5" w:rsidR="003A58DB" w:rsidRDefault="003A58DB" w:rsidP="00EC23A3">
      <w:pPr>
        <w:spacing w:after="120"/>
        <w:contextualSpacing w:val="0"/>
        <w:rPr>
          <w:rFonts w:cs="Arial"/>
          <w:sz w:val="22"/>
        </w:rPr>
      </w:pPr>
      <w:r w:rsidRPr="003A58DB">
        <w:rPr>
          <w:rFonts w:cs="Arial"/>
          <w:sz w:val="22"/>
        </w:rPr>
        <w:t xml:space="preserve">Les plans à fournir dans le cadre de ce marché sont repris dans les clauses techniques du présent cahier spécial des charges. </w:t>
      </w:r>
    </w:p>
    <w:p w14:paraId="15D66770" w14:textId="77777777" w:rsidR="002B5CAF" w:rsidRPr="004C7D04" w:rsidRDefault="002B5CAF" w:rsidP="004C7D04">
      <w:pPr>
        <w:spacing w:after="120"/>
        <w:contextualSpacing w:val="0"/>
        <w:rPr>
          <w:rFonts w:cs="Arial"/>
        </w:rPr>
      </w:pPr>
      <w:bookmarkStart w:id="234" w:name="_Toc489525311"/>
      <w:bookmarkStart w:id="235" w:name="_Toc494357625"/>
      <w:r w:rsidRPr="00A81872">
        <w:rPr>
          <w:rFonts w:eastAsiaTheme="majorEastAsia" w:cs="Arial"/>
          <w:sz w:val="24"/>
          <w:szCs w:val="26"/>
          <w:u w:val="single"/>
          <w:lang w:val="fr-FR" w:eastAsia="fr-BE"/>
        </w:rPr>
        <w:t>ARTICLE 38/</w:t>
      </w:r>
      <w:r w:rsidR="00EC47F0" w:rsidRPr="00A81872">
        <w:rPr>
          <w:rFonts w:eastAsiaTheme="majorEastAsia" w:cs="Arial"/>
          <w:sz w:val="24"/>
          <w:szCs w:val="26"/>
          <w:u w:val="single"/>
          <w:lang w:val="fr-FR" w:eastAsia="fr-BE"/>
        </w:rPr>
        <w:t>7 :</w:t>
      </w:r>
      <w:r w:rsidRPr="00A81872">
        <w:rPr>
          <w:rFonts w:eastAsiaTheme="majorEastAsia" w:cs="Arial"/>
          <w:sz w:val="24"/>
          <w:szCs w:val="26"/>
          <w:u w:val="single"/>
          <w:lang w:val="fr-FR" w:eastAsia="fr-BE"/>
        </w:rPr>
        <w:t xml:space="preserve"> Formules de révision</w:t>
      </w:r>
      <w:bookmarkEnd w:id="234"/>
      <w:bookmarkEnd w:id="235"/>
    </w:p>
    <w:p w14:paraId="5D4AFD57" w14:textId="77777777" w:rsidR="003A58DB" w:rsidRPr="003A58DB" w:rsidRDefault="003A58DB" w:rsidP="003A58DB">
      <w:pPr>
        <w:spacing w:after="120"/>
        <w:contextualSpacing w:val="0"/>
        <w:rPr>
          <w:rFonts w:cs="Arial"/>
          <w:sz w:val="22"/>
        </w:rPr>
      </w:pPr>
      <w:r w:rsidRPr="003A58DB">
        <w:rPr>
          <w:rFonts w:cs="Arial"/>
          <w:sz w:val="22"/>
        </w:rPr>
        <w:t xml:space="preserve">La révision de prix applicable à la mission de l’adjudicataire est la suivante :  </w:t>
      </w:r>
    </w:p>
    <w:p w14:paraId="20E5E1A7" w14:textId="77777777" w:rsidR="000749C4" w:rsidRPr="00F96024" w:rsidRDefault="003A58DB" w:rsidP="003A58DB">
      <w:pPr>
        <w:spacing w:after="120"/>
        <w:contextualSpacing w:val="0"/>
        <w:rPr>
          <w:rFonts w:cs="Arial"/>
          <w:sz w:val="22"/>
        </w:rPr>
      </w:pPr>
      <w:r w:rsidRPr="003A58DB">
        <w:rPr>
          <w:rFonts w:cs="Arial"/>
          <w:sz w:val="22"/>
        </w:rPr>
        <w:t>Le prix de l’offre afférent aux prestations du soumissionnaire multiplié par le nouvel indice et divisé par l’indice de départ, où le nouvel indice est l’indice santé du mois qui précède celui dans lequel la déclaration de créance est introduite conformément aux dispositions des présentes et de l’arrêté du 14 janvier 2013, et l’indice de départ est l’indice santé du mois précédent celui dans lequel il a été procédé à l’ouverture des offres.</w:t>
      </w:r>
    </w:p>
    <w:p w14:paraId="2E0E7E7D" w14:textId="77777777" w:rsidR="002B5CAF" w:rsidRPr="00EC47F0" w:rsidRDefault="002B5CAF" w:rsidP="00EC23A3">
      <w:pPr>
        <w:pStyle w:val="CSCTitre3"/>
        <w:spacing w:before="0"/>
        <w:jc w:val="left"/>
        <w:outlineLvl w:val="9"/>
        <w:rPr>
          <w:rFonts w:asciiTheme="minorHAnsi" w:hAnsiTheme="minorHAnsi" w:cs="Arial"/>
          <w:bCs w:val="0"/>
        </w:rPr>
      </w:pPr>
      <w:bookmarkStart w:id="236" w:name="_Toc489525316"/>
      <w:bookmarkStart w:id="237" w:name="_Toc494357629"/>
      <w:r w:rsidRPr="00F96024">
        <w:rPr>
          <w:rFonts w:asciiTheme="minorHAnsi" w:hAnsiTheme="minorHAnsi" w:cs="Arial"/>
          <w:bCs w:val="0"/>
        </w:rPr>
        <w:t xml:space="preserve">ARTICLE </w:t>
      </w:r>
      <w:r w:rsidR="00DF40B7" w:rsidRPr="00F96024">
        <w:rPr>
          <w:rFonts w:asciiTheme="minorHAnsi" w:hAnsiTheme="minorHAnsi" w:cs="Arial"/>
          <w:bCs w:val="0"/>
        </w:rPr>
        <w:t>4</w:t>
      </w:r>
      <w:r w:rsidR="00DF40B7">
        <w:rPr>
          <w:rFonts w:asciiTheme="minorHAnsi" w:hAnsiTheme="minorHAnsi" w:cs="Arial"/>
          <w:bCs w:val="0"/>
        </w:rPr>
        <w:t>4§2 : Défauts d’exécution et sanctions</w:t>
      </w:r>
      <w:bookmarkEnd w:id="236"/>
      <w:bookmarkEnd w:id="237"/>
    </w:p>
    <w:p w14:paraId="7D174B70" w14:textId="77777777" w:rsidR="002B5CAF" w:rsidRPr="00F96024" w:rsidRDefault="002B5CAF" w:rsidP="00EC23A3">
      <w:pPr>
        <w:spacing w:after="120"/>
        <w:contextualSpacing w:val="0"/>
        <w:rPr>
          <w:rFonts w:cs="Arial"/>
          <w:sz w:val="22"/>
        </w:rPr>
      </w:pPr>
      <w:r w:rsidRPr="00F96024">
        <w:rPr>
          <w:rFonts w:cs="Arial"/>
          <w:sz w:val="22"/>
        </w:rPr>
        <w:t xml:space="preserve">Tous les manquements aux clauses du marché sont constatés par un procès-verbal dont une copie est transmise immédiatement à l’adjudicataire par lettre recommandée. </w:t>
      </w:r>
    </w:p>
    <w:p w14:paraId="5BD65E1C" w14:textId="62A09E58" w:rsidR="009B1EB5" w:rsidRPr="004C7D04" w:rsidRDefault="002B5CAF">
      <w:pPr>
        <w:spacing w:after="120"/>
        <w:contextualSpacing w:val="0"/>
      </w:pPr>
      <w:r w:rsidRPr="00F96024">
        <w:rPr>
          <w:rFonts w:cs="Arial"/>
          <w:sz w:val="22"/>
        </w:rPr>
        <w:t>L’adjudicataire est tenu de réparer ses manquements sans délai. Il peut faire valoir ses moyens de défense par lettre recommandée adressée au pouvoir adjudicateur dans les quinze jours suivant le jour déterminé par la date de l’envoi du procès-verbal.</w:t>
      </w:r>
      <w:bookmarkStart w:id="238" w:name="_Toc489525319"/>
      <w:bookmarkStart w:id="239" w:name="_Toc494357632"/>
    </w:p>
    <w:p w14:paraId="6B43E141" w14:textId="04EF3DF6" w:rsidR="009B1EB5" w:rsidRPr="004C7D04" w:rsidRDefault="009B1EB5" w:rsidP="004C7D04">
      <w:pPr>
        <w:pStyle w:val="CSCTitre3"/>
        <w:spacing w:before="0"/>
        <w:jc w:val="left"/>
        <w:outlineLvl w:val="9"/>
        <w:rPr>
          <w:rFonts w:cs="Arial"/>
        </w:rPr>
      </w:pPr>
      <w:r w:rsidRPr="004C7D04">
        <w:rPr>
          <w:rFonts w:asciiTheme="minorHAnsi" w:hAnsiTheme="minorHAnsi" w:cs="Arial"/>
          <w:bCs w:val="0"/>
        </w:rPr>
        <w:t>Article 45 : Pénalités spéciales</w:t>
      </w:r>
    </w:p>
    <w:p w14:paraId="08D136A0" w14:textId="1B1DA818" w:rsidR="009B1EB5" w:rsidRPr="003A58DB" w:rsidRDefault="009B1EB5" w:rsidP="003A58DB">
      <w:pPr>
        <w:spacing w:after="120"/>
        <w:contextualSpacing w:val="0"/>
        <w:rPr>
          <w:rFonts w:cs="Arial"/>
          <w:sz w:val="22"/>
        </w:rPr>
      </w:pPr>
      <w:r>
        <w:rPr>
          <w:rFonts w:cs="Arial"/>
          <w:sz w:val="22"/>
        </w:rPr>
        <w:t>L</w:t>
      </w:r>
      <w:r w:rsidRPr="009B1EB5">
        <w:rPr>
          <w:rFonts w:cs="Arial"/>
          <w:sz w:val="22"/>
        </w:rPr>
        <w:t>e non-respect des délais quant à la fourniture des documents requis imputable à l’</w:t>
      </w:r>
      <w:r w:rsidR="007414AA">
        <w:rPr>
          <w:rFonts w:cs="Arial"/>
          <w:sz w:val="22"/>
        </w:rPr>
        <w:t>a</w:t>
      </w:r>
      <w:r w:rsidRPr="009B1EB5">
        <w:rPr>
          <w:rFonts w:cs="Arial"/>
          <w:sz w:val="22"/>
        </w:rPr>
        <w:t>djudicataire (</w:t>
      </w:r>
      <w:proofErr w:type="spellStart"/>
      <w:r w:rsidRPr="009B1EB5">
        <w:rPr>
          <w:rFonts w:cs="Arial"/>
          <w:sz w:val="22"/>
        </w:rPr>
        <w:t>cfr</w:t>
      </w:r>
      <w:proofErr w:type="spellEnd"/>
      <w:r w:rsidRPr="009B1EB5">
        <w:rPr>
          <w:rFonts w:cs="Arial"/>
          <w:sz w:val="22"/>
        </w:rPr>
        <w:t xml:space="preserve"> délais dans les clauses techniques) impliquera l’application d’une pénalité journalière de </w:t>
      </w:r>
      <w:r w:rsidR="00264D71">
        <w:rPr>
          <w:rFonts w:cs="Arial"/>
          <w:sz w:val="22"/>
        </w:rPr>
        <w:t xml:space="preserve">50 € </w:t>
      </w:r>
      <w:r w:rsidRPr="009B1EB5">
        <w:rPr>
          <w:rFonts w:cs="Arial"/>
          <w:sz w:val="22"/>
        </w:rPr>
        <w:t xml:space="preserve">à compter du troisième jour suivant l’envoi du procès-verbal de carence constatant ce défaut d’exécution et ce, jusqu’à la disparition de ce dernier </w:t>
      </w:r>
    </w:p>
    <w:p w14:paraId="3C402B45" w14:textId="1281E6FB" w:rsidR="003A58DB" w:rsidRPr="003A58DB" w:rsidRDefault="003A58DB" w:rsidP="00EC47F0">
      <w:pPr>
        <w:pStyle w:val="CSCTitre3"/>
        <w:spacing w:before="0"/>
        <w:jc w:val="left"/>
        <w:outlineLvl w:val="9"/>
        <w:rPr>
          <w:rFonts w:asciiTheme="minorHAnsi" w:hAnsiTheme="minorHAnsi" w:cs="Arial"/>
          <w:bCs w:val="0"/>
        </w:rPr>
      </w:pPr>
      <w:r>
        <w:rPr>
          <w:rFonts w:asciiTheme="minorHAnsi" w:hAnsiTheme="minorHAnsi" w:cs="Arial"/>
          <w:bCs w:val="0"/>
        </w:rPr>
        <w:t>ARTICLE</w:t>
      </w:r>
      <w:r w:rsidRPr="003A58DB">
        <w:rPr>
          <w:rFonts w:asciiTheme="minorHAnsi" w:hAnsiTheme="minorHAnsi" w:cs="Arial"/>
          <w:bCs w:val="0"/>
        </w:rPr>
        <w:t xml:space="preserve"> 66 : </w:t>
      </w:r>
      <w:bookmarkStart w:id="240" w:name="_Hlk11420060"/>
      <w:r w:rsidRPr="003A58DB">
        <w:rPr>
          <w:rFonts w:asciiTheme="minorHAnsi" w:hAnsiTheme="minorHAnsi" w:cs="Arial"/>
          <w:bCs w:val="0"/>
        </w:rPr>
        <w:t xml:space="preserve">Conditions générales de paiement </w:t>
      </w:r>
      <w:bookmarkEnd w:id="240"/>
      <w:r w:rsidR="000D3499">
        <w:rPr>
          <w:rFonts w:asciiTheme="minorHAnsi" w:hAnsiTheme="minorHAnsi" w:cs="Arial"/>
          <w:bCs w:val="0"/>
        </w:rPr>
        <w:t>(</w:t>
      </w:r>
      <w:r w:rsidR="000D3499" w:rsidRPr="000D3499">
        <w:rPr>
          <w:rFonts w:asciiTheme="minorHAnsi" w:hAnsiTheme="minorHAnsi" w:cs="Arial"/>
          <w:bCs w:val="0"/>
          <w:highlight w:val="magenta"/>
        </w:rPr>
        <w:t>EXEMPLE</w:t>
      </w:r>
      <w:r w:rsidR="000D3499">
        <w:rPr>
          <w:rFonts w:asciiTheme="minorHAnsi" w:hAnsiTheme="minorHAnsi" w:cs="Arial"/>
          <w:bCs w:val="0"/>
        </w:rPr>
        <w:t>)</w:t>
      </w:r>
    </w:p>
    <w:p w14:paraId="04C8C8F2" w14:textId="77777777" w:rsidR="003A58DB" w:rsidRDefault="003A58DB" w:rsidP="003A58DB">
      <w:pPr>
        <w:spacing w:after="120"/>
        <w:contextualSpacing w:val="0"/>
        <w:rPr>
          <w:rFonts w:cs="Arial"/>
          <w:sz w:val="22"/>
        </w:rPr>
      </w:pPr>
      <w:r w:rsidRPr="003A58DB">
        <w:rPr>
          <w:rFonts w:cs="Arial"/>
          <w:sz w:val="22"/>
        </w:rPr>
        <w:t xml:space="preserve">Les paiements se font par acomptes au fur et à mesure de l’avancement des services, moyennant l’introduction par l’opérateur économique d’une facture :  </w:t>
      </w:r>
    </w:p>
    <w:tbl>
      <w:tblPr>
        <w:tblStyle w:val="Grilledutableau"/>
        <w:tblW w:w="0" w:type="auto"/>
        <w:tblLook w:val="04A0" w:firstRow="1" w:lastRow="0" w:firstColumn="1" w:lastColumn="0" w:noHBand="0" w:noVBand="1"/>
      </w:tblPr>
      <w:tblGrid>
        <w:gridCol w:w="5382"/>
        <w:gridCol w:w="1276"/>
        <w:gridCol w:w="2404"/>
      </w:tblGrid>
      <w:tr w:rsidR="003A58DB" w14:paraId="3049A329" w14:textId="77777777" w:rsidTr="004C7D04">
        <w:tc>
          <w:tcPr>
            <w:tcW w:w="5382" w:type="dxa"/>
            <w:tcBorders>
              <w:top w:val="single" w:sz="4" w:space="0" w:color="auto"/>
              <w:left w:val="single" w:sz="4" w:space="0" w:color="auto"/>
              <w:bottom w:val="nil"/>
              <w:right w:val="single" w:sz="4" w:space="0" w:color="auto"/>
            </w:tcBorders>
          </w:tcPr>
          <w:p w14:paraId="633B2822" w14:textId="60D1AB1C" w:rsidR="00F16803" w:rsidRPr="004C7D04" w:rsidRDefault="00F16803" w:rsidP="003A58DB">
            <w:pPr>
              <w:spacing w:after="120"/>
              <w:rPr>
                <w:rFonts w:cs="Arial"/>
                <w:b/>
                <w:sz w:val="22"/>
              </w:rPr>
            </w:pPr>
            <w:bookmarkStart w:id="241" w:name="_Hlk10723077"/>
            <w:r>
              <w:rPr>
                <w:rFonts w:cs="Arial"/>
                <w:b/>
                <w:sz w:val="22"/>
              </w:rPr>
              <w:t xml:space="preserve">MISSION D’AUTEUR DE PROJET </w:t>
            </w:r>
            <w:r w:rsidR="000D3499">
              <w:rPr>
                <w:rFonts w:cs="Arial"/>
                <w:b/>
                <w:sz w:val="22"/>
              </w:rPr>
              <w:t>- PROJET</w:t>
            </w:r>
          </w:p>
          <w:p w14:paraId="6D39D0DF" w14:textId="77777777" w:rsidR="000D3499" w:rsidRDefault="003A58DB" w:rsidP="003A58DB">
            <w:pPr>
              <w:spacing w:after="120"/>
              <w:rPr>
                <w:rFonts w:cs="Arial"/>
                <w:sz w:val="22"/>
              </w:rPr>
            </w:pPr>
            <w:r w:rsidRPr="003A58DB">
              <w:rPr>
                <w:rFonts w:cs="Arial"/>
                <w:sz w:val="22"/>
              </w:rPr>
              <w:t xml:space="preserve">Avant-projet </w:t>
            </w:r>
          </w:p>
          <w:p w14:paraId="05F06A7E" w14:textId="47FA6D24" w:rsidR="003A58DB" w:rsidRDefault="003A58DB" w:rsidP="003A58DB">
            <w:pPr>
              <w:spacing w:after="120"/>
              <w:rPr>
                <w:rFonts w:cs="Arial"/>
                <w:sz w:val="22"/>
              </w:rPr>
            </w:pPr>
            <w:r w:rsidRPr="003A58DB">
              <w:rPr>
                <w:rFonts w:cs="Arial"/>
                <w:sz w:val="22"/>
              </w:rPr>
              <w:t>Permis d’urbanisme</w:t>
            </w:r>
          </w:p>
        </w:tc>
        <w:tc>
          <w:tcPr>
            <w:tcW w:w="1276" w:type="dxa"/>
            <w:tcBorders>
              <w:top w:val="single" w:sz="4" w:space="0" w:color="auto"/>
              <w:left w:val="single" w:sz="4" w:space="0" w:color="auto"/>
              <w:bottom w:val="nil"/>
              <w:right w:val="single" w:sz="4" w:space="0" w:color="auto"/>
            </w:tcBorders>
          </w:tcPr>
          <w:p w14:paraId="418FEB6F" w14:textId="77777777" w:rsidR="00F16803" w:rsidRDefault="00F16803" w:rsidP="003A58DB">
            <w:pPr>
              <w:spacing w:after="120"/>
              <w:jc w:val="center"/>
              <w:rPr>
                <w:rFonts w:cs="Arial"/>
                <w:sz w:val="22"/>
              </w:rPr>
            </w:pPr>
          </w:p>
          <w:p w14:paraId="7C35B548" w14:textId="77777777" w:rsidR="003A58DB" w:rsidRDefault="003A58DB" w:rsidP="003A58DB">
            <w:pPr>
              <w:spacing w:after="120"/>
              <w:jc w:val="center"/>
              <w:rPr>
                <w:rFonts w:cs="Arial"/>
                <w:sz w:val="22"/>
              </w:rPr>
            </w:pPr>
            <w:r>
              <w:rPr>
                <w:rFonts w:cs="Arial"/>
                <w:sz w:val="22"/>
              </w:rPr>
              <w:t>FFT</w:t>
            </w:r>
          </w:p>
          <w:p w14:paraId="733229D4" w14:textId="6EE66AF3" w:rsidR="000D3499" w:rsidRDefault="000D3499" w:rsidP="003A58DB">
            <w:pPr>
              <w:spacing w:after="120"/>
              <w:jc w:val="center"/>
              <w:rPr>
                <w:rFonts w:cs="Arial"/>
                <w:sz w:val="22"/>
              </w:rPr>
            </w:pPr>
            <w:r>
              <w:rPr>
                <w:rFonts w:cs="Arial"/>
                <w:sz w:val="22"/>
              </w:rPr>
              <w:t>FFT</w:t>
            </w:r>
          </w:p>
        </w:tc>
        <w:tc>
          <w:tcPr>
            <w:tcW w:w="2404" w:type="dxa"/>
            <w:tcBorders>
              <w:top w:val="single" w:sz="4" w:space="0" w:color="auto"/>
              <w:left w:val="single" w:sz="4" w:space="0" w:color="auto"/>
              <w:bottom w:val="nil"/>
              <w:right w:val="single" w:sz="4" w:space="0" w:color="auto"/>
            </w:tcBorders>
          </w:tcPr>
          <w:p w14:paraId="5E25AF89" w14:textId="77777777" w:rsidR="00F16803" w:rsidRDefault="00F16803" w:rsidP="003A58DB">
            <w:pPr>
              <w:spacing w:after="120"/>
              <w:jc w:val="center"/>
              <w:rPr>
                <w:rFonts w:cs="Arial"/>
                <w:sz w:val="22"/>
              </w:rPr>
            </w:pPr>
          </w:p>
          <w:p w14:paraId="4EF3B634" w14:textId="77777777" w:rsidR="003A58DB" w:rsidRDefault="000D3499" w:rsidP="003A58DB">
            <w:pPr>
              <w:spacing w:after="120"/>
              <w:jc w:val="center"/>
              <w:rPr>
                <w:rFonts w:cs="Arial"/>
                <w:sz w:val="22"/>
              </w:rPr>
            </w:pPr>
            <w:r>
              <w:rPr>
                <w:rFonts w:cs="Arial"/>
                <w:sz w:val="22"/>
              </w:rPr>
              <w:t>10</w:t>
            </w:r>
            <w:r w:rsidR="003A58DB">
              <w:rPr>
                <w:rFonts w:cs="Arial"/>
                <w:sz w:val="22"/>
              </w:rPr>
              <w:t>%</w:t>
            </w:r>
          </w:p>
          <w:p w14:paraId="667BA3D9" w14:textId="4DABACBE" w:rsidR="000D3499" w:rsidRDefault="000D3499" w:rsidP="003A58DB">
            <w:pPr>
              <w:spacing w:after="120"/>
              <w:jc w:val="center"/>
              <w:rPr>
                <w:rFonts w:cs="Arial"/>
                <w:sz w:val="22"/>
              </w:rPr>
            </w:pPr>
            <w:r>
              <w:rPr>
                <w:rFonts w:cs="Arial"/>
                <w:sz w:val="22"/>
              </w:rPr>
              <w:t>20%</w:t>
            </w:r>
          </w:p>
        </w:tc>
      </w:tr>
      <w:tr w:rsidR="003A58DB" w14:paraId="7C372289" w14:textId="77777777" w:rsidTr="003A58DB">
        <w:tc>
          <w:tcPr>
            <w:tcW w:w="5382" w:type="dxa"/>
            <w:tcBorders>
              <w:top w:val="nil"/>
              <w:left w:val="single" w:sz="4" w:space="0" w:color="auto"/>
              <w:bottom w:val="nil"/>
              <w:right w:val="single" w:sz="4" w:space="0" w:color="auto"/>
            </w:tcBorders>
          </w:tcPr>
          <w:p w14:paraId="140521E1" w14:textId="01D167A7" w:rsidR="003A58DB" w:rsidRPr="003A58DB" w:rsidRDefault="003A58DB" w:rsidP="003A58DB">
            <w:pPr>
              <w:spacing w:after="120"/>
              <w:rPr>
                <w:rFonts w:cs="Arial"/>
                <w:sz w:val="22"/>
              </w:rPr>
            </w:pPr>
            <w:bookmarkStart w:id="242" w:name="_Hlk10723360"/>
            <w:bookmarkEnd w:id="241"/>
            <w:r w:rsidRPr="003A58DB">
              <w:rPr>
                <w:rFonts w:cs="Arial"/>
                <w:sz w:val="22"/>
              </w:rPr>
              <w:t xml:space="preserve">Dossier </w:t>
            </w:r>
            <w:r w:rsidR="00D46458">
              <w:rPr>
                <w:rFonts w:cs="Arial"/>
                <w:sz w:val="22"/>
              </w:rPr>
              <w:t xml:space="preserve">définitif </w:t>
            </w:r>
            <w:r w:rsidRPr="003A58DB">
              <w:rPr>
                <w:rFonts w:cs="Arial"/>
                <w:sz w:val="22"/>
              </w:rPr>
              <w:t xml:space="preserve">de mise en concurrence  </w:t>
            </w:r>
          </w:p>
        </w:tc>
        <w:tc>
          <w:tcPr>
            <w:tcW w:w="1276" w:type="dxa"/>
            <w:tcBorders>
              <w:top w:val="nil"/>
              <w:left w:val="single" w:sz="4" w:space="0" w:color="auto"/>
              <w:bottom w:val="nil"/>
              <w:right w:val="single" w:sz="4" w:space="0" w:color="auto"/>
            </w:tcBorders>
          </w:tcPr>
          <w:p w14:paraId="23F1813E" w14:textId="77777777" w:rsidR="003A58DB" w:rsidRDefault="003A58DB" w:rsidP="003A58DB">
            <w:pPr>
              <w:spacing w:after="120"/>
              <w:jc w:val="center"/>
              <w:rPr>
                <w:rFonts w:cs="Arial"/>
                <w:sz w:val="22"/>
              </w:rPr>
            </w:pPr>
            <w:r>
              <w:rPr>
                <w:rFonts w:cs="Arial"/>
                <w:sz w:val="22"/>
              </w:rPr>
              <w:t>FFT</w:t>
            </w:r>
          </w:p>
        </w:tc>
        <w:tc>
          <w:tcPr>
            <w:tcW w:w="2404" w:type="dxa"/>
            <w:tcBorders>
              <w:top w:val="nil"/>
              <w:left w:val="single" w:sz="4" w:space="0" w:color="auto"/>
              <w:bottom w:val="nil"/>
              <w:right w:val="single" w:sz="4" w:space="0" w:color="auto"/>
            </w:tcBorders>
          </w:tcPr>
          <w:p w14:paraId="02F7EC76" w14:textId="1C838A53" w:rsidR="003A58DB" w:rsidRDefault="000D3499" w:rsidP="003A58DB">
            <w:pPr>
              <w:spacing w:after="120"/>
              <w:jc w:val="center"/>
              <w:rPr>
                <w:rFonts w:cs="Arial"/>
                <w:sz w:val="22"/>
              </w:rPr>
            </w:pPr>
            <w:r>
              <w:rPr>
                <w:rFonts w:cs="Arial"/>
                <w:sz w:val="22"/>
              </w:rPr>
              <w:t>15</w:t>
            </w:r>
            <w:r w:rsidR="003A58DB">
              <w:rPr>
                <w:rFonts w:cs="Arial"/>
                <w:sz w:val="22"/>
              </w:rPr>
              <w:t>%</w:t>
            </w:r>
          </w:p>
        </w:tc>
      </w:tr>
      <w:tr w:rsidR="003A58DB" w14:paraId="0D6FFF88" w14:textId="77777777" w:rsidTr="003700E6">
        <w:trPr>
          <w:trHeight w:val="106"/>
        </w:trPr>
        <w:tc>
          <w:tcPr>
            <w:tcW w:w="5382" w:type="dxa"/>
            <w:tcBorders>
              <w:top w:val="nil"/>
              <w:left w:val="single" w:sz="4" w:space="0" w:color="auto"/>
              <w:bottom w:val="nil"/>
              <w:right w:val="single" w:sz="4" w:space="0" w:color="auto"/>
            </w:tcBorders>
          </w:tcPr>
          <w:p w14:paraId="6A34E066" w14:textId="77777777" w:rsidR="003A58DB" w:rsidRPr="003A58DB" w:rsidRDefault="003A58DB" w:rsidP="003A58DB">
            <w:pPr>
              <w:spacing w:after="120"/>
              <w:rPr>
                <w:rFonts w:cs="Arial"/>
                <w:sz w:val="22"/>
              </w:rPr>
            </w:pPr>
            <w:r w:rsidRPr="003A58DB">
              <w:rPr>
                <w:rFonts w:cs="Arial"/>
                <w:sz w:val="22"/>
              </w:rPr>
              <w:t>Résultat de la mise en concurrence</w:t>
            </w:r>
          </w:p>
        </w:tc>
        <w:tc>
          <w:tcPr>
            <w:tcW w:w="1276" w:type="dxa"/>
            <w:tcBorders>
              <w:top w:val="nil"/>
              <w:left w:val="single" w:sz="4" w:space="0" w:color="auto"/>
              <w:bottom w:val="nil"/>
              <w:right w:val="single" w:sz="4" w:space="0" w:color="auto"/>
            </w:tcBorders>
          </w:tcPr>
          <w:p w14:paraId="099198ED" w14:textId="77777777" w:rsidR="003A58DB" w:rsidRDefault="003A58DB" w:rsidP="003A58DB">
            <w:pPr>
              <w:spacing w:after="120"/>
              <w:jc w:val="center"/>
              <w:rPr>
                <w:rFonts w:cs="Arial"/>
                <w:sz w:val="22"/>
              </w:rPr>
            </w:pPr>
            <w:r>
              <w:rPr>
                <w:rFonts w:cs="Arial"/>
                <w:sz w:val="22"/>
              </w:rPr>
              <w:t>FFT</w:t>
            </w:r>
          </w:p>
        </w:tc>
        <w:tc>
          <w:tcPr>
            <w:tcW w:w="2404" w:type="dxa"/>
            <w:tcBorders>
              <w:top w:val="nil"/>
              <w:left w:val="single" w:sz="4" w:space="0" w:color="auto"/>
              <w:bottom w:val="nil"/>
              <w:right w:val="single" w:sz="4" w:space="0" w:color="auto"/>
            </w:tcBorders>
          </w:tcPr>
          <w:p w14:paraId="31A476D8" w14:textId="77777777" w:rsidR="003A58DB" w:rsidRDefault="003A58DB" w:rsidP="003A58DB">
            <w:pPr>
              <w:spacing w:after="120"/>
              <w:jc w:val="center"/>
              <w:rPr>
                <w:rFonts w:cs="Arial"/>
                <w:sz w:val="22"/>
              </w:rPr>
            </w:pPr>
            <w:r>
              <w:rPr>
                <w:rFonts w:cs="Arial"/>
                <w:sz w:val="22"/>
              </w:rPr>
              <w:t>10%</w:t>
            </w:r>
          </w:p>
        </w:tc>
      </w:tr>
      <w:bookmarkEnd w:id="242"/>
      <w:tr w:rsidR="003A58DB" w14:paraId="2C308E05" w14:textId="77777777" w:rsidTr="003700E6">
        <w:tc>
          <w:tcPr>
            <w:tcW w:w="5382" w:type="dxa"/>
            <w:tcBorders>
              <w:top w:val="nil"/>
              <w:left w:val="single" w:sz="4" w:space="0" w:color="auto"/>
              <w:bottom w:val="nil"/>
              <w:right w:val="single" w:sz="4" w:space="0" w:color="auto"/>
            </w:tcBorders>
          </w:tcPr>
          <w:p w14:paraId="1CAACDB0" w14:textId="77777777" w:rsidR="003A58DB" w:rsidRPr="003A58DB" w:rsidRDefault="003A58DB" w:rsidP="003A58DB">
            <w:pPr>
              <w:spacing w:after="120"/>
              <w:rPr>
                <w:rFonts w:cs="Arial"/>
                <w:sz w:val="22"/>
              </w:rPr>
            </w:pPr>
          </w:p>
        </w:tc>
        <w:tc>
          <w:tcPr>
            <w:tcW w:w="1276" w:type="dxa"/>
            <w:tcBorders>
              <w:top w:val="nil"/>
              <w:left w:val="single" w:sz="4" w:space="0" w:color="auto"/>
              <w:bottom w:val="nil"/>
              <w:right w:val="single" w:sz="4" w:space="0" w:color="auto"/>
            </w:tcBorders>
          </w:tcPr>
          <w:p w14:paraId="5FA1A523" w14:textId="77777777" w:rsidR="003A58DB" w:rsidRDefault="003A58DB" w:rsidP="003A58DB">
            <w:pPr>
              <w:spacing w:after="120"/>
              <w:jc w:val="center"/>
              <w:rPr>
                <w:rFonts w:cs="Arial"/>
                <w:sz w:val="22"/>
              </w:rPr>
            </w:pPr>
          </w:p>
        </w:tc>
        <w:tc>
          <w:tcPr>
            <w:tcW w:w="2404" w:type="dxa"/>
            <w:tcBorders>
              <w:top w:val="nil"/>
              <w:left w:val="single" w:sz="4" w:space="0" w:color="auto"/>
              <w:bottom w:val="nil"/>
              <w:right w:val="single" w:sz="4" w:space="0" w:color="auto"/>
            </w:tcBorders>
          </w:tcPr>
          <w:p w14:paraId="57492580" w14:textId="658FB1B1" w:rsidR="003A58DB" w:rsidRDefault="00F16803" w:rsidP="003A58DB">
            <w:pPr>
              <w:spacing w:after="120"/>
              <w:jc w:val="center"/>
              <w:rPr>
                <w:rFonts w:cs="Arial"/>
                <w:sz w:val="22"/>
              </w:rPr>
            </w:pPr>
            <w:r>
              <w:rPr>
                <w:rFonts w:cs="Arial"/>
                <w:sz w:val="22"/>
              </w:rPr>
              <w:t>Projet</w:t>
            </w:r>
            <w:r w:rsidR="004C7D04">
              <w:rPr>
                <w:rFonts w:cs="Arial"/>
                <w:sz w:val="22"/>
              </w:rPr>
              <w:t xml:space="preserve"> </w:t>
            </w:r>
            <w:r w:rsidR="003A58DB" w:rsidRPr="003A58DB">
              <w:rPr>
                <w:rFonts w:cs="Arial"/>
                <w:sz w:val="22"/>
              </w:rPr>
              <w:t xml:space="preserve">Σ </w:t>
            </w:r>
            <w:r>
              <w:rPr>
                <w:rFonts w:cs="Arial"/>
                <w:sz w:val="22"/>
              </w:rPr>
              <w:t>5</w:t>
            </w:r>
            <w:r w:rsidR="003A58DB" w:rsidRPr="003A58DB">
              <w:rPr>
                <w:rFonts w:cs="Arial"/>
                <w:sz w:val="22"/>
              </w:rPr>
              <w:t>5%</w:t>
            </w:r>
          </w:p>
        </w:tc>
      </w:tr>
      <w:tr w:rsidR="003A58DB" w14:paraId="1B521C4A" w14:textId="77777777" w:rsidTr="004C7D04">
        <w:trPr>
          <w:trHeight w:val="70"/>
        </w:trPr>
        <w:tc>
          <w:tcPr>
            <w:tcW w:w="5382" w:type="dxa"/>
            <w:tcBorders>
              <w:top w:val="single" w:sz="4" w:space="0" w:color="auto"/>
              <w:left w:val="single" w:sz="4" w:space="0" w:color="auto"/>
              <w:bottom w:val="nil"/>
              <w:right w:val="single" w:sz="4" w:space="0" w:color="auto"/>
            </w:tcBorders>
          </w:tcPr>
          <w:p w14:paraId="6FAEA0FB" w14:textId="7C2176D0" w:rsidR="000D3499" w:rsidRPr="004C7D04" w:rsidRDefault="000D3499" w:rsidP="000D3499">
            <w:pPr>
              <w:spacing w:after="120"/>
              <w:rPr>
                <w:rFonts w:cs="Arial"/>
                <w:b/>
                <w:sz w:val="22"/>
              </w:rPr>
            </w:pPr>
            <w:bookmarkStart w:id="243" w:name="_Hlk10723111"/>
            <w:r>
              <w:rPr>
                <w:rFonts w:cs="Arial"/>
                <w:b/>
                <w:sz w:val="22"/>
              </w:rPr>
              <w:t>MISSION D’AUTEUR DE PROJET - REALISATION</w:t>
            </w:r>
          </w:p>
          <w:p w14:paraId="7DBA50B9" w14:textId="5F042B51" w:rsidR="003A58DB" w:rsidRPr="003A58DB" w:rsidRDefault="003A58DB" w:rsidP="003A58DB">
            <w:pPr>
              <w:spacing w:after="120"/>
              <w:rPr>
                <w:rFonts w:cs="Arial"/>
                <w:sz w:val="22"/>
              </w:rPr>
            </w:pPr>
            <w:r w:rsidRPr="003A58DB">
              <w:rPr>
                <w:rFonts w:cs="Arial"/>
                <w:sz w:val="22"/>
              </w:rPr>
              <w:t>Direction d</w:t>
            </w:r>
            <w:r w:rsidR="00F15141">
              <w:rPr>
                <w:rFonts w:cs="Arial"/>
                <w:sz w:val="22"/>
              </w:rPr>
              <w:t>u</w:t>
            </w:r>
            <w:r w:rsidRPr="003A58DB">
              <w:rPr>
                <w:rFonts w:cs="Arial"/>
                <w:sz w:val="22"/>
              </w:rPr>
              <w:t xml:space="preserve"> marché de travaux</w:t>
            </w:r>
          </w:p>
        </w:tc>
        <w:tc>
          <w:tcPr>
            <w:tcW w:w="1276" w:type="dxa"/>
            <w:tcBorders>
              <w:top w:val="single" w:sz="4" w:space="0" w:color="auto"/>
              <w:left w:val="single" w:sz="4" w:space="0" w:color="auto"/>
              <w:bottom w:val="nil"/>
              <w:right w:val="single" w:sz="4" w:space="0" w:color="auto"/>
            </w:tcBorders>
          </w:tcPr>
          <w:p w14:paraId="77E96019" w14:textId="77777777" w:rsidR="000D3499" w:rsidRDefault="000D3499" w:rsidP="003A58DB">
            <w:pPr>
              <w:spacing w:after="120"/>
              <w:jc w:val="center"/>
              <w:rPr>
                <w:rFonts w:cs="Arial"/>
                <w:sz w:val="22"/>
              </w:rPr>
            </w:pPr>
          </w:p>
          <w:p w14:paraId="6FB7BC5F" w14:textId="1962A1E4" w:rsidR="003A58DB" w:rsidRDefault="003A58DB" w:rsidP="003A58DB">
            <w:pPr>
              <w:spacing w:after="120"/>
              <w:jc w:val="center"/>
              <w:rPr>
                <w:rFonts w:cs="Arial"/>
                <w:sz w:val="22"/>
              </w:rPr>
            </w:pPr>
            <w:r>
              <w:rPr>
                <w:rFonts w:cs="Arial"/>
                <w:sz w:val="22"/>
              </w:rPr>
              <w:t>FFT</w:t>
            </w:r>
          </w:p>
        </w:tc>
        <w:tc>
          <w:tcPr>
            <w:tcW w:w="2404" w:type="dxa"/>
            <w:tcBorders>
              <w:top w:val="single" w:sz="4" w:space="0" w:color="auto"/>
              <w:left w:val="single" w:sz="4" w:space="0" w:color="auto"/>
              <w:bottom w:val="nil"/>
              <w:right w:val="single" w:sz="4" w:space="0" w:color="auto"/>
            </w:tcBorders>
          </w:tcPr>
          <w:p w14:paraId="7B424C44" w14:textId="77777777" w:rsidR="000D3499" w:rsidRDefault="000D3499" w:rsidP="003A58DB">
            <w:pPr>
              <w:spacing w:after="120"/>
              <w:jc w:val="center"/>
              <w:rPr>
                <w:rFonts w:cs="Arial"/>
                <w:sz w:val="22"/>
              </w:rPr>
            </w:pPr>
          </w:p>
          <w:p w14:paraId="76C26964" w14:textId="4F1888BB" w:rsidR="003A58DB" w:rsidRPr="003A58DB" w:rsidRDefault="003A58DB" w:rsidP="003A58DB">
            <w:pPr>
              <w:spacing w:after="120"/>
              <w:jc w:val="center"/>
              <w:rPr>
                <w:rFonts w:cs="Arial"/>
                <w:sz w:val="22"/>
              </w:rPr>
            </w:pPr>
            <w:r>
              <w:rPr>
                <w:rFonts w:cs="Arial"/>
                <w:sz w:val="22"/>
              </w:rPr>
              <w:t>25%</w:t>
            </w:r>
          </w:p>
        </w:tc>
      </w:tr>
      <w:tr w:rsidR="003A58DB" w14:paraId="6230D32D" w14:textId="77777777" w:rsidTr="003A58DB">
        <w:tc>
          <w:tcPr>
            <w:tcW w:w="5382" w:type="dxa"/>
            <w:tcBorders>
              <w:top w:val="nil"/>
              <w:left w:val="single" w:sz="4" w:space="0" w:color="auto"/>
              <w:bottom w:val="nil"/>
              <w:right w:val="single" w:sz="4" w:space="0" w:color="auto"/>
            </w:tcBorders>
          </w:tcPr>
          <w:p w14:paraId="3813F935" w14:textId="718A131B" w:rsidR="003A58DB" w:rsidRPr="003A58DB" w:rsidRDefault="003A58DB" w:rsidP="003A58DB">
            <w:pPr>
              <w:spacing w:after="120"/>
              <w:rPr>
                <w:rFonts w:cs="Arial"/>
                <w:sz w:val="22"/>
              </w:rPr>
            </w:pPr>
            <w:r w:rsidRPr="003A58DB">
              <w:rPr>
                <w:rFonts w:cs="Arial"/>
                <w:sz w:val="22"/>
              </w:rPr>
              <w:t>Réception provisoire</w:t>
            </w:r>
            <w:r w:rsidR="00D422F7">
              <w:rPr>
                <w:rFonts w:cs="Arial"/>
                <w:sz w:val="22"/>
              </w:rPr>
              <w:t xml:space="preserve"> des travaux </w:t>
            </w:r>
          </w:p>
        </w:tc>
        <w:tc>
          <w:tcPr>
            <w:tcW w:w="1276" w:type="dxa"/>
            <w:tcBorders>
              <w:top w:val="nil"/>
              <w:left w:val="single" w:sz="4" w:space="0" w:color="auto"/>
              <w:bottom w:val="nil"/>
              <w:right w:val="single" w:sz="4" w:space="0" w:color="auto"/>
            </w:tcBorders>
          </w:tcPr>
          <w:p w14:paraId="714C342D" w14:textId="77777777" w:rsidR="003A58DB" w:rsidRDefault="003A58DB" w:rsidP="003A58DB">
            <w:pPr>
              <w:spacing w:after="120"/>
              <w:jc w:val="center"/>
              <w:rPr>
                <w:rFonts w:cs="Arial"/>
                <w:sz w:val="22"/>
              </w:rPr>
            </w:pPr>
            <w:r>
              <w:rPr>
                <w:rFonts w:cs="Arial"/>
                <w:sz w:val="22"/>
              </w:rPr>
              <w:t>FFT</w:t>
            </w:r>
          </w:p>
        </w:tc>
        <w:tc>
          <w:tcPr>
            <w:tcW w:w="2404" w:type="dxa"/>
            <w:tcBorders>
              <w:top w:val="nil"/>
              <w:left w:val="single" w:sz="4" w:space="0" w:color="auto"/>
              <w:bottom w:val="nil"/>
              <w:right w:val="single" w:sz="4" w:space="0" w:color="auto"/>
            </w:tcBorders>
          </w:tcPr>
          <w:p w14:paraId="137A9EF5" w14:textId="77777777" w:rsidR="003A58DB" w:rsidRDefault="003A58DB" w:rsidP="003A58DB">
            <w:pPr>
              <w:spacing w:after="120"/>
              <w:jc w:val="center"/>
              <w:rPr>
                <w:rFonts w:cs="Arial"/>
                <w:sz w:val="22"/>
              </w:rPr>
            </w:pPr>
            <w:r>
              <w:rPr>
                <w:rFonts w:cs="Arial"/>
                <w:sz w:val="22"/>
              </w:rPr>
              <w:t>10 %</w:t>
            </w:r>
          </w:p>
        </w:tc>
      </w:tr>
      <w:bookmarkEnd w:id="243"/>
      <w:tr w:rsidR="003A58DB" w14:paraId="318E4967" w14:textId="77777777" w:rsidTr="000D3499">
        <w:tc>
          <w:tcPr>
            <w:tcW w:w="5382" w:type="dxa"/>
            <w:tcBorders>
              <w:top w:val="nil"/>
              <w:left w:val="single" w:sz="4" w:space="0" w:color="auto"/>
              <w:bottom w:val="nil"/>
              <w:right w:val="single" w:sz="4" w:space="0" w:color="auto"/>
            </w:tcBorders>
          </w:tcPr>
          <w:p w14:paraId="06224BB4" w14:textId="77777777" w:rsidR="003A58DB" w:rsidRPr="003A58DB" w:rsidRDefault="003A58DB" w:rsidP="003A58DB">
            <w:pPr>
              <w:spacing w:after="120"/>
              <w:rPr>
                <w:rFonts w:cs="Arial"/>
                <w:sz w:val="22"/>
              </w:rPr>
            </w:pPr>
          </w:p>
        </w:tc>
        <w:tc>
          <w:tcPr>
            <w:tcW w:w="1276" w:type="dxa"/>
            <w:tcBorders>
              <w:top w:val="nil"/>
              <w:left w:val="single" w:sz="4" w:space="0" w:color="auto"/>
              <w:bottom w:val="nil"/>
              <w:right w:val="single" w:sz="4" w:space="0" w:color="auto"/>
            </w:tcBorders>
          </w:tcPr>
          <w:p w14:paraId="6CBEF082" w14:textId="77777777" w:rsidR="003A58DB" w:rsidRDefault="003A58DB" w:rsidP="003A58DB">
            <w:pPr>
              <w:spacing w:after="120"/>
              <w:jc w:val="center"/>
              <w:rPr>
                <w:rFonts w:cs="Arial"/>
                <w:sz w:val="22"/>
              </w:rPr>
            </w:pPr>
          </w:p>
        </w:tc>
        <w:tc>
          <w:tcPr>
            <w:tcW w:w="2404" w:type="dxa"/>
            <w:tcBorders>
              <w:top w:val="nil"/>
              <w:left w:val="single" w:sz="4" w:space="0" w:color="auto"/>
              <w:bottom w:val="nil"/>
              <w:right w:val="single" w:sz="4" w:space="0" w:color="auto"/>
            </w:tcBorders>
          </w:tcPr>
          <w:p w14:paraId="741DAD4D" w14:textId="77777777" w:rsidR="003A58DB" w:rsidRDefault="003A58DB" w:rsidP="003A58DB">
            <w:pPr>
              <w:spacing w:after="120"/>
              <w:jc w:val="center"/>
              <w:rPr>
                <w:rFonts w:cs="Arial"/>
                <w:sz w:val="22"/>
              </w:rPr>
            </w:pPr>
            <w:r w:rsidRPr="003A58DB">
              <w:rPr>
                <w:rFonts w:cs="Arial"/>
                <w:sz w:val="22"/>
              </w:rPr>
              <w:t>Réalisation Σ 35%</w:t>
            </w:r>
          </w:p>
        </w:tc>
      </w:tr>
      <w:tr w:rsidR="000D3499" w14:paraId="4CD7E658" w14:textId="77777777" w:rsidTr="003A58DB">
        <w:tc>
          <w:tcPr>
            <w:tcW w:w="5382" w:type="dxa"/>
            <w:tcBorders>
              <w:top w:val="nil"/>
              <w:left w:val="single" w:sz="4" w:space="0" w:color="auto"/>
              <w:bottom w:val="single" w:sz="4" w:space="0" w:color="auto"/>
              <w:right w:val="single" w:sz="4" w:space="0" w:color="auto"/>
            </w:tcBorders>
          </w:tcPr>
          <w:p w14:paraId="5CE92690" w14:textId="77777777" w:rsidR="000D3499" w:rsidRPr="003A58DB" w:rsidRDefault="000D3499" w:rsidP="003A58DB">
            <w:pPr>
              <w:spacing w:after="120"/>
              <w:rPr>
                <w:rFonts w:cs="Arial"/>
                <w:sz w:val="22"/>
              </w:rPr>
            </w:pPr>
          </w:p>
        </w:tc>
        <w:tc>
          <w:tcPr>
            <w:tcW w:w="1276" w:type="dxa"/>
            <w:tcBorders>
              <w:top w:val="nil"/>
              <w:left w:val="single" w:sz="4" w:space="0" w:color="auto"/>
              <w:bottom w:val="single" w:sz="4" w:space="0" w:color="auto"/>
              <w:right w:val="single" w:sz="4" w:space="0" w:color="auto"/>
            </w:tcBorders>
          </w:tcPr>
          <w:p w14:paraId="77795506" w14:textId="77777777" w:rsidR="000D3499" w:rsidRDefault="000D3499" w:rsidP="003A58DB">
            <w:pPr>
              <w:spacing w:after="120"/>
              <w:jc w:val="center"/>
              <w:rPr>
                <w:rFonts w:cs="Arial"/>
                <w:sz w:val="22"/>
              </w:rPr>
            </w:pPr>
          </w:p>
        </w:tc>
        <w:tc>
          <w:tcPr>
            <w:tcW w:w="2404" w:type="dxa"/>
            <w:tcBorders>
              <w:top w:val="nil"/>
              <w:left w:val="single" w:sz="4" w:space="0" w:color="auto"/>
              <w:bottom w:val="single" w:sz="4" w:space="0" w:color="auto"/>
              <w:right w:val="single" w:sz="4" w:space="0" w:color="auto"/>
            </w:tcBorders>
          </w:tcPr>
          <w:p w14:paraId="04BFCAE8" w14:textId="77777777" w:rsidR="000D3499" w:rsidRPr="003A58DB" w:rsidRDefault="000D3499" w:rsidP="003A58DB">
            <w:pPr>
              <w:spacing w:after="120"/>
              <w:jc w:val="center"/>
              <w:rPr>
                <w:rFonts w:cs="Arial"/>
                <w:sz w:val="22"/>
              </w:rPr>
            </w:pPr>
          </w:p>
        </w:tc>
      </w:tr>
    </w:tbl>
    <w:p w14:paraId="6541F79E" w14:textId="77777777" w:rsidR="00016953" w:rsidRPr="00F23CDD" w:rsidRDefault="003A58DB" w:rsidP="00F23CDD">
      <w:pPr>
        <w:pBdr>
          <w:top w:val="single" w:sz="4" w:space="1" w:color="auto"/>
          <w:left w:val="single" w:sz="4" w:space="4" w:color="auto"/>
          <w:bottom w:val="single" w:sz="4" w:space="1" w:color="auto"/>
          <w:right w:val="single" w:sz="4" w:space="4" w:color="auto"/>
        </w:pBdr>
        <w:spacing w:after="120"/>
        <w:contextualSpacing w:val="0"/>
        <w:rPr>
          <w:rFonts w:cs="Arial"/>
          <w:b/>
          <w:sz w:val="22"/>
        </w:rPr>
      </w:pPr>
      <w:r w:rsidRPr="00F23CDD">
        <w:rPr>
          <w:rFonts w:cs="Arial"/>
          <w:b/>
          <w:sz w:val="22"/>
        </w:rPr>
        <w:t xml:space="preserve">Pour la coordination sécurité et santé :  </w:t>
      </w:r>
    </w:p>
    <w:p w14:paraId="36F39782" w14:textId="0F3D9E99" w:rsidR="00F23CDD" w:rsidRDefault="003A58DB" w:rsidP="004C7D04">
      <w:pPr>
        <w:pBdr>
          <w:top w:val="single" w:sz="4" w:space="1" w:color="auto"/>
          <w:left w:val="single" w:sz="4" w:space="4" w:color="auto"/>
          <w:bottom w:val="single" w:sz="4" w:space="1" w:color="auto"/>
          <w:right w:val="single" w:sz="4" w:space="4" w:color="auto"/>
        </w:pBdr>
        <w:spacing w:after="120"/>
        <w:contextualSpacing w:val="0"/>
        <w:rPr>
          <w:rFonts w:cs="Arial"/>
          <w:sz w:val="22"/>
        </w:rPr>
      </w:pPr>
      <w:r w:rsidRPr="003A58DB">
        <w:rPr>
          <w:rFonts w:cs="Arial"/>
          <w:sz w:val="22"/>
        </w:rPr>
        <w:t xml:space="preserve">Coordination projet :  </w:t>
      </w:r>
    </w:p>
    <w:p w14:paraId="61CFC137" w14:textId="3A081F95" w:rsidR="00016953" w:rsidRPr="00F23CDD" w:rsidRDefault="00F23CDD" w:rsidP="00F23CDD">
      <w:pPr>
        <w:pBdr>
          <w:top w:val="single" w:sz="4" w:space="1" w:color="auto"/>
          <w:left w:val="single" w:sz="4" w:space="4" w:color="auto"/>
          <w:bottom w:val="single" w:sz="4" w:space="1" w:color="auto"/>
          <w:right w:val="single" w:sz="4" w:space="4" w:color="auto"/>
        </w:pBdr>
        <w:spacing w:after="120"/>
        <w:rPr>
          <w:rFonts w:cs="Arial"/>
          <w:sz w:val="22"/>
        </w:rPr>
      </w:pPr>
      <w:r>
        <w:rPr>
          <w:rFonts w:cs="Arial"/>
          <w:sz w:val="22"/>
        </w:rPr>
        <w:t>-</w:t>
      </w:r>
      <w:r w:rsidR="003A58DB" w:rsidRPr="00F23CDD">
        <w:rPr>
          <w:rFonts w:cs="Arial"/>
          <w:sz w:val="22"/>
        </w:rPr>
        <w:t>Au stade permis de bâtir</w:t>
      </w:r>
      <w:r w:rsidR="00016953" w:rsidRPr="00F23CDD">
        <w:rPr>
          <w:rFonts w:cs="Arial"/>
          <w:sz w:val="22"/>
        </w:rPr>
        <w:tab/>
      </w:r>
      <w:r w:rsidR="00016953" w:rsidRPr="00F23CDD">
        <w:rPr>
          <w:rFonts w:cs="Arial"/>
          <w:sz w:val="22"/>
        </w:rPr>
        <w:tab/>
      </w:r>
      <w:r w:rsidR="00016953" w:rsidRPr="00F23CDD">
        <w:rPr>
          <w:rFonts w:cs="Arial"/>
          <w:sz w:val="22"/>
        </w:rPr>
        <w:tab/>
      </w:r>
      <w:r w:rsidR="003A58DB" w:rsidRPr="00F23CDD">
        <w:rPr>
          <w:rFonts w:cs="Arial"/>
          <w:sz w:val="22"/>
        </w:rPr>
        <w:t xml:space="preserve">10% </w:t>
      </w:r>
    </w:p>
    <w:p w14:paraId="7A345569" w14:textId="64B06A4C" w:rsidR="00016953" w:rsidRPr="00F23CDD" w:rsidRDefault="00F23CDD" w:rsidP="00F23CDD">
      <w:pPr>
        <w:pBdr>
          <w:top w:val="single" w:sz="4" w:space="1" w:color="auto"/>
          <w:left w:val="single" w:sz="4" w:space="4" w:color="auto"/>
          <w:bottom w:val="single" w:sz="4" w:space="1" w:color="auto"/>
          <w:right w:val="single" w:sz="4" w:space="4" w:color="auto"/>
        </w:pBdr>
        <w:spacing w:after="120"/>
        <w:rPr>
          <w:rFonts w:cs="Arial"/>
          <w:sz w:val="22"/>
        </w:rPr>
      </w:pPr>
      <w:r>
        <w:rPr>
          <w:rFonts w:cs="Arial"/>
          <w:sz w:val="22"/>
        </w:rPr>
        <w:t>-</w:t>
      </w:r>
      <w:r w:rsidR="003A58DB" w:rsidRPr="00F23CDD">
        <w:rPr>
          <w:rFonts w:cs="Arial"/>
          <w:sz w:val="22"/>
        </w:rPr>
        <w:t xml:space="preserve">Au stade résultat de la mise en concurrence </w:t>
      </w:r>
      <w:r w:rsidR="00016953" w:rsidRPr="00F23CDD">
        <w:rPr>
          <w:rFonts w:cs="Arial"/>
          <w:sz w:val="22"/>
        </w:rPr>
        <w:tab/>
      </w:r>
      <w:r w:rsidR="003A58DB" w:rsidRPr="00F23CDD">
        <w:rPr>
          <w:rFonts w:cs="Arial"/>
          <w:sz w:val="22"/>
        </w:rPr>
        <w:t xml:space="preserve">25% </w:t>
      </w:r>
    </w:p>
    <w:p w14:paraId="44BD95B4" w14:textId="5EEAD746" w:rsidR="00016953" w:rsidRPr="00F23CDD" w:rsidRDefault="00F23CDD" w:rsidP="00F23CDD">
      <w:pPr>
        <w:pBdr>
          <w:top w:val="single" w:sz="4" w:space="1" w:color="auto"/>
          <w:left w:val="single" w:sz="4" w:space="4" w:color="auto"/>
          <w:bottom w:val="single" w:sz="4" w:space="1" w:color="auto"/>
          <w:right w:val="single" w:sz="4" w:space="4" w:color="auto"/>
        </w:pBdr>
        <w:spacing w:after="120"/>
        <w:rPr>
          <w:rFonts w:cs="Arial"/>
          <w:sz w:val="22"/>
        </w:rPr>
      </w:pPr>
      <w:r>
        <w:rPr>
          <w:rFonts w:cs="Arial"/>
          <w:sz w:val="22"/>
        </w:rPr>
        <w:t>-</w:t>
      </w:r>
      <w:r w:rsidR="003A58DB" w:rsidRPr="00F23CDD">
        <w:rPr>
          <w:rFonts w:cs="Arial"/>
          <w:sz w:val="22"/>
        </w:rPr>
        <w:t xml:space="preserve">Au stade d’exécution des travaux </w:t>
      </w:r>
      <w:r w:rsidR="00016953" w:rsidRPr="00F23CDD">
        <w:rPr>
          <w:rFonts w:cs="Arial"/>
          <w:sz w:val="22"/>
        </w:rPr>
        <w:tab/>
      </w:r>
      <w:r w:rsidR="00016953" w:rsidRPr="00F23CDD">
        <w:rPr>
          <w:rFonts w:cs="Arial"/>
          <w:sz w:val="22"/>
        </w:rPr>
        <w:tab/>
      </w:r>
      <w:r w:rsidR="003A58DB" w:rsidRPr="00F23CDD">
        <w:rPr>
          <w:rFonts w:cs="Arial"/>
          <w:sz w:val="22"/>
        </w:rPr>
        <w:t xml:space="preserve">65% </w:t>
      </w:r>
    </w:p>
    <w:p w14:paraId="7E3B7BC6" w14:textId="77777777" w:rsidR="003A58DB" w:rsidRPr="00016953" w:rsidRDefault="003A58DB" w:rsidP="00EC47F0">
      <w:pPr>
        <w:pStyle w:val="CSCTitre3"/>
        <w:spacing w:before="0"/>
        <w:jc w:val="left"/>
        <w:outlineLvl w:val="9"/>
        <w:rPr>
          <w:rFonts w:asciiTheme="minorHAnsi" w:hAnsiTheme="minorHAnsi" w:cs="Arial"/>
          <w:bCs w:val="0"/>
        </w:rPr>
      </w:pPr>
      <w:r>
        <w:rPr>
          <w:rFonts w:asciiTheme="minorHAnsi" w:hAnsiTheme="minorHAnsi" w:cs="Arial"/>
          <w:bCs w:val="0"/>
        </w:rPr>
        <w:t xml:space="preserve">ARTICLE </w:t>
      </w:r>
      <w:r w:rsidRPr="003A58DB">
        <w:rPr>
          <w:rFonts w:asciiTheme="minorHAnsi" w:hAnsiTheme="minorHAnsi" w:cs="Arial"/>
          <w:bCs w:val="0"/>
        </w:rPr>
        <w:t xml:space="preserve">69 : Intérêt pour retard dans les paiements  </w:t>
      </w:r>
    </w:p>
    <w:p w14:paraId="4B084B8C" w14:textId="77777777" w:rsidR="003A58DB" w:rsidRPr="003A58DB" w:rsidRDefault="003A58DB" w:rsidP="003A58DB">
      <w:pPr>
        <w:spacing w:after="120"/>
        <w:contextualSpacing w:val="0"/>
        <w:rPr>
          <w:rFonts w:cs="Arial"/>
          <w:sz w:val="22"/>
        </w:rPr>
      </w:pPr>
      <w:r w:rsidRPr="003A58DB">
        <w:rPr>
          <w:rFonts w:cs="Arial"/>
          <w:sz w:val="22"/>
        </w:rPr>
        <w:t xml:space="preserve">L’article 1254 du Code civil n’est pas applicable aux paiements dus par le pouvoir adjudicateur dans le cadre du présent marché ; lorsque le pouvoir adjudicateur est redevable vis-à-vis de l’adjudicataire d’un montant en principal produisant des intérêts de retard, les paiements qu’il effectue s’imputent d’abord sur le montant en principal avant de s’imputer sur les intérêts. </w:t>
      </w:r>
    </w:p>
    <w:p w14:paraId="18471400" w14:textId="77777777" w:rsidR="003A58DB" w:rsidRPr="003A58DB" w:rsidRDefault="003A58DB" w:rsidP="003A58DB">
      <w:pPr>
        <w:spacing w:after="120"/>
        <w:contextualSpacing w:val="0"/>
        <w:rPr>
          <w:rFonts w:cs="Arial"/>
          <w:sz w:val="22"/>
        </w:rPr>
      </w:pPr>
      <w:r w:rsidRPr="003A58DB">
        <w:rPr>
          <w:rFonts w:cs="Arial"/>
          <w:sz w:val="22"/>
        </w:rPr>
        <w:t xml:space="preserve">Le dépassement des délais de paiement donne droit au paiement à l’adjudicataire, de plein droit et sans mise en demeure, à un intérêt au prorata du nombre de jours de retard. </w:t>
      </w:r>
    </w:p>
    <w:p w14:paraId="49D4D2FB" w14:textId="77777777" w:rsidR="002B5CAF" w:rsidRPr="004C7D04" w:rsidRDefault="002B5CAF">
      <w:pPr>
        <w:pStyle w:val="CSCTitre3"/>
        <w:spacing w:before="0"/>
        <w:jc w:val="left"/>
        <w:outlineLvl w:val="9"/>
        <w:rPr>
          <w:rFonts w:asciiTheme="minorHAnsi" w:hAnsiTheme="minorHAnsi" w:cs="Arial"/>
          <w:bCs w:val="0"/>
        </w:rPr>
      </w:pPr>
      <w:r w:rsidRPr="00F96024">
        <w:rPr>
          <w:rFonts w:asciiTheme="minorHAnsi" w:hAnsiTheme="minorHAnsi" w:cs="Arial"/>
          <w:bCs w:val="0"/>
        </w:rPr>
        <w:t>ARTICLE 73 : Actions judiciaires</w:t>
      </w:r>
      <w:bookmarkEnd w:id="238"/>
      <w:bookmarkEnd w:id="239"/>
    </w:p>
    <w:p w14:paraId="04AEB6FC" w14:textId="4C12EDE3" w:rsidR="002B5CAF" w:rsidRPr="00F96024" w:rsidRDefault="002B5CAF" w:rsidP="00EC23A3">
      <w:pPr>
        <w:spacing w:after="120"/>
        <w:contextualSpacing w:val="0"/>
        <w:rPr>
          <w:rFonts w:cs="Arial"/>
          <w:sz w:val="22"/>
          <w:lang w:eastAsia="fr-BE"/>
        </w:rPr>
      </w:pPr>
      <w:r w:rsidRPr="00F96024">
        <w:rPr>
          <w:rFonts w:cs="Arial"/>
          <w:sz w:val="22"/>
        </w:rPr>
        <w:t xml:space="preserve">Tout litige lié aux obligations contractuelles du présent marché est soumis à l'application du droit belge et aux compétences de l’arrondissement judiciaire de </w:t>
      </w:r>
      <w:r w:rsidR="000D3499" w:rsidRPr="000D3499">
        <w:rPr>
          <w:rFonts w:cs="Arial"/>
          <w:sz w:val="22"/>
          <w:highlight w:val="yellow"/>
        </w:rPr>
        <w:t>XXXX</w:t>
      </w:r>
      <w:r w:rsidRPr="00F96024">
        <w:rPr>
          <w:rFonts w:cs="Arial"/>
          <w:sz w:val="22"/>
        </w:rPr>
        <w:t>.</w:t>
      </w:r>
    </w:p>
    <w:p w14:paraId="7E38934C" w14:textId="77777777" w:rsidR="00016953" w:rsidRPr="00016953" w:rsidRDefault="002B5CAF" w:rsidP="00EC47F0">
      <w:pPr>
        <w:pStyle w:val="CSCTitre3"/>
        <w:spacing w:before="0"/>
        <w:jc w:val="left"/>
        <w:outlineLvl w:val="9"/>
        <w:rPr>
          <w:rFonts w:asciiTheme="minorHAnsi" w:hAnsiTheme="minorHAnsi" w:cs="Arial"/>
          <w:bCs w:val="0"/>
        </w:rPr>
      </w:pPr>
      <w:bookmarkStart w:id="244" w:name="_Toc489525320"/>
      <w:bookmarkStart w:id="245" w:name="_Toc494357634"/>
      <w:r w:rsidRPr="00F96024">
        <w:rPr>
          <w:rFonts w:asciiTheme="minorHAnsi" w:hAnsiTheme="minorHAnsi" w:cs="Arial"/>
          <w:bCs w:val="0"/>
        </w:rPr>
        <w:t xml:space="preserve">ARTICLE </w:t>
      </w:r>
      <w:bookmarkStart w:id="246" w:name="_Toc489525321"/>
      <w:bookmarkStart w:id="247" w:name="_Toc494357635"/>
      <w:bookmarkEnd w:id="244"/>
      <w:bookmarkEnd w:id="245"/>
      <w:r w:rsidR="00016953" w:rsidRPr="00EC47F0">
        <w:rPr>
          <w:rFonts w:asciiTheme="minorHAnsi" w:hAnsiTheme="minorHAnsi" w:cs="Arial"/>
          <w:bCs w:val="0"/>
        </w:rPr>
        <w:t xml:space="preserve">147 : Délais d’exécution </w:t>
      </w:r>
    </w:p>
    <w:p w14:paraId="5B77C9D6" w14:textId="2B46DC74" w:rsidR="002B5CAF" w:rsidRDefault="00016953" w:rsidP="00016953">
      <w:pPr>
        <w:spacing w:after="120"/>
        <w:contextualSpacing w:val="0"/>
        <w:rPr>
          <w:rFonts w:cs="Arial"/>
          <w:sz w:val="22"/>
          <w:lang w:eastAsia="fr-BE"/>
        </w:rPr>
      </w:pPr>
      <w:r w:rsidRPr="00016953">
        <w:rPr>
          <w:rFonts w:cs="Arial"/>
          <w:sz w:val="22"/>
          <w:lang w:eastAsia="fr-BE"/>
        </w:rPr>
        <w:t xml:space="preserve">Les délais d'exécution partiels mentionnés dans les clauses techniques du présent marché sont des délais de rigueur.  </w:t>
      </w:r>
      <w:bookmarkStart w:id="248" w:name="_Toc489525322"/>
      <w:bookmarkEnd w:id="246"/>
      <w:bookmarkEnd w:id="247"/>
    </w:p>
    <w:p w14:paraId="588421D6" w14:textId="052D8DB2" w:rsidR="00CE042F" w:rsidRDefault="00CE042F" w:rsidP="00CE042F">
      <w:pPr>
        <w:pStyle w:val="CSCTitre3"/>
        <w:spacing w:before="0"/>
        <w:jc w:val="left"/>
        <w:outlineLvl w:val="9"/>
        <w:rPr>
          <w:rFonts w:asciiTheme="minorHAnsi" w:hAnsiTheme="minorHAnsi" w:cs="Arial"/>
          <w:bCs w:val="0"/>
        </w:rPr>
      </w:pPr>
      <w:r w:rsidRPr="004C7D04">
        <w:rPr>
          <w:rFonts w:asciiTheme="minorHAnsi" w:hAnsiTheme="minorHAnsi" w:cs="Arial"/>
          <w:bCs w:val="0"/>
        </w:rPr>
        <w:t>Article 152 : Responsabilité du prestataire de services</w:t>
      </w:r>
    </w:p>
    <w:p w14:paraId="058484D4" w14:textId="4EADB775" w:rsidR="00CE042F" w:rsidRDefault="00CE042F" w:rsidP="00CE042F">
      <w:pPr>
        <w:spacing w:after="120"/>
        <w:contextualSpacing w:val="0"/>
        <w:rPr>
          <w:rFonts w:cs="Arial"/>
          <w:sz w:val="22"/>
        </w:rPr>
      </w:pPr>
      <w:r w:rsidRPr="004C7D04">
        <w:rPr>
          <w:rFonts w:cs="Arial"/>
          <w:sz w:val="22"/>
        </w:rPr>
        <w:t>Le prestataire de services assume l'entière responsabilité des erreurs ou manquements dans les services réalisés, notamment dans les études, les calculs, les plans ou tous autres documents produits par lui en exécution du marché.</w:t>
      </w:r>
    </w:p>
    <w:p w14:paraId="7963EEF3" w14:textId="7E481D30" w:rsidR="00CE042F" w:rsidRPr="004C7D04" w:rsidRDefault="00CE042F" w:rsidP="004C7D04">
      <w:pPr>
        <w:spacing w:after="120"/>
        <w:contextualSpacing w:val="0"/>
        <w:rPr>
          <w:rFonts w:cs="Arial"/>
          <w:bCs/>
          <w:sz w:val="22"/>
        </w:rPr>
      </w:pPr>
      <w:r w:rsidRPr="00CE042F">
        <w:rPr>
          <w:rFonts w:cs="Arial"/>
          <w:sz w:val="22"/>
        </w:rPr>
        <w:t xml:space="preserve">L’adjudicataire reconnaît expressément que cette responsabilité n’est pas restreinte par le contrôle effectué au cours des différentes phases de la mission par l’adjudicateur. </w:t>
      </w:r>
    </w:p>
    <w:p w14:paraId="79724D2F" w14:textId="5A85988D" w:rsidR="005F4CB1" w:rsidRDefault="00CE042F" w:rsidP="00EC23A3">
      <w:pPr>
        <w:pStyle w:val="CSCTitre3"/>
        <w:spacing w:before="0"/>
        <w:jc w:val="left"/>
        <w:outlineLvl w:val="9"/>
        <w:rPr>
          <w:rFonts w:asciiTheme="minorHAnsi" w:hAnsiTheme="minorHAnsi" w:cs="Arial"/>
        </w:rPr>
      </w:pPr>
      <w:r w:rsidRPr="004C7D04">
        <w:rPr>
          <w:rFonts w:cs="Arial"/>
          <w:bCs w:val="0"/>
          <w:sz w:val="22"/>
        </w:rPr>
        <w:t>L</w:t>
      </w:r>
      <w:r w:rsidRPr="004C7D04">
        <w:rPr>
          <w:rFonts w:cs="Arial"/>
          <w:sz w:val="22"/>
        </w:rPr>
        <w:t>a responsabilité visée aux articles 1792 et 2270 du Code civil prend cours à partir de la réception provisoire de l'ensemble des travaux sur lesquels porte le marché d’étude du prestataire de services.</w:t>
      </w:r>
      <w:bookmarkStart w:id="249" w:name="_Toc489525327"/>
      <w:bookmarkStart w:id="250" w:name="_Toc494357641"/>
      <w:bookmarkEnd w:id="248"/>
    </w:p>
    <w:p w14:paraId="1D870111" w14:textId="523A426C" w:rsidR="002B5CAF" w:rsidRPr="00F96024" w:rsidRDefault="002B5CAF" w:rsidP="00EC23A3">
      <w:pPr>
        <w:pStyle w:val="CSCTitre3"/>
        <w:spacing w:before="0"/>
        <w:jc w:val="left"/>
        <w:outlineLvl w:val="9"/>
        <w:rPr>
          <w:rFonts w:asciiTheme="minorHAnsi" w:hAnsiTheme="minorHAnsi" w:cs="Arial"/>
        </w:rPr>
      </w:pPr>
      <w:r w:rsidRPr="00F96024">
        <w:rPr>
          <w:rFonts w:asciiTheme="minorHAnsi" w:hAnsiTheme="minorHAnsi" w:cs="Arial"/>
        </w:rPr>
        <w:t xml:space="preserve">ARTICLE </w:t>
      </w:r>
      <w:r w:rsidR="00016953">
        <w:rPr>
          <w:rFonts w:asciiTheme="minorHAnsi" w:hAnsiTheme="minorHAnsi" w:cs="Arial"/>
        </w:rPr>
        <w:t>154 et 46</w:t>
      </w:r>
      <w:r w:rsidRPr="00F96024">
        <w:rPr>
          <w:rFonts w:asciiTheme="minorHAnsi" w:hAnsiTheme="minorHAnsi" w:cs="Arial"/>
        </w:rPr>
        <w:t xml:space="preserve"> : Amendes pour retard</w:t>
      </w:r>
      <w:bookmarkEnd w:id="249"/>
      <w:bookmarkEnd w:id="250"/>
      <w:r w:rsidR="00016953">
        <w:rPr>
          <w:rFonts w:asciiTheme="minorHAnsi" w:hAnsiTheme="minorHAnsi" w:cs="Arial"/>
        </w:rPr>
        <w:t xml:space="preserve"> </w:t>
      </w:r>
    </w:p>
    <w:p w14:paraId="5F40B959" w14:textId="77777777" w:rsidR="002B5CAF" w:rsidRPr="00F96024" w:rsidRDefault="002B5CAF" w:rsidP="00EC23A3">
      <w:pPr>
        <w:spacing w:after="120"/>
        <w:contextualSpacing w:val="0"/>
        <w:rPr>
          <w:rFonts w:cs="Arial"/>
          <w:sz w:val="22"/>
        </w:rPr>
      </w:pPr>
      <w:r w:rsidRPr="00F96024">
        <w:rPr>
          <w:rFonts w:cs="Arial"/>
          <w:sz w:val="22"/>
        </w:rPr>
        <w:t>Les amendes de retard sont dues, sans mise en demeure, par la seule expiration du délai d’exécution sans intervention d’un procès-verbal et appliquées de plein droit pour la totalité des jours de retard.</w:t>
      </w:r>
    </w:p>
    <w:p w14:paraId="7ABEA9CE" w14:textId="3826EEB7" w:rsidR="009B1EB5" w:rsidRDefault="00455BAD" w:rsidP="00EC23A3">
      <w:pPr>
        <w:spacing w:after="120"/>
        <w:contextualSpacing w:val="0"/>
        <w:rPr>
          <w:rFonts w:cs="Arial"/>
          <w:sz w:val="22"/>
        </w:rPr>
      </w:pPr>
      <w:r w:rsidRPr="00455BAD">
        <w:rPr>
          <w:rFonts w:cs="Arial"/>
          <w:sz w:val="22"/>
        </w:rPr>
        <w:t xml:space="preserve">Il n’est pas tenu compte de la TVA dans la base du calcul pour les amendes de retard. </w:t>
      </w:r>
    </w:p>
    <w:p w14:paraId="48A0BEF1" w14:textId="5C39B2F8" w:rsidR="005F4CB1" w:rsidRDefault="005F4CB1" w:rsidP="00EC23A3">
      <w:pPr>
        <w:spacing w:after="120"/>
        <w:contextualSpacing w:val="0"/>
        <w:rPr>
          <w:rFonts w:cs="Arial"/>
          <w:sz w:val="22"/>
        </w:rPr>
      </w:pPr>
      <w:r>
        <w:rPr>
          <w:rFonts w:cs="Arial"/>
          <w:sz w:val="22"/>
        </w:rPr>
        <w:t>Chaque tranche est considérée comme un marché distinct pour l’application des amendes.</w:t>
      </w:r>
    </w:p>
    <w:p w14:paraId="115753CD" w14:textId="641118FB" w:rsidR="002B4C1D" w:rsidRDefault="00766873" w:rsidP="00766873">
      <w:pPr>
        <w:pStyle w:val="CSCTitre3"/>
        <w:spacing w:before="0"/>
        <w:jc w:val="left"/>
        <w:outlineLvl w:val="9"/>
        <w:rPr>
          <w:rFonts w:asciiTheme="minorHAnsi" w:hAnsiTheme="minorHAnsi" w:cs="Arial"/>
        </w:rPr>
      </w:pPr>
      <w:bookmarkStart w:id="251" w:name="_Toc445386"/>
      <w:r w:rsidRPr="004C7D04">
        <w:rPr>
          <w:rFonts w:asciiTheme="minorHAnsi" w:hAnsiTheme="minorHAnsi" w:cs="Arial"/>
          <w:bCs w:val="0"/>
        </w:rPr>
        <w:t>Articles 156 et 157 : Réception</w:t>
      </w:r>
      <w:bookmarkEnd w:id="251"/>
      <w:r>
        <w:rPr>
          <w:rFonts w:asciiTheme="minorHAnsi" w:hAnsiTheme="minorHAnsi" w:cs="Arial"/>
        </w:rPr>
        <w:t>s</w:t>
      </w:r>
    </w:p>
    <w:p w14:paraId="5342DCA5" w14:textId="4C9AFE53" w:rsidR="00A81872" w:rsidRPr="004C7D04" w:rsidRDefault="00726B27" w:rsidP="004C7D04">
      <w:pPr>
        <w:tabs>
          <w:tab w:val="left" w:pos="4536"/>
        </w:tabs>
        <w:spacing w:after="120"/>
        <w:contextualSpacing w:val="0"/>
        <w:jc w:val="both"/>
        <w:rPr>
          <w:sz w:val="22"/>
        </w:rPr>
      </w:pPr>
      <w:r w:rsidRPr="00726B27">
        <w:rPr>
          <w:sz w:val="22"/>
        </w:rPr>
        <w:t>Le po</w:t>
      </w:r>
      <w:r w:rsidR="00A81872">
        <w:rPr>
          <w:sz w:val="22"/>
        </w:rPr>
        <w:t>u</w:t>
      </w:r>
      <w:r w:rsidRPr="00726B27">
        <w:rPr>
          <w:sz w:val="22"/>
        </w:rPr>
        <w:t>voir adjudicateur dispose d’un délai de vérification de trente jours à compter de la date de la fin</w:t>
      </w:r>
      <w:r>
        <w:rPr>
          <w:sz w:val="22"/>
        </w:rPr>
        <w:t xml:space="preserve"> de chacune des phases déterminées ci-dessous</w:t>
      </w:r>
      <w:r w:rsidRPr="00726B27">
        <w:rPr>
          <w:sz w:val="22"/>
        </w:rPr>
        <w:t>, pour procéder aux formalités de réception et en notifier le résultat au prestataire de services. Ce délai prend cours pour autant</w:t>
      </w:r>
      <w:r w:rsidR="00A81872">
        <w:rPr>
          <w:sz w:val="22"/>
        </w:rPr>
        <w:t> </w:t>
      </w:r>
      <w:r w:rsidRPr="00726B27">
        <w:rPr>
          <w:sz w:val="22"/>
        </w:rPr>
        <w:t>que l'adjudicateur soit, en même temps, en possession de la liste des services prestés</w:t>
      </w:r>
      <w:r>
        <w:rPr>
          <w:sz w:val="22"/>
        </w:rPr>
        <w:t> :</w:t>
      </w:r>
    </w:p>
    <w:p w14:paraId="7E668682" w14:textId="57A87AE6" w:rsidR="000D3499" w:rsidRDefault="00F15141" w:rsidP="004C7D04">
      <w:pPr>
        <w:pStyle w:val="Paragraphedeliste"/>
        <w:numPr>
          <w:ilvl w:val="0"/>
          <w:numId w:val="5"/>
        </w:numPr>
        <w:tabs>
          <w:tab w:val="left" w:pos="4536"/>
        </w:tabs>
        <w:spacing w:after="120"/>
        <w:ind w:left="714" w:hanging="357"/>
        <w:jc w:val="both"/>
        <w:rPr>
          <w:rFonts w:cs="Arial"/>
          <w:sz w:val="22"/>
        </w:rPr>
      </w:pPr>
      <w:bookmarkStart w:id="252" w:name="_Hlk11419858"/>
      <w:r w:rsidRPr="004C7D04">
        <w:rPr>
          <w:rFonts w:cs="Arial"/>
          <w:sz w:val="22"/>
        </w:rPr>
        <w:t>Avant-projet</w:t>
      </w:r>
      <w:r w:rsidR="000D3499">
        <w:rPr>
          <w:rFonts w:cs="Arial"/>
          <w:sz w:val="22"/>
        </w:rPr>
        <w:t> ;</w:t>
      </w:r>
    </w:p>
    <w:p w14:paraId="77B7BEA7" w14:textId="3B9280DE" w:rsidR="00A81872" w:rsidRPr="004C7D04" w:rsidRDefault="00F15141" w:rsidP="004C7D04">
      <w:pPr>
        <w:pStyle w:val="Paragraphedeliste"/>
        <w:numPr>
          <w:ilvl w:val="0"/>
          <w:numId w:val="5"/>
        </w:numPr>
        <w:tabs>
          <w:tab w:val="left" w:pos="4536"/>
        </w:tabs>
        <w:spacing w:after="120"/>
        <w:ind w:left="714" w:hanging="357"/>
        <w:jc w:val="both"/>
        <w:rPr>
          <w:rFonts w:cs="Arial"/>
          <w:sz w:val="22"/>
        </w:rPr>
      </w:pPr>
      <w:r w:rsidRPr="004C7D04">
        <w:rPr>
          <w:rFonts w:cs="Arial"/>
          <w:sz w:val="22"/>
        </w:rPr>
        <w:t>Permis d’urbanisme</w:t>
      </w:r>
      <w:r w:rsidR="005558BB" w:rsidRPr="004C7D04">
        <w:rPr>
          <w:rFonts w:cs="Arial"/>
          <w:sz w:val="22"/>
        </w:rPr>
        <w:t> ;</w:t>
      </w:r>
    </w:p>
    <w:p w14:paraId="424BF78D" w14:textId="19777262" w:rsidR="00A81872" w:rsidRPr="004C7D04" w:rsidRDefault="005558BB" w:rsidP="004C7D04">
      <w:pPr>
        <w:pStyle w:val="Paragraphedeliste"/>
        <w:numPr>
          <w:ilvl w:val="0"/>
          <w:numId w:val="5"/>
        </w:numPr>
        <w:tabs>
          <w:tab w:val="left" w:pos="4536"/>
        </w:tabs>
        <w:spacing w:after="120"/>
        <w:ind w:left="714" w:hanging="357"/>
        <w:jc w:val="both"/>
        <w:rPr>
          <w:sz w:val="22"/>
        </w:rPr>
      </w:pPr>
      <w:r w:rsidRPr="004C7D04">
        <w:rPr>
          <w:sz w:val="22"/>
        </w:rPr>
        <w:t>Dossier définitif de mise en concurrence ;</w:t>
      </w:r>
    </w:p>
    <w:p w14:paraId="7313EB2A" w14:textId="434DAB6B" w:rsidR="00A81872" w:rsidRPr="004C7D04" w:rsidRDefault="005558BB" w:rsidP="004C7D04">
      <w:pPr>
        <w:pStyle w:val="Paragraphedeliste"/>
        <w:numPr>
          <w:ilvl w:val="0"/>
          <w:numId w:val="5"/>
        </w:numPr>
        <w:tabs>
          <w:tab w:val="left" w:pos="4536"/>
        </w:tabs>
        <w:spacing w:after="120"/>
        <w:ind w:left="714" w:hanging="357"/>
        <w:jc w:val="both"/>
        <w:rPr>
          <w:sz w:val="22"/>
        </w:rPr>
      </w:pPr>
      <w:r w:rsidRPr="004C7D04">
        <w:rPr>
          <w:sz w:val="22"/>
        </w:rPr>
        <w:t>Résultat de la mise en concurrence ;</w:t>
      </w:r>
    </w:p>
    <w:p w14:paraId="2B7D41E0" w14:textId="0055CCD9" w:rsidR="00822940" w:rsidRPr="00A81872" w:rsidRDefault="005558BB" w:rsidP="004C7D04">
      <w:pPr>
        <w:pStyle w:val="Paragraphedeliste"/>
        <w:numPr>
          <w:ilvl w:val="0"/>
          <w:numId w:val="5"/>
        </w:numPr>
        <w:tabs>
          <w:tab w:val="left" w:pos="4536"/>
        </w:tabs>
        <w:spacing w:after="120"/>
        <w:contextualSpacing w:val="0"/>
        <w:jc w:val="both"/>
      </w:pPr>
      <w:r w:rsidRPr="004C7D04">
        <w:rPr>
          <w:sz w:val="22"/>
        </w:rPr>
        <w:t>Réception provisoire des travaux</w:t>
      </w:r>
      <w:r w:rsidR="00E96839" w:rsidRPr="004C7D04">
        <w:rPr>
          <w:sz w:val="22"/>
        </w:rPr>
        <w:t>.</w:t>
      </w:r>
    </w:p>
    <w:bookmarkEnd w:id="252"/>
    <w:p w14:paraId="76C2E087" w14:textId="7FA12E70" w:rsidR="00726B27" w:rsidRDefault="00726B27" w:rsidP="004C7D04">
      <w:pPr>
        <w:spacing w:after="120"/>
        <w:contextualSpacing w:val="0"/>
        <w:rPr>
          <w:sz w:val="22"/>
        </w:rPr>
      </w:pPr>
      <w:r>
        <w:rPr>
          <w:sz w:val="22"/>
        </w:rPr>
        <w:t>c) Réception du march</w:t>
      </w:r>
      <w:r w:rsidR="00A81872">
        <w:rPr>
          <w:sz w:val="22"/>
        </w:rPr>
        <w:t>é</w:t>
      </w:r>
    </w:p>
    <w:p w14:paraId="454DA361" w14:textId="657F8209" w:rsidR="00766873" w:rsidRPr="004C7D04" w:rsidRDefault="00E96839">
      <w:pPr>
        <w:spacing w:after="120"/>
        <w:contextualSpacing w:val="0"/>
      </w:pPr>
      <w:r>
        <w:rPr>
          <w:sz w:val="22"/>
        </w:rPr>
        <w:t>La</w:t>
      </w:r>
      <w:r w:rsidR="002B4C1D" w:rsidRPr="004C7D04">
        <w:rPr>
          <w:sz w:val="22"/>
        </w:rPr>
        <w:t xml:space="preserve"> réception définitive</w:t>
      </w:r>
      <w:r w:rsidR="00103583">
        <w:rPr>
          <w:sz w:val="22"/>
        </w:rPr>
        <w:t xml:space="preserve"> du</w:t>
      </w:r>
      <w:r>
        <w:rPr>
          <w:sz w:val="22"/>
        </w:rPr>
        <w:t xml:space="preserve"> présent</w:t>
      </w:r>
      <w:r w:rsidR="00103583">
        <w:rPr>
          <w:sz w:val="22"/>
        </w:rPr>
        <w:t xml:space="preserve"> marché</w:t>
      </w:r>
      <w:r w:rsidR="002B4C1D" w:rsidRPr="004C7D04">
        <w:rPr>
          <w:sz w:val="22"/>
        </w:rPr>
        <w:t xml:space="preserve"> est accordée lors de la </w:t>
      </w:r>
      <w:r w:rsidR="00103583">
        <w:rPr>
          <w:sz w:val="22"/>
        </w:rPr>
        <w:t>réception définitive des travaux faisant l’objet de la mission de l’auteur de projet.</w:t>
      </w:r>
    </w:p>
    <w:p w14:paraId="3AFBC8AC" w14:textId="67AC7D24" w:rsidR="00782055" w:rsidRDefault="00B32CCD" w:rsidP="00455BAD">
      <w:pPr>
        <w:pStyle w:val="CSCTitre3"/>
        <w:spacing w:before="0"/>
        <w:jc w:val="left"/>
        <w:outlineLvl w:val="9"/>
        <w:rPr>
          <w:rFonts w:asciiTheme="minorHAnsi" w:eastAsiaTheme="minorHAnsi" w:hAnsiTheme="minorHAnsi" w:cs="Arial"/>
          <w:bCs w:val="0"/>
          <w:sz w:val="22"/>
          <w:szCs w:val="22"/>
          <w:u w:val="none"/>
          <w:lang w:val="fr-BE"/>
        </w:rPr>
      </w:pPr>
      <w:bookmarkStart w:id="253" w:name="_Toc489525330"/>
      <w:bookmarkStart w:id="254" w:name="_Toc494357644"/>
      <w:r w:rsidRPr="00F96024">
        <w:rPr>
          <w:rFonts w:asciiTheme="minorHAnsi" w:hAnsiTheme="minorHAnsi" w:cs="Arial"/>
          <w:bCs w:val="0"/>
        </w:rPr>
        <w:t xml:space="preserve">ARTICLE </w:t>
      </w:r>
      <w:r w:rsidR="00455BAD">
        <w:rPr>
          <w:rFonts w:asciiTheme="minorHAnsi" w:hAnsiTheme="minorHAnsi" w:cs="Arial"/>
          <w:bCs w:val="0"/>
        </w:rPr>
        <w:t>158</w:t>
      </w:r>
      <w:r w:rsidRPr="00F96024">
        <w:rPr>
          <w:rFonts w:asciiTheme="minorHAnsi" w:hAnsiTheme="minorHAnsi" w:cs="Arial"/>
          <w:bCs w:val="0"/>
        </w:rPr>
        <w:t> : Libération du cautionnement</w:t>
      </w:r>
    </w:p>
    <w:p w14:paraId="49A285CC" w14:textId="40CD2A0B" w:rsidR="00455BAD" w:rsidRPr="00455BAD" w:rsidRDefault="00782055" w:rsidP="00455BAD">
      <w:pPr>
        <w:pStyle w:val="CSCTitre3"/>
        <w:spacing w:before="0"/>
        <w:jc w:val="left"/>
        <w:outlineLvl w:val="9"/>
        <w:rPr>
          <w:rFonts w:asciiTheme="minorHAnsi" w:hAnsiTheme="minorHAnsi" w:cs="Arial"/>
          <w:bCs w:val="0"/>
        </w:rPr>
      </w:pPr>
      <w:r>
        <w:rPr>
          <w:rFonts w:asciiTheme="minorHAnsi" w:eastAsiaTheme="minorHAnsi" w:hAnsiTheme="minorHAnsi" w:cs="Arial"/>
          <w:bCs w:val="0"/>
          <w:sz w:val="22"/>
          <w:szCs w:val="22"/>
          <w:u w:val="none"/>
          <w:lang w:val="fr-BE"/>
        </w:rPr>
        <w:t>L</w:t>
      </w:r>
      <w:r w:rsidR="00455BAD" w:rsidRPr="00455BAD">
        <w:rPr>
          <w:rFonts w:asciiTheme="minorHAnsi" w:eastAsiaTheme="minorHAnsi" w:hAnsiTheme="minorHAnsi" w:cs="Arial"/>
          <w:bCs w:val="0"/>
          <w:sz w:val="22"/>
          <w:szCs w:val="22"/>
          <w:u w:val="none"/>
          <w:lang w:val="fr-BE"/>
        </w:rPr>
        <w:t xml:space="preserve">e cautionnement sera libéré pour 50% de sa valeur à la réception provisoire des travaux </w:t>
      </w:r>
      <w:r w:rsidR="000D3499" w:rsidRPr="006E72A8">
        <w:rPr>
          <w:rFonts w:asciiTheme="minorHAnsi" w:eastAsiaTheme="minorHAnsi" w:hAnsiTheme="minorHAnsi" w:cs="Arial"/>
          <w:bCs w:val="0"/>
          <w:sz w:val="22"/>
          <w:szCs w:val="22"/>
          <w:u w:val="none"/>
          <w:lang w:val="fr-BE"/>
        </w:rPr>
        <w:t>faisant l’objet de la mission de l’auteur de projet</w:t>
      </w:r>
      <w:r w:rsidR="000D3499">
        <w:rPr>
          <w:rFonts w:asciiTheme="minorHAnsi" w:eastAsiaTheme="minorHAnsi" w:hAnsiTheme="minorHAnsi" w:cs="Arial"/>
          <w:bCs w:val="0"/>
          <w:sz w:val="22"/>
          <w:szCs w:val="22"/>
          <w:u w:val="none"/>
          <w:lang w:val="fr-BE"/>
        </w:rPr>
        <w:t>.</w:t>
      </w:r>
    </w:p>
    <w:p w14:paraId="7AF3B5FA" w14:textId="09CD7649" w:rsidR="00455BAD" w:rsidRDefault="00455BAD" w:rsidP="00455BAD">
      <w:pPr>
        <w:pStyle w:val="CSCTitre3"/>
        <w:spacing w:before="0"/>
        <w:jc w:val="left"/>
        <w:outlineLvl w:val="9"/>
        <w:rPr>
          <w:rFonts w:asciiTheme="minorHAnsi" w:eastAsiaTheme="minorHAnsi" w:hAnsiTheme="minorHAnsi" w:cs="Arial"/>
          <w:bCs w:val="0"/>
          <w:sz w:val="22"/>
          <w:szCs w:val="22"/>
          <w:u w:val="none"/>
          <w:lang w:val="fr-BE"/>
        </w:rPr>
      </w:pPr>
      <w:r w:rsidRPr="00455BAD">
        <w:rPr>
          <w:rFonts w:asciiTheme="minorHAnsi" w:eastAsiaTheme="minorHAnsi" w:hAnsiTheme="minorHAnsi" w:cs="Arial"/>
          <w:bCs w:val="0"/>
          <w:sz w:val="22"/>
          <w:szCs w:val="22"/>
          <w:u w:val="none"/>
          <w:lang w:val="fr-BE"/>
        </w:rPr>
        <w:t xml:space="preserve">Le solde du cautionnement sera libéré à la réception définitive des travaux </w:t>
      </w:r>
      <w:r w:rsidR="006E72A8" w:rsidRPr="006E72A8">
        <w:rPr>
          <w:rFonts w:asciiTheme="minorHAnsi" w:eastAsiaTheme="minorHAnsi" w:hAnsiTheme="minorHAnsi" w:cs="Arial"/>
          <w:bCs w:val="0"/>
          <w:sz w:val="22"/>
          <w:szCs w:val="22"/>
          <w:u w:val="none"/>
          <w:lang w:val="fr-BE"/>
        </w:rPr>
        <w:t>faisant l’objet de la mission de l’auteur de projet</w:t>
      </w:r>
      <w:r w:rsidR="006E72A8">
        <w:rPr>
          <w:rFonts w:asciiTheme="minorHAnsi" w:eastAsiaTheme="minorHAnsi" w:hAnsiTheme="minorHAnsi" w:cs="Arial"/>
          <w:bCs w:val="0"/>
          <w:sz w:val="22"/>
          <w:szCs w:val="22"/>
          <w:u w:val="none"/>
          <w:lang w:val="fr-BE"/>
        </w:rPr>
        <w:t>.</w:t>
      </w:r>
    </w:p>
    <w:p w14:paraId="0E33B0D4" w14:textId="275D664B" w:rsidR="00822940" w:rsidRDefault="002B5CAF" w:rsidP="004C7D04">
      <w:pPr>
        <w:pStyle w:val="CSCTitre3"/>
        <w:spacing w:before="0"/>
        <w:jc w:val="left"/>
        <w:outlineLvl w:val="9"/>
        <w:rPr>
          <w:rFonts w:eastAsia="Times New Roman"/>
        </w:rPr>
      </w:pPr>
      <w:r w:rsidRPr="00F96024">
        <w:rPr>
          <w:rFonts w:asciiTheme="minorHAnsi" w:hAnsiTheme="minorHAnsi" w:cs="Arial"/>
          <w:bCs w:val="0"/>
        </w:rPr>
        <w:t xml:space="preserve">ARTICLE </w:t>
      </w:r>
      <w:r w:rsidR="00455BAD">
        <w:rPr>
          <w:rFonts w:asciiTheme="minorHAnsi" w:hAnsiTheme="minorHAnsi" w:cs="Arial"/>
          <w:bCs w:val="0"/>
        </w:rPr>
        <w:t>160</w:t>
      </w:r>
      <w:r w:rsidRPr="00F96024">
        <w:rPr>
          <w:rFonts w:asciiTheme="minorHAnsi" w:hAnsiTheme="minorHAnsi" w:cs="Arial"/>
          <w:bCs w:val="0"/>
        </w:rPr>
        <w:t> : Paiements</w:t>
      </w:r>
      <w:bookmarkEnd w:id="253"/>
      <w:bookmarkEnd w:id="254"/>
    </w:p>
    <w:p w14:paraId="5B90501A" w14:textId="7CA22FCC" w:rsidR="00864DF2" w:rsidRDefault="00822940" w:rsidP="004C7D04">
      <w:pPr>
        <w:tabs>
          <w:tab w:val="left" w:pos="4536"/>
        </w:tabs>
        <w:spacing w:after="120"/>
        <w:contextualSpacing w:val="0"/>
        <w:jc w:val="both"/>
        <w:rPr>
          <w:rFonts w:eastAsia="Times New Roman" w:cstheme="minorHAnsi"/>
          <w:sz w:val="22"/>
          <w:szCs w:val="24"/>
          <w:lang w:val="fr-FR" w:eastAsia="fr-BE"/>
        </w:rPr>
      </w:pPr>
      <w:r>
        <w:rPr>
          <w:rFonts w:eastAsia="Times New Roman" w:cstheme="minorHAnsi"/>
          <w:sz w:val="22"/>
          <w:szCs w:val="24"/>
          <w:lang w:val="fr-FR" w:eastAsia="fr-BE"/>
        </w:rPr>
        <w:t>L</w:t>
      </w:r>
      <w:r w:rsidR="00B76A11" w:rsidRPr="004C7D04">
        <w:rPr>
          <w:rFonts w:eastAsia="Times New Roman" w:cstheme="minorHAnsi"/>
          <w:sz w:val="22"/>
          <w:szCs w:val="24"/>
          <w:lang w:val="fr-FR" w:eastAsia="fr-BE"/>
        </w:rPr>
        <w:t xml:space="preserve">es factures, doivent être établies au nom </w:t>
      </w:r>
      <w:r w:rsidR="000D3499">
        <w:rPr>
          <w:rFonts w:eastAsia="Times New Roman" w:cstheme="minorHAnsi"/>
          <w:sz w:val="22"/>
          <w:szCs w:val="24"/>
          <w:lang w:val="fr-FR" w:eastAsia="fr-BE"/>
        </w:rPr>
        <w:t xml:space="preserve">de </w:t>
      </w:r>
      <w:r w:rsidR="000D3499" w:rsidRPr="000D3499">
        <w:rPr>
          <w:rFonts w:eastAsia="Times New Roman" w:cstheme="minorHAnsi"/>
          <w:sz w:val="22"/>
          <w:szCs w:val="24"/>
          <w:highlight w:val="yellow"/>
          <w:lang w:val="fr-FR" w:eastAsia="fr-BE"/>
        </w:rPr>
        <w:t>XXXX</w:t>
      </w:r>
      <w:r w:rsidR="00B76A11" w:rsidRPr="004C7D04">
        <w:rPr>
          <w:rFonts w:eastAsia="Times New Roman" w:cstheme="minorHAnsi"/>
          <w:sz w:val="22"/>
          <w:szCs w:val="24"/>
          <w:lang w:val="fr-FR" w:eastAsia="fr-BE"/>
        </w:rPr>
        <w:t xml:space="preserve">, </w:t>
      </w:r>
    </w:p>
    <w:p w14:paraId="1E1E82DA" w14:textId="1CAF75C8" w:rsidR="00B76A11" w:rsidRPr="000D3499" w:rsidRDefault="000D3499" w:rsidP="004C7D04">
      <w:pPr>
        <w:tabs>
          <w:tab w:val="left" w:pos="4536"/>
        </w:tabs>
        <w:spacing w:after="120"/>
        <w:jc w:val="center"/>
        <w:rPr>
          <w:rFonts w:eastAsia="Times New Roman" w:cstheme="minorHAnsi"/>
          <w:b/>
          <w:sz w:val="22"/>
          <w:szCs w:val="24"/>
          <w:highlight w:val="yellow"/>
          <w:lang w:val="fr-FR" w:eastAsia="fr-BE"/>
        </w:rPr>
      </w:pPr>
      <w:r w:rsidRPr="000D3499">
        <w:rPr>
          <w:rFonts w:eastAsia="Times New Roman" w:cstheme="minorHAnsi"/>
          <w:b/>
          <w:sz w:val="22"/>
          <w:szCs w:val="24"/>
          <w:highlight w:val="yellow"/>
          <w:lang w:val="fr-FR" w:eastAsia="fr-BE"/>
        </w:rPr>
        <w:t>XXXX</w:t>
      </w:r>
    </w:p>
    <w:p w14:paraId="784FB5AC" w14:textId="3ECE7385" w:rsidR="00864DF2" w:rsidRPr="000D3499" w:rsidRDefault="00864DF2" w:rsidP="004C7D04">
      <w:pPr>
        <w:tabs>
          <w:tab w:val="left" w:pos="4536"/>
        </w:tabs>
        <w:spacing w:after="120"/>
        <w:jc w:val="center"/>
        <w:rPr>
          <w:rFonts w:eastAsia="Times New Roman" w:cstheme="minorHAnsi"/>
          <w:b/>
          <w:sz w:val="22"/>
          <w:szCs w:val="24"/>
          <w:highlight w:val="yellow"/>
          <w:lang w:val="fr-FR" w:eastAsia="fr-BE"/>
        </w:rPr>
      </w:pPr>
      <w:r w:rsidRPr="000D3499">
        <w:rPr>
          <w:rFonts w:eastAsia="Times New Roman" w:cstheme="minorHAnsi"/>
          <w:b/>
          <w:sz w:val="22"/>
          <w:szCs w:val="24"/>
          <w:highlight w:val="yellow"/>
          <w:lang w:val="fr-FR" w:eastAsia="fr-BE"/>
        </w:rPr>
        <w:t>A l’attention d</w:t>
      </w:r>
      <w:r w:rsidR="003E0F90" w:rsidRPr="000D3499">
        <w:rPr>
          <w:rFonts w:eastAsia="Times New Roman" w:cstheme="minorHAnsi"/>
          <w:b/>
          <w:sz w:val="22"/>
          <w:szCs w:val="24"/>
          <w:highlight w:val="yellow"/>
          <w:lang w:val="fr-FR" w:eastAsia="fr-BE"/>
        </w:rPr>
        <w:t xml:space="preserve">e </w:t>
      </w:r>
      <w:r w:rsidR="000D3499" w:rsidRPr="000D3499">
        <w:rPr>
          <w:rFonts w:eastAsia="Times New Roman" w:cstheme="minorHAnsi"/>
          <w:b/>
          <w:sz w:val="22"/>
          <w:szCs w:val="24"/>
          <w:highlight w:val="yellow"/>
          <w:lang w:val="fr-FR" w:eastAsia="fr-BE"/>
        </w:rPr>
        <w:t>XXXX</w:t>
      </w:r>
      <w:r w:rsidR="003E0F90" w:rsidRPr="000D3499">
        <w:rPr>
          <w:rFonts w:eastAsia="Times New Roman" w:cstheme="minorHAnsi"/>
          <w:b/>
          <w:sz w:val="22"/>
          <w:szCs w:val="24"/>
          <w:highlight w:val="yellow"/>
          <w:lang w:val="fr-FR" w:eastAsia="fr-BE"/>
        </w:rPr>
        <w:t xml:space="preserve">, </w:t>
      </w:r>
      <w:r w:rsidR="000D3499" w:rsidRPr="000D3499">
        <w:rPr>
          <w:rFonts w:eastAsia="Times New Roman" w:cstheme="minorHAnsi"/>
          <w:b/>
          <w:sz w:val="22"/>
          <w:szCs w:val="24"/>
          <w:highlight w:val="yellow"/>
          <w:lang w:val="fr-FR" w:eastAsia="fr-BE"/>
        </w:rPr>
        <w:t>Titre</w:t>
      </w:r>
    </w:p>
    <w:p w14:paraId="138E96CD" w14:textId="276D4BD8" w:rsidR="00B76A11" w:rsidRPr="004C7D04" w:rsidRDefault="000D3499" w:rsidP="004C7D04">
      <w:pPr>
        <w:tabs>
          <w:tab w:val="left" w:pos="4536"/>
        </w:tabs>
        <w:spacing w:after="120"/>
        <w:contextualSpacing w:val="0"/>
        <w:jc w:val="center"/>
        <w:rPr>
          <w:rFonts w:eastAsia="Times New Roman" w:cstheme="minorHAnsi"/>
          <w:sz w:val="22"/>
          <w:szCs w:val="24"/>
          <w:lang w:val="fr-FR" w:eastAsia="fr-BE"/>
        </w:rPr>
      </w:pPr>
      <w:r w:rsidRPr="000D3499">
        <w:rPr>
          <w:rFonts w:eastAsia="Times New Roman" w:cstheme="minorHAnsi"/>
          <w:b/>
          <w:sz w:val="22"/>
          <w:szCs w:val="24"/>
          <w:highlight w:val="yellow"/>
          <w:lang w:val="fr-FR" w:eastAsia="fr-BE"/>
        </w:rPr>
        <w:t>Adresse</w:t>
      </w:r>
    </w:p>
    <w:p w14:paraId="1CA57D56" w14:textId="22A36214" w:rsidR="00785B85" w:rsidRDefault="00B76A11" w:rsidP="004C7D04">
      <w:pPr>
        <w:tabs>
          <w:tab w:val="left" w:pos="4536"/>
        </w:tabs>
        <w:spacing w:after="120"/>
        <w:contextualSpacing w:val="0"/>
        <w:jc w:val="both"/>
        <w:rPr>
          <w:rFonts w:eastAsia="Times New Roman" w:cstheme="minorHAnsi"/>
          <w:sz w:val="22"/>
          <w:szCs w:val="24"/>
          <w:lang w:val="fr-FR" w:eastAsia="fr-BE"/>
        </w:rPr>
      </w:pPr>
      <w:r w:rsidRPr="004C7D04">
        <w:rPr>
          <w:rFonts w:eastAsia="Times New Roman" w:cstheme="minorHAnsi"/>
          <w:sz w:val="22"/>
          <w:szCs w:val="24"/>
          <w:lang w:val="fr-FR" w:eastAsia="fr-BE"/>
        </w:rPr>
        <w:t>Elles font mention de l’intitulé du dossier, de ses références ainsi que des références du présent CSC.</w:t>
      </w:r>
    </w:p>
    <w:p w14:paraId="0F41BD67" w14:textId="270352BF" w:rsidR="00272DD2" w:rsidRDefault="00785B85" w:rsidP="004C7D04">
      <w:pPr>
        <w:tabs>
          <w:tab w:val="left" w:pos="4536"/>
        </w:tabs>
        <w:spacing w:after="120"/>
        <w:contextualSpacing w:val="0"/>
        <w:jc w:val="both"/>
        <w:rPr>
          <w:rFonts w:eastAsia="Times New Roman" w:cstheme="minorHAnsi"/>
          <w:sz w:val="22"/>
          <w:szCs w:val="24"/>
          <w:lang w:val="fr-FR" w:eastAsia="fr-BE"/>
        </w:rPr>
      </w:pPr>
      <w:r>
        <w:rPr>
          <w:rFonts w:eastAsia="Times New Roman" w:cstheme="minorHAnsi"/>
          <w:sz w:val="22"/>
          <w:szCs w:val="24"/>
          <w:lang w:val="fr-FR" w:eastAsia="fr-BE"/>
        </w:rPr>
        <w:t>L</w:t>
      </w:r>
      <w:r w:rsidR="00B76A11" w:rsidRPr="004C7D04">
        <w:rPr>
          <w:rFonts w:eastAsia="Times New Roman" w:cstheme="minorHAnsi"/>
          <w:sz w:val="22"/>
          <w:szCs w:val="24"/>
          <w:lang w:val="fr-FR" w:eastAsia="fr-BE"/>
        </w:rPr>
        <w:t xml:space="preserve">es factures sont à introduire en </w:t>
      </w:r>
      <w:r w:rsidR="00B76A11" w:rsidRPr="000D3499">
        <w:rPr>
          <w:rFonts w:eastAsia="Times New Roman" w:cstheme="minorHAnsi"/>
          <w:sz w:val="22"/>
          <w:szCs w:val="24"/>
          <w:highlight w:val="yellow"/>
          <w:lang w:val="fr-FR" w:eastAsia="fr-BE"/>
        </w:rPr>
        <w:t>2</w:t>
      </w:r>
      <w:r w:rsidR="00B76A11" w:rsidRPr="004C7D04">
        <w:rPr>
          <w:rFonts w:eastAsia="Times New Roman" w:cstheme="minorHAnsi"/>
          <w:sz w:val="22"/>
          <w:szCs w:val="24"/>
          <w:lang w:val="fr-FR" w:eastAsia="fr-BE"/>
        </w:rPr>
        <w:t xml:space="preserve"> exemplaires</w:t>
      </w:r>
      <w:r w:rsidR="00FF5453">
        <w:rPr>
          <w:rFonts w:eastAsia="Times New Roman" w:cstheme="minorHAnsi"/>
          <w:sz w:val="22"/>
          <w:szCs w:val="24"/>
          <w:lang w:val="fr-FR" w:eastAsia="fr-BE"/>
        </w:rPr>
        <w:t>,</w:t>
      </w:r>
      <w:r w:rsidR="00272DD2">
        <w:rPr>
          <w:rFonts w:eastAsia="Times New Roman" w:cstheme="minorHAnsi"/>
          <w:sz w:val="22"/>
          <w:szCs w:val="24"/>
          <w:lang w:val="fr-FR" w:eastAsia="fr-BE"/>
        </w:rPr>
        <w:t xml:space="preserve"> lors de chacune des phases précisées ci-après : </w:t>
      </w:r>
    </w:p>
    <w:p w14:paraId="1C969396" w14:textId="77777777" w:rsidR="000D3499" w:rsidRDefault="00272DD2" w:rsidP="00597971">
      <w:pPr>
        <w:numPr>
          <w:ilvl w:val="0"/>
          <w:numId w:val="5"/>
        </w:numPr>
        <w:ind w:left="714" w:hanging="357"/>
        <w:rPr>
          <w:rFonts w:eastAsia="Times New Roman" w:cstheme="minorHAnsi"/>
          <w:sz w:val="22"/>
          <w:szCs w:val="24"/>
          <w:lang w:eastAsia="fr-BE"/>
        </w:rPr>
      </w:pPr>
      <w:r w:rsidRPr="00272DD2">
        <w:rPr>
          <w:rFonts w:eastAsia="Times New Roman" w:cstheme="minorHAnsi"/>
          <w:sz w:val="22"/>
          <w:szCs w:val="24"/>
          <w:lang w:eastAsia="fr-BE"/>
        </w:rPr>
        <w:t>Avant-projet</w:t>
      </w:r>
      <w:r w:rsidR="000D3499">
        <w:rPr>
          <w:rFonts w:eastAsia="Times New Roman" w:cstheme="minorHAnsi"/>
          <w:sz w:val="22"/>
          <w:szCs w:val="24"/>
          <w:lang w:eastAsia="fr-BE"/>
        </w:rPr>
        <w:t> ;</w:t>
      </w:r>
    </w:p>
    <w:p w14:paraId="6BBA0D04" w14:textId="57A8B569" w:rsidR="00272DD2" w:rsidRPr="00272DD2" w:rsidRDefault="00272DD2" w:rsidP="00597971">
      <w:pPr>
        <w:numPr>
          <w:ilvl w:val="0"/>
          <w:numId w:val="5"/>
        </w:numPr>
        <w:ind w:left="714" w:hanging="357"/>
        <w:rPr>
          <w:rFonts w:eastAsia="Times New Roman" w:cstheme="minorHAnsi"/>
          <w:sz w:val="22"/>
          <w:szCs w:val="24"/>
          <w:lang w:eastAsia="fr-BE"/>
        </w:rPr>
      </w:pPr>
      <w:r w:rsidRPr="00272DD2">
        <w:rPr>
          <w:rFonts w:eastAsia="Times New Roman" w:cstheme="minorHAnsi"/>
          <w:sz w:val="22"/>
          <w:szCs w:val="24"/>
          <w:lang w:eastAsia="fr-BE"/>
        </w:rPr>
        <w:t>Permis d’urbanisme ;</w:t>
      </w:r>
    </w:p>
    <w:p w14:paraId="5B92320F" w14:textId="77777777" w:rsidR="00272DD2" w:rsidRPr="00272DD2" w:rsidRDefault="00272DD2" w:rsidP="00597971">
      <w:pPr>
        <w:numPr>
          <w:ilvl w:val="0"/>
          <w:numId w:val="5"/>
        </w:numPr>
        <w:tabs>
          <w:tab w:val="left" w:pos="4536"/>
        </w:tabs>
        <w:spacing w:after="120"/>
        <w:ind w:left="714" w:hanging="357"/>
        <w:jc w:val="both"/>
        <w:rPr>
          <w:rFonts w:eastAsia="Times New Roman" w:cstheme="minorHAnsi"/>
          <w:sz w:val="22"/>
          <w:szCs w:val="24"/>
          <w:lang w:eastAsia="fr-BE"/>
        </w:rPr>
      </w:pPr>
      <w:r w:rsidRPr="00272DD2">
        <w:rPr>
          <w:rFonts w:eastAsia="Times New Roman" w:cstheme="minorHAnsi"/>
          <w:sz w:val="22"/>
          <w:szCs w:val="24"/>
          <w:lang w:eastAsia="fr-BE"/>
        </w:rPr>
        <w:t>Dossier définitif de mise en concurrence ;</w:t>
      </w:r>
    </w:p>
    <w:p w14:paraId="129760F7" w14:textId="77777777" w:rsidR="00272DD2" w:rsidRPr="00272DD2" w:rsidRDefault="00272DD2" w:rsidP="00597971">
      <w:pPr>
        <w:numPr>
          <w:ilvl w:val="0"/>
          <w:numId w:val="5"/>
        </w:numPr>
        <w:tabs>
          <w:tab w:val="left" w:pos="4536"/>
        </w:tabs>
        <w:spacing w:after="120"/>
        <w:ind w:left="714" w:hanging="357"/>
        <w:jc w:val="both"/>
        <w:rPr>
          <w:rFonts w:eastAsia="Times New Roman" w:cstheme="minorHAnsi"/>
          <w:sz w:val="22"/>
          <w:szCs w:val="24"/>
          <w:lang w:eastAsia="fr-BE"/>
        </w:rPr>
      </w:pPr>
      <w:r w:rsidRPr="00272DD2">
        <w:rPr>
          <w:rFonts w:eastAsia="Times New Roman" w:cstheme="minorHAnsi"/>
          <w:sz w:val="22"/>
          <w:szCs w:val="24"/>
          <w:lang w:eastAsia="fr-BE"/>
        </w:rPr>
        <w:t>Résultat de la mise en concurrence ;</w:t>
      </w:r>
    </w:p>
    <w:p w14:paraId="546F8C57" w14:textId="58E4D3E2" w:rsidR="00272DD2" w:rsidRDefault="00272DD2" w:rsidP="00272DD2">
      <w:pPr>
        <w:numPr>
          <w:ilvl w:val="0"/>
          <w:numId w:val="5"/>
        </w:numPr>
        <w:tabs>
          <w:tab w:val="left" w:pos="4536"/>
        </w:tabs>
        <w:spacing w:after="120"/>
        <w:contextualSpacing w:val="0"/>
        <w:jc w:val="both"/>
        <w:rPr>
          <w:rFonts w:eastAsia="Times New Roman" w:cstheme="minorHAnsi"/>
          <w:sz w:val="22"/>
          <w:szCs w:val="24"/>
          <w:lang w:eastAsia="fr-BE"/>
        </w:rPr>
      </w:pPr>
      <w:r w:rsidRPr="00272DD2">
        <w:rPr>
          <w:rFonts w:eastAsia="Times New Roman" w:cstheme="minorHAnsi"/>
          <w:sz w:val="22"/>
          <w:szCs w:val="24"/>
          <w:lang w:eastAsia="fr-BE"/>
        </w:rPr>
        <w:t>Réception provisoire des travaux.</w:t>
      </w:r>
    </w:p>
    <w:p w14:paraId="328CC1E4" w14:textId="763C33A2" w:rsidR="00B76A11" w:rsidRPr="00597971" w:rsidRDefault="00272DD2" w:rsidP="004C7D04">
      <w:pPr>
        <w:tabs>
          <w:tab w:val="left" w:pos="4536"/>
        </w:tabs>
        <w:spacing w:after="120"/>
        <w:contextualSpacing w:val="0"/>
        <w:jc w:val="both"/>
        <w:rPr>
          <w:rFonts w:eastAsia="Times New Roman" w:cstheme="minorHAnsi"/>
          <w:sz w:val="22"/>
          <w:szCs w:val="24"/>
          <w:lang w:eastAsia="fr-BE"/>
        </w:rPr>
      </w:pPr>
      <w:r>
        <w:rPr>
          <w:rFonts w:eastAsia="Times New Roman" w:cstheme="minorHAnsi"/>
          <w:sz w:val="22"/>
          <w:szCs w:val="24"/>
          <w:lang w:eastAsia="fr-BE"/>
        </w:rPr>
        <w:t>Les factures relatives à la direction du marché de travaux sont à introduire au fur et à mesure de l’avancement de ceux-ci pour atteindre 25% du montant des honoraires du soumissionnaire</w:t>
      </w:r>
      <w:r w:rsidR="00A61C6A">
        <w:rPr>
          <w:rFonts w:eastAsia="Times New Roman" w:cstheme="minorHAnsi"/>
          <w:sz w:val="22"/>
          <w:szCs w:val="24"/>
          <w:lang w:eastAsia="fr-BE"/>
        </w:rPr>
        <w:t xml:space="preserve"> (voir</w:t>
      </w:r>
      <w:r>
        <w:rPr>
          <w:rFonts w:eastAsia="Times New Roman" w:cstheme="minorHAnsi"/>
          <w:sz w:val="22"/>
          <w:szCs w:val="24"/>
          <w:lang w:eastAsia="fr-BE"/>
        </w:rPr>
        <w:t xml:space="preserve"> le tableau </w:t>
      </w:r>
      <w:r w:rsidR="00695917">
        <w:rPr>
          <w:rFonts w:eastAsia="Times New Roman" w:cstheme="minorHAnsi"/>
          <w:sz w:val="22"/>
          <w:szCs w:val="24"/>
          <w:lang w:eastAsia="fr-BE"/>
        </w:rPr>
        <w:t>sous</w:t>
      </w:r>
      <w:r>
        <w:rPr>
          <w:rFonts w:eastAsia="Times New Roman" w:cstheme="minorHAnsi"/>
          <w:sz w:val="22"/>
          <w:szCs w:val="24"/>
          <w:lang w:eastAsia="fr-BE"/>
        </w:rPr>
        <w:t xml:space="preserve"> l’article 66</w:t>
      </w:r>
      <w:r w:rsidR="00695917" w:rsidRPr="00695917">
        <w:rPr>
          <w:rFonts w:cs="Arial"/>
          <w:bCs/>
        </w:rPr>
        <w:t xml:space="preserve"> </w:t>
      </w:r>
      <w:r w:rsidR="00695917">
        <w:rPr>
          <w:rFonts w:cs="Arial"/>
          <w:bCs/>
        </w:rPr>
        <w:t>« </w:t>
      </w:r>
      <w:r w:rsidR="00695917" w:rsidRPr="00695917">
        <w:rPr>
          <w:rFonts w:eastAsia="Times New Roman" w:cstheme="minorHAnsi"/>
          <w:bCs/>
          <w:sz w:val="22"/>
          <w:szCs w:val="24"/>
          <w:lang w:eastAsia="fr-BE"/>
        </w:rPr>
        <w:t>Conditions générales de paiement</w:t>
      </w:r>
      <w:r w:rsidR="00695917">
        <w:rPr>
          <w:rFonts w:eastAsia="Times New Roman" w:cstheme="minorHAnsi"/>
          <w:bCs/>
          <w:sz w:val="22"/>
          <w:szCs w:val="24"/>
          <w:lang w:eastAsia="fr-BE"/>
        </w:rPr>
        <w:t> »</w:t>
      </w:r>
      <w:r w:rsidR="00A83CB9">
        <w:rPr>
          <w:rFonts w:eastAsia="Times New Roman" w:cstheme="minorHAnsi"/>
          <w:bCs/>
          <w:sz w:val="22"/>
          <w:szCs w:val="24"/>
          <w:lang w:eastAsia="fr-BE"/>
        </w:rPr>
        <w:t>)</w:t>
      </w:r>
      <w:r w:rsidR="00A83CB9" w:rsidRPr="00695917">
        <w:rPr>
          <w:rFonts w:eastAsia="Times New Roman" w:cstheme="minorHAnsi"/>
          <w:bCs/>
          <w:sz w:val="22"/>
          <w:szCs w:val="24"/>
          <w:lang w:eastAsia="fr-BE"/>
        </w:rPr>
        <w:t>.</w:t>
      </w:r>
    </w:p>
    <w:p w14:paraId="59D16D82" w14:textId="77777777" w:rsidR="006E72A8" w:rsidRPr="009D5E26" w:rsidRDefault="006E72A8" w:rsidP="006E72A8">
      <w:pPr>
        <w:tabs>
          <w:tab w:val="left" w:pos="4536"/>
        </w:tabs>
        <w:spacing w:after="120"/>
        <w:contextualSpacing w:val="0"/>
        <w:jc w:val="both"/>
        <w:rPr>
          <w:rFonts w:eastAsia="Times New Roman" w:cstheme="minorHAnsi"/>
          <w:sz w:val="22"/>
          <w:szCs w:val="24"/>
          <w:lang w:val="fr-FR" w:eastAsia="fr-BE"/>
        </w:rPr>
      </w:pPr>
      <w:commentRangeStart w:id="255"/>
      <w:r w:rsidRPr="009D5E26">
        <w:rPr>
          <w:rFonts w:eastAsia="Times New Roman" w:cstheme="minorHAnsi"/>
          <w:sz w:val="22"/>
          <w:szCs w:val="24"/>
          <w:lang w:val="fr-FR" w:eastAsia="fr-BE"/>
        </w:rPr>
        <w:t xml:space="preserve">L’adjudicataire a la possibilité d’encoder ses factures dans son outil comptable qui aura été préalablement connecté au réseau </w:t>
      </w:r>
      <w:r w:rsidRPr="009D5E26">
        <w:rPr>
          <w:rFonts w:eastAsia="Times New Roman" w:cstheme="minorHAnsi"/>
          <w:b/>
          <w:bCs/>
          <w:sz w:val="22"/>
          <w:szCs w:val="24"/>
          <w:lang w:val="fr-FR" w:eastAsia="fr-BE"/>
        </w:rPr>
        <w:t>PEPPOL</w:t>
      </w:r>
      <w:r w:rsidRPr="009D5E26">
        <w:rPr>
          <w:rFonts w:eastAsia="Times New Roman" w:cstheme="minorHAnsi"/>
          <w:sz w:val="22"/>
          <w:szCs w:val="24"/>
          <w:lang w:val="fr-FR" w:eastAsia="fr-BE"/>
        </w:rPr>
        <w:t xml:space="preserve"> (réseau d’échange des factures électroniques respectant les normes européennes) via un point d’accès.</w:t>
      </w:r>
    </w:p>
    <w:p w14:paraId="5262F303" w14:textId="77777777" w:rsidR="006E72A8" w:rsidRPr="009D5E26" w:rsidRDefault="006E72A8" w:rsidP="00C27DA9">
      <w:pPr>
        <w:tabs>
          <w:tab w:val="left" w:pos="4536"/>
        </w:tabs>
        <w:spacing w:after="120"/>
        <w:contextualSpacing w:val="0"/>
        <w:jc w:val="both"/>
        <w:rPr>
          <w:rFonts w:eastAsia="Times New Roman" w:cstheme="minorHAnsi"/>
          <w:sz w:val="22"/>
          <w:szCs w:val="24"/>
          <w:lang w:val="fr-FR" w:eastAsia="fr-BE"/>
        </w:rPr>
      </w:pPr>
      <w:r w:rsidRPr="009D5E26">
        <w:rPr>
          <w:rFonts w:eastAsia="Times New Roman" w:cstheme="minorHAnsi"/>
          <w:sz w:val="22"/>
          <w:szCs w:val="24"/>
          <w:lang w:val="fr-FR" w:eastAsia="fr-BE"/>
        </w:rPr>
        <w:t xml:space="preserve">Dans le cas où l’adjudicataire ne dispose pas d’outil comptable adapté, il peut utiliser gratuitement le portail d’encodage de la plate-forme </w:t>
      </w:r>
      <w:r w:rsidRPr="009D5E26">
        <w:rPr>
          <w:rFonts w:eastAsia="Times New Roman" w:cstheme="minorHAnsi"/>
          <w:b/>
          <w:bCs/>
          <w:sz w:val="22"/>
          <w:szCs w:val="24"/>
          <w:lang w:val="fr-FR" w:eastAsia="fr-BE"/>
        </w:rPr>
        <w:t>MERCURIUS</w:t>
      </w:r>
      <w:r w:rsidRPr="009D5E26">
        <w:rPr>
          <w:rFonts w:eastAsia="Times New Roman" w:cstheme="minorHAnsi"/>
          <w:sz w:val="22"/>
          <w:szCs w:val="24"/>
          <w:lang w:val="fr-FR" w:eastAsia="fr-BE"/>
        </w:rPr>
        <w:t xml:space="preserve"> accessible à l’adresse suivante : </w:t>
      </w:r>
    </w:p>
    <w:p w14:paraId="1AE88C4A" w14:textId="77777777" w:rsidR="006E72A8" w:rsidRPr="006E72A8" w:rsidRDefault="007462DD" w:rsidP="006E72A8">
      <w:pPr>
        <w:tabs>
          <w:tab w:val="left" w:pos="4536"/>
        </w:tabs>
        <w:spacing w:after="120"/>
        <w:contextualSpacing w:val="0"/>
        <w:jc w:val="both"/>
        <w:rPr>
          <w:rFonts w:eastAsia="Times New Roman" w:cstheme="minorHAnsi"/>
          <w:sz w:val="22"/>
          <w:szCs w:val="24"/>
          <w:u w:val="single"/>
          <w:lang w:val="fr-FR" w:eastAsia="fr-BE"/>
        </w:rPr>
      </w:pPr>
      <w:hyperlink r:id="rId13" w:history="1">
        <w:r w:rsidR="006E72A8" w:rsidRPr="009D5E26">
          <w:rPr>
            <w:rStyle w:val="Lienhypertexte"/>
            <w:rFonts w:eastAsia="Times New Roman" w:cstheme="minorHAnsi"/>
            <w:sz w:val="22"/>
            <w:szCs w:val="24"/>
            <w:lang w:val="fr-FR" w:eastAsia="fr-BE"/>
          </w:rPr>
          <w:t>https://digital.belgium.be/e-invoicing/MercuriusLogin.html?language=FR&amp;nextAction=&amp;nextActionParameters=</w:t>
        </w:r>
      </w:hyperlink>
    </w:p>
    <w:p w14:paraId="711A5201" w14:textId="665AA1DC" w:rsidR="006E72A8" w:rsidRPr="006E72A8" w:rsidRDefault="006E72A8" w:rsidP="006E72A8">
      <w:pPr>
        <w:tabs>
          <w:tab w:val="left" w:pos="4536"/>
        </w:tabs>
        <w:spacing w:after="120"/>
        <w:contextualSpacing w:val="0"/>
        <w:jc w:val="both"/>
        <w:rPr>
          <w:rFonts w:eastAsia="Times New Roman" w:cstheme="minorHAnsi"/>
          <w:sz w:val="22"/>
          <w:szCs w:val="24"/>
          <w:lang w:eastAsia="fr-BE"/>
        </w:rPr>
      </w:pPr>
      <w:r w:rsidRPr="006E72A8">
        <w:rPr>
          <w:rFonts w:eastAsia="Times New Roman" w:cstheme="minorHAnsi"/>
          <w:sz w:val="22"/>
          <w:szCs w:val="24"/>
          <w:u w:val="single"/>
          <w:lang w:eastAsia="fr-BE"/>
        </w:rPr>
        <w:t xml:space="preserve"> </w:t>
      </w:r>
      <w:r w:rsidRPr="006E72A8">
        <w:rPr>
          <w:rFonts w:eastAsia="Times New Roman" w:cstheme="minorHAnsi"/>
          <w:sz w:val="22"/>
          <w:szCs w:val="24"/>
          <w:lang w:eastAsia="fr-BE"/>
        </w:rPr>
        <w:t>Outre les treize mentions obligatoires listées à l’article 14/2 de la loi du 17 juin 2016, la facture électronique précise :</w:t>
      </w:r>
    </w:p>
    <w:p w14:paraId="19C8D751" w14:textId="63AF1BF3" w:rsidR="006E72A8" w:rsidRPr="006E72A8" w:rsidRDefault="006E72A8" w:rsidP="00C27DA9">
      <w:pPr>
        <w:tabs>
          <w:tab w:val="left" w:pos="4536"/>
        </w:tabs>
        <w:spacing w:after="120"/>
        <w:jc w:val="both"/>
        <w:rPr>
          <w:rFonts w:eastAsia="Times New Roman" w:cstheme="minorHAnsi"/>
          <w:sz w:val="22"/>
          <w:szCs w:val="24"/>
          <w:lang w:val="fr-FR" w:eastAsia="fr-BE"/>
        </w:rPr>
      </w:pPr>
      <w:r w:rsidRPr="006E72A8">
        <w:rPr>
          <w:rFonts w:eastAsia="Times New Roman" w:cstheme="minorHAnsi"/>
          <w:sz w:val="22"/>
          <w:szCs w:val="24"/>
          <w:lang w:val="fr-FR" w:eastAsia="fr-BE"/>
        </w:rPr>
        <w:t xml:space="preserve">- la dénomination du Département et/ou de la Direction </w:t>
      </w:r>
    </w:p>
    <w:p w14:paraId="48F90814" w14:textId="097B8BCE" w:rsidR="006E72A8" w:rsidRPr="006E72A8" w:rsidRDefault="006E72A8" w:rsidP="00272DD2">
      <w:pPr>
        <w:tabs>
          <w:tab w:val="left" w:pos="4536"/>
        </w:tabs>
        <w:spacing w:after="120"/>
        <w:jc w:val="both"/>
        <w:rPr>
          <w:rFonts w:eastAsia="Times New Roman" w:cstheme="minorHAnsi"/>
          <w:sz w:val="22"/>
          <w:szCs w:val="24"/>
          <w:lang w:val="fr-FR" w:eastAsia="fr-BE"/>
        </w:rPr>
      </w:pPr>
      <w:r w:rsidRPr="006E72A8">
        <w:rPr>
          <w:rFonts w:eastAsia="Times New Roman" w:cstheme="minorHAnsi"/>
          <w:sz w:val="22"/>
          <w:szCs w:val="24"/>
          <w:lang w:val="fr-FR" w:eastAsia="fr-BE"/>
        </w:rPr>
        <w:t xml:space="preserve">- l’adresse complète </w:t>
      </w:r>
    </w:p>
    <w:p w14:paraId="14B7D650" w14:textId="77777777" w:rsidR="006E72A8" w:rsidRPr="006E72A8" w:rsidRDefault="006E72A8" w:rsidP="00272DD2">
      <w:pPr>
        <w:tabs>
          <w:tab w:val="left" w:pos="4536"/>
        </w:tabs>
        <w:spacing w:after="120"/>
        <w:jc w:val="both"/>
        <w:rPr>
          <w:rFonts w:eastAsia="Times New Roman" w:cstheme="minorHAnsi"/>
          <w:sz w:val="22"/>
          <w:szCs w:val="24"/>
          <w:lang w:val="fr-FR" w:eastAsia="fr-BE"/>
        </w:rPr>
      </w:pPr>
      <w:r w:rsidRPr="006E72A8">
        <w:rPr>
          <w:rFonts w:eastAsia="Times New Roman" w:cstheme="minorHAnsi"/>
          <w:sz w:val="22"/>
          <w:szCs w:val="24"/>
          <w:lang w:val="fr-FR" w:eastAsia="fr-BE"/>
        </w:rPr>
        <w:t>- le nom de la personne de contact</w:t>
      </w:r>
      <w:r w:rsidRPr="006E72A8">
        <w:rPr>
          <w:rFonts w:eastAsia="Times New Roman" w:cstheme="minorHAnsi"/>
          <w:b/>
          <w:bCs/>
          <w:sz w:val="22"/>
          <w:szCs w:val="24"/>
          <w:lang w:val="fr-FR" w:eastAsia="fr-BE"/>
        </w:rPr>
        <w:t> </w:t>
      </w:r>
    </w:p>
    <w:p w14:paraId="6BA575E1" w14:textId="77777777" w:rsidR="006E72A8" w:rsidRPr="006E72A8" w:rsidRDefault="006E72A8" w:rsidP="00272DD2">
      <w:pPr>
        <w:tabs>
          <w:tab w:val="left" w:pos="4536"/>
        </w:tabs>
        <w:spacing w:after="120"/>
        <w:jc w:val="both"/>
        <w:rPr>
          <w:rFonts w:eastAsia="Times New Roman" w:cstheme="minorHAnsi"/>
          <w:sz w:val="22"/>
          <w:szCs w:val="24"/>
          <w:lang w:val="fr-FR" w:eastAsia="fr-BE"/>
        </w:rPr>
      </w:pPr>
      <w:r w:rsidRPr="006E72A8">
        <w:rPr>
          <w:rFonts w:eastAsia="Times New Roman" w:cstheme="minorHAnsi"/>
          <w:sz w:val="22"/>
          <w:szCs w:val="24"/>
          <w:lang w:val="fr-FR" w:eastAsia="fr-BE"/>
        </w:rPr>
        <w:t>- le n° du CSC et/ou la référence du marché ou du bon de commande</w:t>
      </w:r>
    </w:p>
    <w:p w14:paraId="7FCFF128" w14:textId="77777777" w:rsidR="005515F7" w:rsidRDefault="005515F7" w:rsidP="004C7D04">
      <w:pPr>
        <w:tabs>
          <w:tab w:val="left" w:pos="4536"/>
        </w:tabs>
        <w:spacing w:after="120"/>
        <w:contextualSpacing w:val="0"/>
        <w:jc w:val="both"/>
        <w:rPr>
          <w:rFonts w:eastAsia="Times New Roman" w:cstheme="minorHAnsi"/>
          <w:b/>
          <w:bCs/>
          <w:sz w:val="22"/>
          <w:szCs w:val="24"/>
          <w:lang w:eastAsia="fr-BE"/>
        </w:rPr>
      </w:pPr>
    </w:p>
    <w:p w14:paraId="7BCD7B14" w14:textId="4FD0295F" w:rsidR="00864DF2" w:rsidRPr="0071090E" w:rsidRDefault="006E72A8" w:rsidP="004C7D04">
      <w:pPr>
        <w:tabs>
          <w:tab w:val="left" w:pos="4536"/>
        </w:tabs>
        <w:spacing w:after="120"/>
        <w:contextualSpacing w:val="0"/>
        <w:jc w:val="both"/>
        <w:rPr>
          <w:rFonts w:eastAsia="Times New Roman" w:cstheme="minorHAnsi"/>
          <w:b/>
          <w:bCs/>
          <w:sz w:val="22"/>
          <w:szCs w:val="24"/>
          <w:lang w:eastAsia="fr-BE"/>
        </w:rPr>
      </w:pPr>
      <w:r w:rsidRPr="006E72A8">
        <w:rPr>
          <w:rFonts w:eastAsia="Times New Roman" w:cstheme="minorHAnsi"/>
          <w:b/>
          <w:bCs/>
          <w:sz w:val="22"/>
          <w:szCs w:val="24"/>
          <w:lang w:eastAsia="fr-BE"/>
        </w:rPr>
        <w:t xml:space="preserve">En l’absence de ces mentions, la facture sera considérée comme n’étant pas « régulièrement établie » au sens de l’article 160 </w:t>
      </w:r>
      <w:r>
        <w:rPr>
          <w:rFonts w:eastAsia="Times New Roman" w:cstheme="minorHAnsi"/>
          <w:b/>
          <w:bCs/>
          <w:sz w:val="22"/>
          <w:szCs w:val="24"/>
          <w:lang w:eastAsia="fr-BE"/>
        </w:rPr>
        <w:t>RGE.</w:t>
      </w:r>
      <w:commentRangeEnd w:id="255"/>
      <w:r>
        <w:rPr>
          <w:rStyle w:val="Marquedecommentaire"/>
        </w:rPr>
        <w:commentReference w:id="255"/>
      </w:r>
    </w:p>
    <w:p w14:paraId="75458EAF" w14:textId="70F657E7" w:rsidR="00864DF2" w:rsidRDefault="00864DF2" w:rsidP="004C7D04">
      <w:pPr>
        <w:tabs>
          <w:tab w:val="left" w:pos="4536"/>
        </w:tabs>
        <w:spacing w:after="120"/>
        <w:contextualSpacing w:val="0"/>
        <w:jc w:val="both"/>
        <w:rPr>
          <w:rFonts w:eastAsia="Times New Roman" w:cstheme="minorHAnsi"/>
          <w:sz w:val="22"/>
          <w:szCs w:val="24"/>
          <w:lang w:val="fr-FR" w:eastAsia="fr-BE"/>
        </w:rPr>
      </w:pPr>
      <w:r w:rsidRPr="00864DF2">
        <w:rPr>
          <w:rFonts w:eastAsia="Times New Roman" w:cstheme="minorHAnsi"/>
          <w:sz w:val="22"/>
          <w:szCs w:val="24"/>
          <w:lang w:val="fr-FR" w:eastAsia="fr-BE"/>
        </w:rPr>
        <w:t>Le paiement d</w:t>
      </w:r>
      <w:r w:rsidR="00E60955">
        <w:rPr>
          <w:rFonts w:eastAsia="Times New Roman" w:cstheme="minorHAnsi"/>
          <w:sz w:val="22"/>
          <w:szCs w:val="24"/>
          <w:lang w:val="fr-FR" w:eastAsia="fr-BE"/>
        </w:rPr>
        <w:t xml:space="preserve">es </w:t>
      </w:r>
      <w:r w:rsidRPr="00864DF2">
        <w:rPr>
          <w:rFonts w:eastAsia="Times New Roman" w:cstheme="minorHAnsi"/>
          <w:sz w:val="22"/>
          <w:szCs w:val="24"/>
          <w:lang w:val="fr-FR" w:eastAsia="fr-BE"/>
        </w:rPr>
        <w:t>montant</w:t>
      </w:r>
      <w:r w:rsidR="00E60955">
        <w:rPr>
          <w:rFonts w:eastAsia="Times New Roman" w:cstheme="minorHAnsi"/>
          <w:sz w:val="22"/>
          <w:szCs w:val="24"/>
          <w:lang w:val="fr-FR" w:eastAsia="fr-BE"/>
        </w:rPr>
        <w:t>s</w:t>
      </w:r>
      <w:r w:rsidRPr="00864DF2">
        <w:rPr>
          <w:rFonts w:eastAsia="Times New Roman" w:cstheme="minorHAnsi"/>
          <w:sz w:val="22"/>
          <w:szCs w:val="24"/>
          <w:lang w:val="fr-FR" w:eastAsia="fr-BE"/>
        </w:rPr>
        <w:t xml:space="preserve"> </w:t>
      </w:r>
      <w:r w:rsidR="00FD18DB" w:rsidRPr="00864DF2">
        <w:rPr>
          <w:rFonts w:eastAsia="Times New Roman" w:cstheme="minorHAnsi"/>
          <w:sz w:val="22"/>
          <w:szCs w:val="24"/>
          <w:lang w:val="fr-FR" w:eastAsia="fr-BE"/>
        </w:rPr>
        <w:t>du</w:t>
      </w:r>
      <w:r w:rsidR="00FD18DB">
        <w:rPr>
          <w:rFonts w:eastAsia="Times New Roman" w:cstheme="minorHAnsi"/>
          <w:sz w:val="22"/>
          <w:szCs w:val="24"/>
          <w:lang w:val="fr-FR" w:eastAsia="fr-BE"/>
        </w:rPr>
        <w:t>s</w:t>
      </w:r>
      <w:r w:rsidRPr="00864DF2">
        <w:rPr>
          <w:rFonts w:eastAsia="Times New Roman" w:cstheme="minorHAnsi"/>
          <w:sz w:val="22"/>
          <w:szCs w:val="24"/>
          <w:lang w:val="fr-FR" w:eastAsia="fr-BE"/>
        </w:rPr>
        <w:t xml:space="preserve"> au prestataire de services </w:t>
      </w:r>
      <w:r>
        <w:rPr>
          <w:rFonts w:eastAsia="Times New Roman" w:cstheme="minorHAnsi"/>
          <w:sz w:val="22"/>
          <w:szCs w:val="24"/>
          <w:lang w:val="fr-FR" w:eastAsia="fr-BE"/>
        </w:rPr>
        <w:t>intervient</w:t>
      </w:r>
      <w:r w:rsidRPr="00864DF2">
        <w:rPr>
          <w:rFonts w:eastAsia="Times New Roman" w:cstheme="minorHAnsi"/>
          <w:sz w:val="22"/>
          <w:szCs w:val="24"/>
          <w:lang w:val="fr-FR" w:eastAsia="fr-BE"/>
        </w:rPr>
        <w:t xml:space="preserve"> dans le délai de paiement de trente jours à compter de la date de la fin de la vérification visée à l'article 156, pour autant que l'adjudicateur soit, en même temps, en possession de la facture régulièrement établie ainsi que </w:t>
      </w:r>
      <w:r>
        <w:rPr>
          <w:rFonts w:eastAsia="Times New Roman" w:cstheme="minorHAnsi"/>
          <w:sz w:val="22"/>
          <w:szCs w:val="24"/>
          <w:lang w:val="fr-FR" w:eastAsia="fr-BE"/>
        </w:rPr>
        <w:t>de l’état détaillé des prestations.</w:t>
      </w:r>
    </w:p>
    <w:p w14:paraId="78279AE4" w14:textId="10B30482" w:rsidR="00864DF2" w:rsidRPr="00864DF2" w:rsidRDefault="00864DF2" w:rsidP="004C7D04">
      <w:pPr>
        <w:spacing w:after="120"/>
        <w:contextualSpacing w:val="0"/>
        <w:rPr>
          <w:rFonts w:eastAsia="Times New Roman" w:cstheme="minorHAnsi"/>
          <w:sz w:val="22"/>
          <w:szCs w:val="24"/>
          <w:lang w:val="fr-FR" w:eastAsia="fr-BE"/>
        </w:rPr>
      </w:pPr>
      <w:r>
        <w:rPr>
          <w:rFonts w:eastAsia="Times New Roman" w:cstheme="minorHAnsi"/>
          <w:sz w:val="22"/>
          <w:szCs w:val="24"/>
          <w:lang w:val="fr-FR" w:eastAsia="fr-BE"/>
        </w:rPr>
        <w:t>Les</w:t>
      </w:r>
      <w:r w:rsidRPr="00864DF2">
        <w:rPr>
          <w:rFonts w:eastAsia="Times New Roman" w:cstheme="minorHAnsi"/>
          <w:sz w:val="22"/>
          <w:szCs w:val="24"/>
          <w:lang w:val="fr-FR" w:eastAsia="fr-BE"/>
        </w:rPr>
        <w:t xml:space="preserve"> facture</w:t>
      </w:r>
      <w:r>
        <w:rPr>
          <w:rFonts w:eastAsia="Times New Roman" w:cstheme="minorHAnsi"/>
          <w:sz w:val="22"/>
          <w:szCs w:val="24"/>
          <w:lang w:val="fr-FR" w:eastAsia="fr-BE"/>
        </w:rPr>
        <w:t>s</w:t>
      </w:r>
      <w:r w:rsidRPr="00864DF2">
        <w:rPr>
          <w:rFonts w:eastAsia="Times New Roman" w:cstheme="minorHAnsi"/>
          <w:sz w:val="22"/>
          <w:szCs w:val="24"/>
          <w:lang w:val="fr-FR" w:eastAsia="fr-BE"/>
        </w:rPr>
        <w:t xml:space="preserve"> va</w:t>
      </w:r>
      <w:r>
        <w:rPr>
          <w:rFonts w:eastAsia="Times New Roman" w:cstheme="minorHAnsi"/>
          <w:sz w:val="22"/>
          <w:szCs w:val="24"/>
          <w:lang w:val="fr-FR" w:eastAsia="fr-BE"/>
        </w:rPr>
        <w:t>lent</w:t>
      </w:r>
      <w:r w:rsidRPr="00864DF2">
        <w:rPr>
          <w:rFonts w:eastAsia="Times New Roman" w:cstheme="minorHAnsi"/>
          <w:sz w:val="22"/>
          <w:szCs w:val="24"/>
          <w:lang w:val="fr-FR" w:eastAsia="fr-BE"/>
        </w:rPr>
        <w:t xml:space="preserve"> déclaration de créance. </w:t>
      </w:r>
    </w:p>
    <w:p w14:paraId="4F73E1EE" w14:textId="2BAF559B" w:rsidR="00864DF2" w:rsidRDefault="00864DF2" w:rsidP="00B76A11">
      <w:pPr>
        <w:tabs>
          <w:tab w:val="left" w:pos="4536"/>
        </w:tabs>
        <w:spacing w:line="312" w:lineRule="exact"/>
        <w:contextualSpacing w:val="0"/>
        <w:jc w:val="both"/>
        <w:rPr>
          <w:rFonts w:eastAsia="Times New Roman" w:cstheme="minorHAnsi"/>
          <w:sz w:val="22"/>
          <w:szCs w:val="24"/>
          <w:lang w:val="fr-FR" w:eastAsia="fr-BE"/>
        </w:rPr>
      </w:pPr>
    </w:p>
    <w:p w14:paraId="0073F59A" w14:textId="77777777" w:rsidR="00864DF2" w:rsidRPr="004C7D04" w:rsidRDefault="00864DF2" w:rsidP="00B76A11">
      <w:pPr>
        <w:tabs>
          <w:tab w:val="left" w:pos="4536"/>
        </w:tabs>
        <w:spacing w:line="312" w:lineRule="exact"/>
        <w:contextualSpacing w:val="0"/>
        <w:jc w:val="both"/>
        <w:rPr>
          <w:rFonts w:eastAsia="Times New Roman" w:cstheme="minorHAnsi"/>
          <w:sz w:val="22"/>
          <w:szCs w:val="24"/>
          <w:lang w:val="fr-FR" w:eastAsia="fr-BE"/>
        </w:rPr>
      </w:pPr>
    </w:p>
    <w:p w14:paraId="4FB7326B" w14:textId="77777777" w:rsidR="00B76A11" w:rsidRPr="00F96024" w:rsidRDefault="00B76A11" w:rsidP="00455BAD">
      <w:pPr>
        <w:pStyle w:val="CSCTitre3"/>
        <w:spacing w:before="0"/>
        <w:jc w:val="left"/>
        <w:outlineLvl w:val="9"/>
        <w:rPr>
          <w:rFonts w:asciiTheme="minorHAnsi" w:hAnsiTheme="minorHAnsi" w:cs="Arial"/>
        </w:rPr>
      </w:pPr>
    </w:p>
    <w:p w14:paraId="7F822EE6" w14:textId="047E9EA6" w:rsidR="003428D8" w:rsidRDefault="003428D8" w:rsidP="00EC23A3">
      <w:pPr>
        <w:spacing w:after="120"/>
        <w:contextualSpacing w:val="0"/>
        <w:rPr>
          <w:rFonts w:cs="Arial"/>
          <w:sz w:val="22"/>
        </w:rPr>
      </w:pPr>
    </w:p>
    <w:p w14:paraId="3064C116" w14:textId="77777777" w:rsidR="00AD33FE" w:rsidRDefault="00AD33FE">
      <w:pPr>
        <w:spacing w:after="200" w:line="276" w:lineRule="auto"/>
        <w:contextualSpacing w:val="0"/>
        <w:rPr>
          <w:rFonts w:eastAsia="Times New Roman" w:cs="Arial"/>
          <w:b/>
          <w:sz w:val="32"/>
          <w:szCs w:val="32"/>
          <w:u w:val="double"/>
          <w:lang w:val="fr-FR" w:eastAsia="fr-BE"/>
        </w:rPr>
      </w:pPr>
      <w:bookmarkStart w:id="256" w:name="_Toc504039960"/>
      <w:r>
        <w:br w:type="page"/>
      </w:r>
    </w:p>
    <w:p w14:paraId="24504767" w14:textId="77777777" w:rsidR="002B5CAF" w:rsidRPr="00F96024" w:rsidRDefault="006D5616" w:rsidP="00AD33FE">
      <w:pPr>
        <w:pStyle w:val="CSCTitre1"/>
        <w:spacing w:line="240" w:lineRule="auto"/>
        <w:rPr>
          <w:rFonts w:asciiTheme="minorHAnsi" w:hAnsiTheme="minorHAnsi"/>
        </w:rPr>
      </w:pPr>
      <w:bookmarkStart w:id="257" w:name="_Toc94710564"/>
      <w:r>
        <w:rPr>
          <w:rFonts w:asciiTheme="minorHAnsi" w:hAnsiTheme="minorHAnsi"/>
        </w:rPr>
        <w:t>3</w:t>
      </w:r>
      <w:r w:rsidR="00AC4B03" w:rsidRPr="00F96024">
        <w:rPr>
          <w:rFonts w:asciiTheme="minorHAnsi" w:hAnsiTheme="minorHAnsi"/>
          <w:vertAlign w:val="superscript"/>
        </w:rPr>
        <w:t>ème</w:t>
      </w:r>
      <w:r w:rsidR="00AC4B03" w:rsidRPr="00F96024">
        <w:rPr>
          <w:rFonts w:asciiTheme="minorHAnsi" w:hAnsiTheme="minorHAnsi"/>
        </w:rPr>
        <w:t xml:space="preserve"> </w:t>
      </w:r>
      <w:r w:rsidR="002B5CAF" w:rsidRPr="00F96024">
        <w:rPr>
          <w:rFonts w:asciiTheme="minorHAnsi" w:hAnsiTheme="minorHAnsi"/>
        </w:rPr>
        <w:t>partie : CLAUSES TECHNIQUES</w:t>
      </w:r>
      <w:bookmarkEnd w:id="256"/>
      <w:bookmarkEnd w:id="257"/>
    </w:p>
    <w:p w14:paraId="36D00F2A" w14:textId="77777777" w:rsidR="00507BBF" w:rsidRPr="00A92AF8" w:rsidRDefault="007462DD" w:rsidP="00507BBF">
      <w:pPr>
        <w:pStyle w:val="StyleTome"/>
        <w:spacing w:before="0" w:after="120"/>
        <w:contextualSpacing w:val="0"/>
        <w:rPr>
          <w:rFonts w:asciiTheme="minorHAnsi" w:hAnsiTheme="minorHAnsi"/>
          <w:i w:val="0"/>
        </w:rPr>
      </w:pPr>
      <w:hyperlink r:id="rId14">
        <w:bookmarkStart w:id="258" w:name="_Toc94710565"/>
        <w:r w:rsidR="00507BBF">
          <w:rPr>
            <w:rFonts w:asciiTheme="minorHAnsi" w:hAnsiTheme="minorHAnsi"/>
            <w:i w:val="0"/>
          </w:rPr>
          <w:t>1</w:t>
        </w:r>
        <w:r w:rsidR="00507BBF">
          <w:rPr>
            <w:rFonts w:asciiTheme="minorHAnsi" w:hAnsiTheme="minorHAnsi"/>
            <w:i w:val="0"/>
          </w:rPr>
          <w:tab/>
          <w:t>Description</w:t>
        </w:r>
      </w:hyperlink>
      <w:r w:rsidR="00507BBF">
        <w:rPr>
          <w:rFonts w:asciiTheme="minorHAnsi" w:hAnsiTheme="minorHAnsi"/>
          <w:i w:val="0"/>
        </w:rPr>
        <w:t xml:space="preserve"> du projet</w:t>
      </w:r>
      <w:bookmarkEnd w:id="258"/>
    </w:p>
    <w:p w14:paraId="36916878" w14:textId="4752687C" w:rsidR="00BE39EA" w:rsidRPr="005515F7" w:rsidRDefault="005515F7" w:rsidP="005515F7">
      <w:pPr>
        <w:spacing w:after="120"/>
        <w:contextualSpacing w:val="0"/>
        <w:rPr>
          <w:sz w:val="22"/>
        </w:rPr>
      </w:pPr>
      <w:r w:rsidRPr="005515F7">
        <w:rPr>
          <w:sz w:val="22"/>
          <w:highlight w:val="yellow"/>
        </w:rPr>
        <w:t>Le projet consiste ….</w:t>
      </w:r>
    </w:p>
    <w:p w14:paraId="03619831" w14:textId="6D80215E" w:rsidR="003700E6" w:rsidRDefault="003700E6" w:rsidP="003700E6">
      <w:pPr>
        <w:spacing w:after="120"/>
        <w:contextualSpacing w:val="0"/>
        <w:rPr>
          <w:sz w:val="22"/>
        </w:rPr>
      </w:pPr>
      <w:r>
        <w:rPr>
          <w:sz w:val="22"/>
        </w:rPr>
        <w:t xml:space="preserve">Le programme </w:t>
      </w:r>
      <w:r w:rsidR="0071090E">
        <w:rPr>
          <w:sz w:val="22"/>
        </w:rPr>
        <w:t>architectural</w:t>
      </w:r>
      <w:r>
        <w:rPr>
          <w:sz w:val="22"/>
        </w:rPr>
        <w:t xml:space="preserve"> doit </w:t>
      </w:r>
      <w:r w:rsidR="0071090E">
        <w:rPr>
          <w:sz w:val="22"/>
        </w:rPr>
        <w:t xml:space="preserve">comprendre </w:t>
      </w:r>
      <w:r>
        <w:rPr>
          <w:sz w:val="22"/>
        </w:rPr>
        <w:t>:</w:t>
      </w:r>
    </w:p>
    <w:p w14:paraId="42EAB743" w14:textId="32AAAD78" w:rsidR="00507BBF" w:rsidRPr="005515F7" w:rsidRDefault="005515F7" w:rsidP="00347EE6">
      <w:pPr>
        <w:pStyle w:val="Paragraphedeliste"/>
        <w:numPr>
          <w:ilvl w:val="0"/>
          <w:numId w:val="23"/>
        </w:numPr>
        <w:spacing w:after="120"/>
        <w:ind w:left="714" w:hanging="357"/>
        <w:contextualSpacing w:val="0"/>
        <w:rPr>
          <w:sz w:val="22"/>
          <w:highlight w:val="yellow"/>
        </w:rPr>
      </w:pPr>
      <w:r w:rsidRPr="005515F7">
        <w:rPr>
          <w:sz w:val="22"/>
          <w:highlight w:val="yellow"/>
        </w:rPr>
        <w:t>XXXX ;</w:t>
      </w:r>
    </w:p>
    <w:p w14:paraId="58CD9914" w14:textId="0D024A60" w:rsidR="005515F7" w:rsidRPr="005515F7" w:rsidRDefault="005515F7" w:rsidP="00347EE6">
      <w:pPr>
        <w:pStyle w:val="Paragraphedeliste"/>
        <w:numPr>
          <w:ilvl w:val="0"/>
          <w:numId w:val="23"/>
        </w:numPr>
        <w:spacing w:after="120"/>
        <w:ind w:left="714" w:hanging="357"/>
        <w:contextualSpacing w:val="0"/>
        <w:rPr>
          <w:sz w:val="22"/>
          <w:highlight w:val="yellow"/>
        </w:rPr>
      </w:pPr>
      <w:r w:rsidRPr="005515F7">
        <w:rPr>
          <w:sz w:val="22"/>
          <w:highlight w:val="yellow"/>
        </w:rPr>
        <w:t>XXXX ;</w:t>
      </w:r>
    </w:p>
    <w:p w14:paraId="2BEBF727" w14:textId="71FAC9D2" w:rsidR="005515F7" w:rsidRPr="005515F7" w:rsidRDefault="005515F7" w:rsidP="00347EE6">
      <w:pPr>
        <w:pStyle w:val="Paragraphedeliste"/>
        <w:numPr>
          <w:ilvl w:val="0"/>
          <w:numId w:val="23"/>
        </w:numPr>
        <w:spacing w:after="120"/>
        <w:ind w:left="714" w:hanging="357"/>
        <w:contextualSpacing w:val="0"/>
        <w:rPr>
          <w:sz w:val="22"/>
          <w:highlight w:val="yellow"/>
        </w:rPr>
      </w:pPr>
      <w:r w:rsidRPr="005515F7">
        <w:rPr>
          <w:sz w:val="22"/>
          <w:highlight w:val="yellow"/>
        </w:rPr>
        <w:t>…</w:t>
      </w:r>
    </w:p>
    <w:p w14:paraId="36E2FF64" w14:textId="38B055DB" w:rsidR="00347EE6" w:rsidRPr="00347EE6" w:rsidRDefault="00347EE6" w:rsidP="00347EE6">
      <w:pPr>
        <w:spacing w:after="120"/>
        <w:contextualSpacing w:val="0"/>
        <w:rPr>
          <w:sz w:val="22"/>
        </w:rPr>
      </w:pPr>
      <w:r w:rsidRPr="00347EE6">
        <w:rPr>
          <w:sz w:val="22"/>
        </w:rPr>
        <w:t>L’étude devra établir l’estimation du coût des travaux, entretien et maintenance en faisant apparaître les avantages et contraintes de chaque option (gestion du chantier, planning prévisionnel, coût de fonctionnement du bâtiment, coût de construction, devenir des bâtiments, conséquences</w:t>
      </w:r>
      <w:r>
        <w:rPr>
          <w:sz w:val="22"/>
        </w:rPr>
        <w:t xml:space="preserve"> </w:t>
      </w:r>
      <w:r w:rsidRPr="00347EE6">
        <w:rPr>
          <w:sz w:val="22"/>
        </w:rPr>
        <w:t>urbaines, etc.)</w:t>
      </w:r>
    </w:p>
    <w:p w14:paraId="3D6C6204" w14:textId="79246134" w:rsidR="005B6937" w:rsidRDefault="007462DD" w:rsidP="00EC23A3">
      <w:pPr>
        <w:pStyle w:val="StyleTome"/>
        <w:spacing w:before="0" w:after="120"/>
        <w:contextualSpacing w:val="0"/>
        <w:rPr>
          <w:rFonts w:asciiTheme="minorHAnsi" w:hAnsiTheme="minorHAnsi"/>
          <w:i w:val="0"/>
        </w:rPr>
      </w:pPr>
      <w:hyperlink r:id="rId15">
        <w:bookmarkStart w:id="259" w:name="_Toc94710566"/>
        <w:r w:rsidR="00507BBF">
          <w:rPr>
            <w:rFonts w:asciiTheme="minorHAnsi" w:hAnsiTheme="minorHAnsi"/>
            <w:i w:val="0"/>
          </w:rPr>
          <w:t>2</w:t>
        </w:r>
        <w:r w:rsidR="00F657BF" w:rsidRPr="00A92AF8">
          <w:rPr>
            <w:rFonts w:asciiTheme="minorHAnsi" w:hAnsiTheme="minorHAnsi"/>
            <w:i w:val="0"/>
          </w:rPr>
          <w:tab/>
        </w:r>
      </w:hyperlink>
      <w:r w:rsidR="0036010F">
        <w:rPr>
          <w:rFonts w:asciiTheme="minorHAnsi" w:hAnsiTheme="minorHAnsi"/>
          <w:i w:val="0"/>
        </w:rPr>
        <w:t>Mission d’auteur de projet</w:t>
      </w:r>
      <w:bookmarkEnd w:id="259"/>
      <w:r w:rsidR="0036010F">
        <w:rPr>
          <w:rFonts w:asciiTheme="minorHAnsi" w:hAnsiTheme="minorHAnsi"/>
          <w:i w:val="0"/>
        </w:rPr>
        <w:t xml:space="preserve"> </w:t>
      </w:r>
    </w:p>
    <w:p w14:paraId="03B1FA76" w14:textId="07AD7F69" w:rsidR="0036010F" w:rsidRPr="00A92AF8" w:rsidRDefault="0036010F" w:rsidP="00EC23A3">
      <w:pPr>
        <w:pStyle w:val="StyleTome"/>
        <w:spacing w:before="0" w:after="120"/>
        <w:contextualSpacing w:val="0"/>
        <w:rPr>
          <w:rFonts w:asciiTheme="minorHAnsi" w:hAnsiTheme="minorHAnsi"/>
          <w:i w:val="0"/>
        </w:rPr>
      </w:pPr>
      <w:bookmarkStart w:id="260" w:name="_Toc94710567"/>
      <w:r>
        <w:rPr>
          <w:rFonts w:asciiTheme="minorHAnsi" w:hAnsiTheme="minorHAnsi"/>
          <w:i w:val="0"/>
        </w:rPr>
        <w:t xml:space="preserve">21 </w:t>
      </w:r>
      <w:r>
        <w:rPr>
          <w:rFonts w:asciiTheme="minorHAnsi" w:hAnsiTheme="minorHAnsi"/>
          <w:i w:val="0"/>
        </w:rPr>
        <w:tab/>
        <w:t>Avant-projet</w:t>
      </w:r>
      <w:bookmarkEnd w:id="260"/>
    </w:p>
    <w:p w14:paraId="12F6F72A" w14:textId="31CD7629" w:rsidR="00782DFE" w:rsidRPr="00782DFE" w:rsidRDefault="00782DFE" w:rsidP="00782DFE">
      <w:pPr>
        <w:pStyle w:val="StyleSubTitle"/>
        <w:spacing w:before="0" w:after="120"/>
        <w:contextualSpacing w:val="0"/>
        <w:rPr>
          <w:rFonts w:asciiTheme="minorHAnsi" w:hAnsiTheme="minorHAnsi"/>
        </w:rPr>
      </w:pPr>
      <w:bookmarkStart w:id="261" w:name="_Toc94710568"/>
      <w:r>
        <w:rPr>
          <w:rFonts w:asciiTheme="minorHAnsi" w:hAnsiTheme="minorHAnsi"/>
        </w:rPr>
        <w:t>2</w:t>
      </w:r>
      <w:r w:rsidR="0036010F">
        <w:rPr>
          <w:rFonts w:asciiTheme="minorHAnsi" w:hAnsiTheme="minorHAnsi"/>
        </w:rPr>
        <w:t>1</w:t>
      </w:r>
      <w:r>
        <w:rPr>
          <w:rFonts w:asciiTheme="minorHAnsi" w:hAnsiTheme="minorHAnsi"/>
        </w:rPr>
        <w:t>.1</w:t>
      </w:r>
      <w:r>
        <w:rPr>
          <w:rFonts w:asciiTheme="minorHAnsi" w:hAnsiTheme="minorHAnsi"/>
        </w:rPr>
        <w:tab/>
      </w:r>
      <w:r w:rsidR="0036010F">
        <w:rPr>
          <w:rFonts w:asciiTheme="minorHAnsi" w:hAnsiTheme="minorHAnsi"/>
        </w:rPr>
        <w:t>A</w:t>
      </w:r>
      <w:r w:rsidR="00EC47F0" w:rsidRPr="00782DFE">
        <w:rPr>
          <w:rFonts w:asciiTheme="minorHAnsi" w:hAnsiTheme="minorHAnsi"/>
        </w:rPr>
        <w:t>nalyse, recueil</w:t>
      </w:r>
      <w:r w:rsidRPr="00782DFE">
        <w:rPr>
          <w:rFonts w:asciiTheme="minorHAnsi" w:hAnsiTheme="minorHAnsi"/>
        </w:rPr>
        <w:t xml:space="preserve"> </w:t>
      </w:r>
      <w:r w:rsidR="00EC47F0" w:rsidRPr="00782DFE">
        <w:rPr>
          <w:rFonts w:asciiTheme="minorHAnsi" w:hAnsiTheme="minorHAnsi"/>
        </w:rPr>
        <w:t>des données et diagnostic</w:t>
      </w:r>
      <w:bookmarkEnd w:id="261"/>
      <w:r w:rsidRPr="00782DFE">
        <w:rPr>
          <w:rFonts w:asciiTheme="minorHAnsi" w:hAnsiTheme="minorHAnsi"/>
        </w:rPr>
        <w:t xml:space="preserve"> </w:t>
      </w:r>
    </w:p>
    <w:p w14:paraId="2774B9A9" w14:textId="557CC396" w:rsidR="00782DFE" w:rsidRDefault="0036010F" w:rsidP="00782DFE">
      <w:pPr>
        <w:spacing w:after="120"/>
        <w:contextualSpacing w:val="0"/>
        <w:rPr>
          <w:sz w:val="22"/>
        </w:rPr>
      </w:pPr>
      <w:r w:rsidRPr="00782DFE">
        <w:rPr>
          <w:sz w:val="22"/>
        </w:rPr>
        <w:t xml:space="preserve">L’équipe </w:t>
      </w:r>
      <w:r>
        <w:rPr>
          <w:sz w:val="22"/>
        </w:rPr>
        <w:t xml:space="preserve">du prestataire de services </w:t>
      </w:r>
      <w:r w:rsidRPr="00782DFE">
        <w:rPr>
          <w:sz w:val="22"/>
        </w:rPr>
        <w:t xml:space="preserve">devra </w:t>
      </w:r>
      <w:r w:rsidR="00782DFE" w:rsidRPr="00782DFE">
        <w:rPr>
          <w:sz w:val="22"/>
        </w:rPr>
        <w:t>recueil</w:t>
      </w:r>
      <w:r>
        <w:rPr>
          <w:sz w:val="22"/>
        </w:rPr>
        <w:t>lir</w:t>
      </w:r>
      <w:r w:rsidR="00782DFE" w:rsidRPr="00782DFE">
        <w:rPr>
          <w:sz w:val="22"/>
        </w:rPr>
        <w:t xml:space="preserve"> et compil</w:t>
      </w:r>
      <w:r>
        <w:rPr>
          <w:sz w:val="22"/>
        </w:rPr>
        <w:t>er</w:t>
      </w:r>
      <w:r w:rsidR="00782DFE" w:rsidRPr="00782DFE">
        <w:rPr>
          <w:sz w:val="22"/>
        </w:rPr>
        <w:t xml:space="preserve"> </w:t>
      </w:r>
      <w:r>
        <w:rPr>
          <w:sz w:val="22"/>
        </w:rPr>
        <w:t>l</w:t>
      </w:r>
      <w:r w:rsidR="00782DFE" w:rsidRPr="00782DFE">
        <w:rPr>
          <w:sz w:val="22"/>
        </w:rPr>
        <w:t>es contraintes et qualités du</w:t>
      </w:r>
      <w:r>
        <w:rPr>
          <w:sz w:val="22"/>
        </w:rPr>
        <w:t>/</w:t>
      </w:r>
      <w:r w:rsidR="00782DFE" w:rsidRPr="00782DFE">
        <w:rPr>
          <w:sz w:val="22"/>
        </w:rPr>
        <w:t xml:space="preserve">des </w:t>
      </w:r>
      <w:r>
        <w:rPr>
          <w:sz w:val="22"/>
        </w:rPr>
        <w:t>bâtiments</w:t>
      </w:r>
      <w:r w:rsidR="00782DFE" w:rsidRPr="00782DFE">
        <w:rPr>
          <w:sz w:val="22"/>
        </w:rPr>
        <w:t xml:space="preserve"> concernés, </w:t>
      </w:r>
      <w:r>
        <w:rPr>
          <w:sz w:val="22"/>
        </w:rPr>
        <w:t>formuler</w:t>
      </w:r>
      <w:r w:rsidR="00782DFE" w:rsidRPr="00782DFE">
        <w:rPr>
          <w:sz w:val="22"/>
        </w:rPr>
        <w:t xml:space="preserve"> </w:t>
      </w:r>
      <w:r>
        <w:rPr>
          <w:sz w:val="22"/>
        </w:rPr>
        <w:t>l</w:t>
      </w:r>
      <w:r w:rsidR="00782DFE" w:rsidRPr="00782DFE">
        <w:rPr>
          <w:sz w:val="22"/>
        </w:rPr>
        <w:t>es objectifs du projet en coordination avec la maitrise d’ouvrage</w:t>
      </w:r>
      <w:r>
        <w:rPr>
          <w:sz w:val="22"/>
        </w:rPr>
        <w:t xml:space="preserve"> et les résultats de l’audit</w:t>
      </w:r>
      <w:r w:rsidR="00782DFE" w:rsidRPr="00782DFE">
        <w:rPr>
          <w:sz w:val="22"/>
        </w:rPr>
        <w:t xml:space="preserve">. </w:t>
      </w:r>
      <w:r>
        <w:rPr>
          <w:sz w:val="22"/>
        </w:rPr>
        <w:t xml:space="preserve">Ce dernier sera réalisé préalablement ou en parallèle. Il permettra le </w:t>
      </w:r>
      <w:r w:rsidR="00782DFE" w:rsidRPr="00782DFE">
        <w:rPr>
          <w:sz w:val="22"/>
        </w:rPr>
        <w:t>diagnostic technique, environnemental et fonctionnel sur l</w:t>
      </w:r>
      <w:r>
        <w:rPr>
          <w:sz w:val="22"/>
        </w:rPr>
        <w:t>e/l</w:t>
      </w:r>
      <w:r w:rsidR="00782DFE" w:rsidRPr="00782DFE">
        <w:rPr>
          <w:sz w:val="22"/>
        </w:rPr>
        <w:t>es bâtiments existant</w:t>
      </w:r>
      <w:r w:rsidR="00782DFE">
        <w:rPr>
          <w:sz w:val="22"/>
        </w:rPr>
        <w:t>.</w:t>
      </w:r>
    </w:p>
    <w:p w14:paraId="44035319" w14:textId="34A7D131" w:rsidR="00782DFE" w:rsidRPr="00782DFE" w:rsidRDefault="00782DFE" w:rsidP="00782DFE">
      <w:pPr>
        <w:pStyle w:val="StyleSubTitle"/>
        <w:spacing w:before="0" w:after="120"/>
        <w:contextualSpacing w:val="0"/>
        <w:rPr>
          <w:rFonts w:asciiTheme="minorHAnsi" w:hAnsiTheme="minorHAnsi"/>
        </w:rPr>
      </w:pPr>
      <w:bookmarkStart w:id="262" w:name="_Toc94710569"/>
      <w:r>
        <w:rPr>
          <w:rFonts w:asciiTheme="minorHAnsi" w:hAnsiTheme="minorHAnsi"/>
        </w:rPr>
        <w:t>2</w:t>
      </w:r>
      <w:r w:rsidR="0036010F">
        <w:rPr>
          <w:rFonts w:asciiTheme="minorHAnsi" w:hAnsiTheme="minorHAnsi"/>
        </w:rPr>
        <w:t>1</w:t>
      </w:r>
      <w:r>
        <w:rPr>
          <w:rFonts w:asciiTheme="minorHAnsi" w:hAnsiTheme="minorHAnsi"/>
        </w:rPr>
        <w:t>.2</w:t>
      </w:r>
      <w:r>
        <w:rPr>
          <w:rFonts w:asciiTheme="minorHAnsi" w:hAnsiTheme="minorHAnsi"/>
        </w:rPr>
        <w:tab/>
      </w:r>
      <w:r w:rsidR="0036010F">
        <w:rPr>
          <w:rFonts w:asciiTheme="minorHAnsi" w:hAnsiTheme="minorHAnsi"/>
        </w:rPr>
        <w:t>F</w:t>
      </w:r>
      <w:r w:rsidRPr="00782DFE">
        <w:rPr>
          <w:rFonts w:asciiTheme="minorHAnsi" w:hAnsiTheme="minorHAnsi"/>
        </w:rPr>
        <w:t>aisabilité</w:t>
      </w:r>
      <w:r>
        <w:rPr>
          <w:rFonts w:asciiTheme="minorHAnsi" w:hAnsiTheme="minorHAnsi"/>
        </w:rPr>
        <w:t xml:space="preserve"> </w:t>
      </w:r>
      <w:r w:rsidRPr="00782DFE">
        <w:rPr>
          <w:rFonts w:asciiTheme="minorHAnsi" w:hAnsiTheme="minorHAnsi"/>
        </w:rPr>
        <w:t>et estimation des travaux</w:t>
      </w:r>
      <w:bookmarkEnd w:id="262"/>
    </w:p>
    <w:p w14:paraId="4E97C398" w14:textId="6EA935D2" w:rsidR="00782DFE" w:rsidRPr="00782DFE" w:rsidRDefault="00782DFE" w:rsidP="00D87EC9">
      <w:pPr>
        <w:spacing w:after="120"/>
        <w:contextualSpacing w:val="0"/>
        <w:rPr>
          <w:sz w:val="22"/>
        </w:rPr>
      </w:pPr>
      <w:r w:rsidRPr="00782DFE">
        <w:rPr>
          <w:sz w:val="22"/>
        </w:rPr>
        <w:t xml:space="preserve">L’équipe </w:t>
      </w:r>
      <w:r w:rsidR="00295165">
        <w:rPr>
          <w:sz w:val="22"/>
        </w:rPr>
        <w:t xml:space="preserve">du prestataire de </w:t>
      </w:r>
      <w:r w:rsidR="003E0F90">
        <w:rPr>
          <w:sz w:val="22"/>
        </w:rPr>
        <w:t xml:space="preserve">services </w:t>
      </w:r>
      <w:r w:rsidR="003E0F90" w:rsidRPr="00782DFE">
        <w:rPr>
          <w:sz w:val="22"/>
        </w:rPr>
        <w:t>devra</w:t>
      </w:r>
      <w:r w:rsidRPr="00782DFE">
        <w:rPr>
          <w:sz w:val="22"/>
        </w:rPr>
        <w:t xml:space="preserve"> livrer une étude de faisabilité architecturale, économique et technique s’appuyant sur le diagnostic préalablement établi et </w:t>
      </w:r>
      <w:r w:rsidR="0036010F">
        <w:rPr>
          <w:sz w:val="22"/>
        </w:rPr>
        <w:t>de l’audit.</w:t>
      </w:r>
    </w:p>
    <w:p w14:paraId="7C39BDCF" w14:textId="77777777" w:rsidR="00782DFE" w:rsidRPr="00AC32FF" w:rsidRDefault="00782DFE" w:rsidP="00AC32FF">
      <w:pPr>
        <w:spacing w:after="120"/>
        <w:contextualSpacing w:val="0"/>
        <w:rPr>
          <w:sz w:val="22"/>
        </w:rPr>
      </w:pPr>
      <w:r w:rsidRPr="00782DFE">
        <w:rPr>
          <w:sz w:val="22"/>
        </w:rPr>
        <w:t>Il s’appuiera sur le diagnostic technique, structurel, économique, la durée et complexité du chantier et établira un bilan coût-avantage objectif et équilibré.</w:t>
      </w:r>
    </w:p>
    <w:p w14:paraId="4E33B525" w14:textId="5BF61F72" w:rsidR="00782DFE" w:rsidRPr="00782DFE" w:rsidRDefault="00D87EC9" w:rsidP="00D87EC9">
      <w:pPr>
        <w:pStyle w:val="StyleSubTitle"/>
        <w:spacing w:before="0" w:after="120"/>
        <w:contextualSpacing w:val="0"/>
        <w:rPr>
          <w:rFonts w:asciiTheme="minorHAnsi" w:hAnsiTheme="minorHAnsi"/>
        </w:rPr>
      </w:pPr>
      <w:bookmarkStart w:id="263" w:name="_Toc94710570"/>
      <w:r>
        <w:rPr>
          <w:rFonts w:asciiTheme="minorHAnsi" w:hAnsiTheme="minorHAnsi"/>
        </w:rPr>
        <w:t>2</w:t>
      </w:r>
      <w:r w:rsidR="0036010F">
        <w:rPr>
          <w:rFonts w:asciiTheme="minorHAnsi" w:hAnsiTheme="minorHAnsi"/>
        </w:rPr>
        <w:t>1.</w:t>
      </w:r>
      <w:r w:rsidR="0038647A">
        <w:rPr>
          <w:rFonts w:asciiTheme="minorHAnsi" w:hAnsiTheme="minorHAnsi"/>
        </w:rPr>
        <w:t>3</w:t>
      </w:r>
      <w:r>
        <w:rPr>
          <w:rFonts w:asciiTheme="minorHAnsi" w:hAnsiTheme="minorHAnsi"/>
        </w:rPr>
        <w:tab/>
      </w:r>
      <w:r w:rsidR="00AC32FF">
        <w:rPr>
          <w:rFonts w:asciiTheme="minorHAnsi" w:hAnsiTheme="minorHAnsi"/>
        </w:rPr>
        <w:t>Travaux préparatoires et programme-esquisse</w:t>
      </w:r>
      <w:bookmarkEnd w:id="263"/>
    </w:p>
    <w:p w14:paraId="30B92B87" w14:textId="0A1039D9" w:rsidR="00AC32FF" w:rsidRPr="00AC32FF" w:rsidRDefault="00AC32FF" w:rsidP="00A81872">
      <w:pPr>
        <w:spacing w:after="120"/>
        <w:contextualSpacing w:val="0"/>
        <w:rPr>
          <w:sz w:val="22"/>
        </w:rPr>
      </w:pPr>
      <w:r w:rsidRPr="00AC32FF">
        <w:rPr>
          <w:sz w:val="22"/>
        </w:rPr>
        <w:t xml:space="preserve">Préalablement à la fourniture de l’esquisse, le prestataire de services exécute le relevé complet de la situation existante. Il procède à :  </w:t>
      </w:r>
    </w:p>
    <w:p w14:paraId="4AC7A0C6" w14:textId="77777777" w:rsidR="00AC32FF" w:rsidRDefault="00AC32FF" w:rsidP="00AC32FF">
      <w:pPr>
        <w:pStyle w:val="Paragraphedeliste"/>
        <w:numPr>
          <w:ilvl w:val="0"/>
          <w:numId w:val="24"/>
        </w:numPr>
        <w:spacing w:after="120"/>
        <w:ind w:left="714" w:hanging="357"/>
        <w:rPr>
          <w:sz w:val="22"/>
        </w:rPr>
      </w:pPr>
      <w:r w:rsidRPr="00AC32FF">
        <w:rPr>
          <w:sz w:val="22"/>
        </w:rPr>
        <w:t>L'établissement des plans des installations présentes sur le site ainsi que des abords</w:t>
      </w:r>
      <w:r>
        <w:rPr>
          <w:sz w:val="22"/>
        </w:rPr>
        <w:t> ;</w:t>
      </w:r>
    </w:p>
    <w:p w14:paraId="676FB7C0" w14:textId="77777777" w:rsidR="00AC32FF" w:rsidRDefault="00AC32FF" w:rsidP="00AC32FF">
      <w:pPr>
        <w:pStyle w:val="Paragraphedeliste"/>
        <w:numPr>
          <w:ilvl w:val="0"/>
          <w:numId w:val="24"/>
        </w:numPr>
        <w:spacing w:after="120"/>
        <w:ind w:left="714" w:hanging="357"/>
        <w:rPr>
          <w:sz w:val="22"/>
        </w:rPr>
      </w:pPr>
      <w:r w:rsidRPr="00AC32FF">
        <w:rPr>
          <w:sz w:val="22"/>
        </w:rPr>
        <w:t>L'établissement de l'ensemble des plans relatifs aux techniques spéciales (électricité, HVAC, réseau informatique et téléphonique, incendie, …) ;</w:t>
      </w:r>
    </w:p>
    <w:p w14:paraId="0397749F" w14:textId="2CF5365D" w:rsidR="002357CF" w:rsidRPr="0071090E" w:rsidRDefault="00AC32FF" w:rsidP="002357CF">
      <w:pPr>
        <w:pStyle w:val="Paragraphedeliste"/>
        <w:numPr>
          <w:ilvl w:val="0"/>
          <w:numId w:val="24"/>
        </w:numPr>
        <w:spacing w:after="120"/>
        <w:ind w:left="714" w:hanging="357"/>
        <w:rPr>
          <w:sz w:val="22"/>
        </w:rPr>
      </w:pPr>
      <w:r w:rsidRPr="00AC32FF">
        <w:rPr>
          <w:sz w:val="22"/>
        </w:rPr>
        <w:t xml:space="preserve">L'ensemble de ces plans sont fournis sur support informatique (format </w:t>
      </w:r>
      <w:proofErr w:type="spellStart"/>
      <w:r w:rsidRPr="00AC32FF">
        <w:rPr>
          <w:sz w:val="22"/>
        </w:rPr>
        <w:t>dwg</w:t>
      </w:r>
      <w:proofErr w:type="spellEnd"/>
      <w:r w:rsidRPr="00AC32FF">
        <w:rPr>
          <w:sz w:val="22"/>
        </w:rPr>
        <w:t xml:space="preserve">) et sur </w:t>
      </w:r>
      <w:proofErr w:type="gramStart"/>
      <w:r w:rsidRPr="00AC32FF">
        <w:rPr>
          <w:sz w:val="22"/>
        </w:rPr>
        <w:t>support papier</w:t>
      </w:r>
      <w:proofErr w:type="gramEnd"/>
      <w:r w:rsidRPr="00AC32FF">
        <w:rPr>
          <w:sz w:val="22"/>
        </w:rPr>
        <w:t xml:space="preserve">. </w:t>
      </w:r>
    </w:p>
    <w:p w14:paraId="4FBAFB41" w14:textId="77777777" w:rsidR="002357CF" w:rsidRPr="00F96024" w:rsidRDefault="002357CF" w:rsidP="002357CF">
      <w:pPr>
        <w:spacing w:after="120"/>
        <w:contextualSpacing w:val="0"/>
        <w:rPr>
          <w:rFonts w:cs="Arial"/>
          <w:sz w:val="22"/>
        </w:rPr>
      </w:pPr>
      <w:r w:rsidRPr="00F96024">
        <w:rPr>
          <w:rFonts w:cs="Arial"/>
          <w:sz w:val="22"/>
        </w:rPr>
        <w:t xml:space="preserve">L'adjudicataire prend en charge dans le cadre des prestations </w:t>
      </w:r>
      <w:r>
        <w:rPr>
          <w:rFonts w:cs="Arial"/>
          <w:sz w:val="22"/>
        </w:rPr>
        <w:t>d’auteur de projet</w:t>
      </w:r>
      <w:r w:rsidRPr="00F96024">
        <w:rPr>
          <w:rFonts w:cs="Arial"/>
          <w:sz w:val="22"/>
        </w:rPr>
        <w:t xml:space="preserve"> qui lui incombent l'élaboration</w:t>
      </w:r>
      <w:r>
        <w:rPr>
          <w:rFonts w:cs="Arial"/>
          <w:sz w:val="22"/>
        </w:rPr>
        <w:t xml:space="preserve"> d’une esquisse</w:t>
      </w:r>
      <w:r w:rsidRPr="00F96024">
        <w:rPr>
          <w:rFonts w:cs="Arial"/>
          <w:sz w:val="22"/>
        </w:rPr>
        <w:t>, épures d'exécution, tracés, grandeurs et notes de calculs utiles et nécessaires à mener à bonne fin la réalisation de l'ouvrage qui fait l'objet de son entreprise.</w:t>
      </w:r>
    </w:p>
    <w:p w14:paraId="5345DD3B" w14:textId="77777777" w:rsidR="002357CF" w:rsidRPr="00F96024" w:rsidRDefault="002357CF" w:rsidP="002357CF">
      <w:pPr>
        <w:spacing w:after="120"/>
        <w:contextualSpacing w:val="0"/>
        <w:rPr>
          <w:rFonts w:cs="Arial"/>
          <w:sz w:val="22"/>
        </w:rPr>
      </w:pPr>
      <w:r w:rsidRPr="00F96024">
        <w:rPr>
          <w:rFonts w:cs="Arial"/>
          <w:sz w:val="22"/>
        </w:rPr>
        <w:t>Il respecte pour ce faire les principes fondamentaux et indications des documents du dossier d'adjudication</w:t>
      </w:r>
      <w:r>
        <w:rPr>
          <w:rFonts w:cs="Arial"/>
          <w:sz w:val="22"/>
        </w:rPr>
        <w:t xml:space="preserve"> du présent marché</w:t>
      </w:r>
      <w:r w:rsidRPr="00F96024">
        <w:rPr>
          <w:rFonts w:cs="Arial"/>
          <w:sz w:val="22"/>
        </w:rPr>
        <w:t xml:space="preserve">, lesquels constituent des minima que son intervention </w:t>
      </w:r>
      <w:r>
        <w:rPr>
          <w:rFonts w:cs="Arial"/>
          <w:sz w:val="22"/>
        </w:rPr>
        <w:t xml:space="preserve">d’auteur de projet </w:t>
      </w:r>
      <w:r w:rsidRPr="00F96024">
        <w:rPr>
          <w:rFonts w:cs="Arial"/>
          <w:sz w:val="22"/>
        </w:rPr>
        <w:t>adapte dans les dimensions et implantations de détail à l'ouvrage considéré dans sa globalité.</w:t>
      </w:r>
    </w:p>
    <w:p w14:paraId="34522DFC" w14:textId="0C213867" w:rsidR="002357CF" w:rsidRDefault="002357CF" w:rsidP="002357CF">
      <w:pPr>
        <w:spacing w:after="120"/>
        <w:contextualSpacing w:val="0"/>
        <w:rPr>
          <w:rFonts w:cs="Arial"/>
          <w:sz w:val="22"/>
        </w:rPr>
      </w:pPr>
      <w:r w:rsidRPr="00F96024">
        <w:rPr>
          <w:rFonts w:cs="Arial"/>
          <w:sz w:val="22"/>
        </w:rPr>
        <w:t>Il soumet sans exception tous les documents graphiques et notes de calcul à l'examen préalable du Pouvoir adjudicateur. Ces documents sont remis en un exemplaire au Pouvoir adjudicateur.</w:t>
      </w:r>
    </w:p>
    <w:p w14:paraId="717D6EAD" w14:textId="77777777" w:rsidR="0036010F" w:rsidRPr="0071090E" w:rsidRDefault="0036010F" w:rsidP="002357CF">
      <w:pPr>
        <w:spacing w:after="120"/>
        <w:contextualSpacing w:val="0"/>
        <w:rPr>
          <w:rFonts w:cs="Arial"/>
          <w:sz w:val="22"/>
        </w:rPr>
      </w:pPr>
    </w:p>
    <w:p w14:paraId="62DE6B4F" w14:textId="77777777" w:rsidR="00AC32FF" w:rsidRPr="00AC32FF" w:rsidRDefault="00AC32FF" w:rsidP="00AC32FF">
      <w:pPr>
        <w:spacing w:after="120"/>
        <w:contextualSpacing w:val="0"/>
        <w:rPr>
          <w:sz w:val="22"/>
        </w:rPr>
      </w:pPr>
      <w:r w:rsidRPr="00AC32FF">
        <w:rPr>
          <w:sz w:val="22"/>
        </w:rPr>
        <w:t xml:space="preserve">L'esquisse comporte : </w:t>
      </w:r>
    </w:p>
    <w:p w14:paraId="09C7911E" w14:textId="6B3D6F44" w:rsidR="00AC32FF" w:rsidRDefault="00AC32FF" w:rsidP="00AC32FF">
      <w:pPr>
        <w:pStyle w:val="Paragraphedeliste"/>
        <w:numPr>
          <w:ilvl w:val="0"/>
          <w:numId w:val="24"/>
        </w:numPr>
        <w:spacing w:after="120"/>
        <w:ind w:left="714" w:hanging="357"/>
        <w:rPr>
          <w:sz w:val="22"/>
        </w:rPr>
      </w:pPr>
      <w:r w:rsidRPr="00AC32FF">
        <w:rPr>
          <w:sz w:val="22"/>
        </w:rPr>
        <w:t>L’implantation / plan masse</w:t>
      </w:r>
      <w:r>
        <w:rPr>
          <w:sz w:val="22"/>
        </w:rPr>
        <w:tab/>
      </w:r>
      <w:r>
        <w:rPr>
          <w:sz w:val="22"/>
        </w:rPr>
        <w:tab/>
      </w:r>
      <w:r w:rsidRPr="00AC32FF">
        <w:rPr>
          <w:sz w:val="22"/>
        </w:rPr>
        <w:t xml:space="preserve">1/500  </w:t>
      </w:r>
    </w:p>
    <w:p w14:paraId="4816D017" w14:textId="77777777" w:rsidR="00AC32FF" w:rsidRDefault="00AC32FF" w:rsidP="00AC32FF">
      <w:pPr>
        <w:pStyle w:val="Paragraphedeliste"/>
        <w:numPr>
          <w:ilvl w:val="0"/>
          <w:numId w:val="24"/>
        </w:numPr>
        <w:spacing w:after="120"/>
        <w:ind w:left="714" w:hanging="357"/>
        <w:rPr>
          <w:sz w:val="22"/>
        </w:rPr>
      </w:pPr>
      <w:r w:rsidRPr="00AC32FF">
        <w:rPr>
          <w:sz w:val="22"/>
        </w:rPr>
        <w:t xml:space="preserve">Toutes les vues en </w:t>
      </w:r>
      <w:proofErr w:type="gramStart"/>
      <w:r w:rsidRPr="00AC32FF">
        <w:rPr>
          <w:sz w:val="22"/>
        </w:rPr>
        <w:t xml:space="preserve">plan  </w:t>
      </w:r>
      <w:r>
        <w:rPr>
          <w:sz w:val="22"/>
        </w:rPr>
        <w:tab/>
      </w:r>
      <w:proofErr w:type="gramEnd"/>
      <w:r>
        <w:rPr>
          <w:sz w:val="22"/>
        </w:rPr>
        <w:tab/>
      </w:r>
      <w:r w:rsidRPr="00AC32FF">
        <w:rPr>
          <w:sz w:val="22"/>
        </w:rPr>
        <w:t xml:space="preserve">1/200  </w:t>
      </w:r>
    </w:p>
    <w:p w14:paraId="2E39D1EE" w14:textId="77777777" w:rsidR="00AC32FF" w:rsidRDefault="00AC32FF" w:rsidP="00AC32FF">
      <w:pPr>
        <w:pStyle w:val="Paragraphedeliste"/>
        <w:numPr>
          <w:ilvl w:val="0"/>
          <w:numId w:val="24"/>
        </w:numPr>
        <w:spacing w:after="120"/>
        <w:ind w:left="714" w:hanging="357"/>
        <w:rPr>
          <w:sz w:val="22"/>
        </w:rPr>
      </w:pPr>
      <w:r w:rsidRPr="00AC32FF">
        <w:rPr>
          <w:sz w:val="22"/>
        </w:rPr>
        <w:t xml:space="preserve">1 coupe transversale   </w:t>
      </w:r>
      <w:r>
        <w:rPr>
          <w:sz w:val="22"/>
        </w:rPr>
        <w:tab/>
      </w:r>
      <w:r>
        <w:rPr>
          <w:sz w:val="22"/>
        </w:rPr>
        <w:tab/>
      </w:r>
      <w:r>
        <w:rPr>
          <w:sz w:val="22"/>
        </w:rPr>
        <w:tab/>
      </w:r>
      <w:r w:rsidRPr="00AC32FF">
        <w:rPr>
          <w:sz w:val="22"/>
        </w:rPr>
        <w:t xml:space="preserve">1/200 </w:t>
      </w:r>
    </w:p>
    <w:p w14:paraId="7B376D8D" w14:textId="77777777" w:rsidR="00AC32FF" w:rsidRDefault="00AC32FF" w:rsidP="00AC32FF">
      <w:pPr>
        <w:pStyle w:val="Paragraphedeliste"/>
        <w:numPr>
          <w:ilvl w:val="0"/>
          <w:numId w:val="24"/>
        </w:numPr>
        <w:spacing w:after="120"/>
        <w:ind w:left="714" w:hanging="357"/>
        <w:rPr>
          <w:sz w:val="22"/>
        </w:rPr>
      </w:pPr>
      <w:r w:rsidRPr="00AC32FF">
        <w:rPr>
          <w:sz w:val="22"/>
        </w:rPr>
        <w:t xml:space="preserve">1 coupe longitudinale </w:t>
      </w:r>
      <w:r w:rsidRPr="00AC32FF">
        <w:rPr>
          <w:sz w:val="22"/>
        </w:rPr>
        <w:tab/>
      </w:r>
      <w:r>
        <w:rPr>
          <w:sz w:val="22"/>
        </w:rPr>
        <w:tab/>
      </w:r>
      <w:r>
        <w:rPr>
          <w:sz w:val="22"/>
        </w:rPr>
        <w:tab/>
      </w:r>
      <w:r w:rsidRPr="00AC32FF">
        <w:rPr>
          <w:sz w:val="22"/>
        </w:rPr>
        <w:t xml:space="preserve">1/200        </w:t>
      </w:r>
    </w:p>
    <w:p w14:paraId="1872AF1D" w14:textId="77777777" w:rsidR="00AC32FF" w:rsidRDefault="00AC32FF" w:rsidP="00AC32FF">
      <w:pPr>
        <w:pStyle w:val="Paragraphedeliste"/>
        <w:numPr>
          <w:ilvl w:val="0"/>
          <w:numId w:val="24"/>
        </w:numPr>
        <w:spacing w:after="120"/>
        <w:ind w:left="714" w:hanging="357"/>
        <w:rPr>
          <w:sz w:val="22"/>
        </w:rPr>
      </w:pPr>
      <w:r w:rsidRPr="00AC32FF">
        <w:rPr>
          <w:sz w:val="22"/>
        </w:rPr>
        <w:t xml:space="preserve">Les façades    </w:t>
      </w:r>
      <w:r>
        <w:rPr>
          <w:sz w:val="22"/>
        </w:rPr>
        <w:tab/>
      </w:r>
      <w:r>
        <w:rPr>
          <w:sz w:val="22"/>
        </w:rPr>
        <w:tab/>
      </w:r>
      <w:r>
        <w:rPr>
          <w:sz w:val="22"/>
        </w:rPr>
        <w:tab/>
      </w:r>
      <w:r>
        <w:rPr>
          <w:sz w:val="22"/>
        </w:rPr>
        <w:tab/>
      </w:r>
      <w:r w:rsidRPr="00AC32FF">
        <w:rPr>
          <w:sz w:val="22"/>
        </w:rPr>
        <w:t xml:space="preserve">1/200 </w:t>
      </w:r>
    </w:p>
    <w:p w14:paraId="02B4ACCD" w14:textId="77777777" w:rsidR="00AC32FF" w:rsidRDefault="00AC32FF" w:rsidP="00AC32FF">
      <w:pPr>
        <w:pStyle w:val="Paragraphedeliste"/>
        <w:numPr>
          <w:ilvl w:val="0"/>
          <w:numId w:val="24"/>
        </w:numPr>
        <w:spacing w:after="120"/>
        <w:ind w:left="714" w:hanging="357"/>
        <w:rPr>
          <w:sz w:val="22"/>
        </w:rPr>
      </w:pPr>
      <w:r w:rsidRPr="00AC32FF">
        <w:rPr>
          <w:sz w:val="22"/>
        </w:rPr>
        <w:t xml:space="preserve">Le schéma de principe : </w:t>
      </w:r>
    </w:p>
    <w:p w14:paraId="6855EFF7" w14:textId="77777777" w:rsidR="00AC32FF" w:rsidRDefault="00AC32FF" w:rsidP="00AC32FF">
      <w:pPr>
        <w:pStyle w:val="Paragraphedeliste"/>
        <w:numPr>
          <w:ilvl w:val="1"/>
          <w:numId w:val="24"/>
        </w:numPr>
        <w:spacing w:after="120"/>
        <w:rPr>
          <w:sz w:val="22"/>
        </w:rPr>
      </w:pPr>
      <w:r w:rsidRPr="00AC32FF">
        <w:rPr>
          <w:sz w:val="22"/>
        </w:rPr>
        <w:t>Stabilité ;</w:t>
      </w:r>
    </w:p>
    <w:p w14:paraId="43E3B91D" w14:textId="77777777" w:rsidR="00AC32FF" w:rsidRDefault="00AC32FF" w:rsidP="00AC32FF">
      <w:pPr>
        <w:pStyle w:val="Paragraphedeliste"/>
        <w:numPr>
          <w:ilvl w:val="1"/>
          <w:numId w:val="24"/>
        </w:numPr>
        <w:spacing w:after="120"/>
        <w:rPr>
          <w:sz w:val="22"/>
        </w:rPr>
      </w:pPr>
      <w:r w:rsidRPr="00AC32FF">
        <w:rPr>
          <w:sz w:val="22"/>
        </w:rPr>
        <w:t xml:space="preserve">Chauffage / conditionnement / électricité / téléphonie / informatique ;  </w:t>
      </w:r>
    </w:p>
    <w:p w14:paraId="12416AF9" w14:textId="77777777" w:rsidR="00AC32FF" w:rsidRDefault="00AC32FF" w:rsidP="00AC32FF">
      <w:pPr>
        <w:pStyle w:val="Paragraphedeliste"/>
        <w:numPr>
          <w:ilvl w:val="0"/>
          <w:numId w:val="24"/>
        </w:numPr>
        <w:spacing w:after="120"/>
        <w:rPr>
          <w:sz w:val="22"/>
        </w:rPr>
      </w:pPr>
      <w:r w:rsidRPr="00AC32FF">
        <w:rPr>
          <w:sz w:val="22"/>
        </w:rPr>
        <w:t xml:space="preserve">Devis estimatif : </w:t>
      </w:r>
    </w:p>
    <w:p w14:paraId="72B19956" w14:textId="77777777" w:rsidR="00AC32FF" w:rsidRDefault="00AC32FF" w:rsidP="00AC32FF">
      <w:pPr>
        <w:pStyle w:val="Paragraphedeliste"/>
        <w:numPr>
          <w:ilvl w:val="1"/>
          <w:numId w:val="24"/>
        </w:numPr>
        <w:spacing w:after="120"/>
        <w:rPr>
          <w:sz w:val="22"/>
        </w:rPr>
      </w:pPr>
      <w:r w:rsidRPr="00AC32FF">
        <w:rPr>
          <w:sz w:val="22"/>
        </w:rPr>
        <w:t>Global ;</w:t>
      </w:r>
    </w:p>
    <w:p w14:paraId="1CA64A49" w14:textId="7872B624" w:rsidR="00AC32FF" w:rsidRPr="004C7D04" w:rsidRDefault="00AC32FF" w:rsidP="004C7D04">
      <w:pPr>
        <w:pStyle w:val="Paragraphedeliste"/>
        <w:numPr>
          <w:ilvl w:val="1"/>
          <w:numId w:val="24"/>
        </w:numPr>
        <w:spacing w:after="120"/>
        <w:rPr>
          <w:sz w:val="22"/>
        </w:rPr>
      </w:pPr>
      <w:r w:rsidRPr="00AC32FF">
        <w:rPr>
          <w:sz w:val="22"/>
        </w:rPr>
        <w:t xml:space="preserve">Détaillé par chapitre.   </w:t>
      </w:r>
    </w:p>
    <w:p w14:paraId="70861E47" w14:textId="5003EF64" w:rsidR="00AC32FF" w:rsidRPr="00AC32FF" w:rsidRDefault="00AC32FF" w:rsidP="00AC32FF">
      <w:pPr>
        <w:spacing w:after="120"/>
        <w:contextualSpacing w:val="0"/>
        <w:rPr>
          <w:sz w:val="22"/>
        </w:rPr>
      </w:pPr>
      <w:r w:rsidRPr="00AC32FF">
        <w:rPr>
          <w:sz w:val="22"/>
        </w:rPr>
        <w:t xml:space="preserve">L’esquisse doit permettre d’apprécier le parti général que </w:t>
      </w:r>
      <w:r w:rsidR="006571FD">
        <w:rPr>
          <w:sz w:val="22"/>
        </w:rPr>
        <w:t>le prestataire</w:t>
      </w:r>
      <w:r w:rsidRPr="00AC32FF">
        <w:rPr>
          <w:sz w:val="22"/>
        </w:rPr>
        <w:t xml:space="preserve"> propose d’adopter en plan et volume et aboutir à la fixation définitive des options programmatiques et de leur organisation spatiale. </w:t>
      </w:r>
      <w:r w:rsidR="006571FD">
        <w:rPr>
          <w:sz w:val="22"/>
        </w:rPr>
        <w:t>Le pouvoir adjudicateur</w:t>
      </w:r>
      <w:r w:rsidRPr="00AC32FF">
        <w:rPr>
          <w:sz w:val="22"/>
        </w:rPr>
        <w:t xml:space="preserve"> se réserve le droit de demander </w:t>
      </w:r>
      <w:r w:rsidR="006571FD">
        <w:rPr>
          <w:sz w:val="22"/>
        </w:rPr>
        <w:t xml:space="preserve">au prestataire </w:t>
      </w:r>
      <w:r w:rsidRPr="00AC32FF">
        <w:rPr>
          <w:sz w:val="22"/>
        </w:rPr>
        <w:t xml:space="preserve">de modifier l’esquisse et ce, à trois reprises au plus. </w:t>
      </w:r>
      <w:r w:rsidR="006571FD">
        <w:rPr>
          <w:sz w:val="22"/>
        </w:rPr>
        <w:t>Il</w:t>
      </w:r>
      <w:r w:rsidRPr="00AC32FF">
        <w:rPr>
          <w:sz w:val="22"/>
        </w:rPr>
        <w:t xml:space="preserve"> dispose </w:t>
      </w:r>
      <w:proofErr w:type="gramStart"/>
      <w:r w:rsidR="00597971" w:rsidRPr="00AC32FF">
        <w:rPr>
          <w:sz w:val="22"/>
        </w:rPr>
        <w:t xml:space="preserve">d’un délai de </w:t>
      </w:r>
      <w:r w:rsidR="00597971">
        <w:rPr>
          <w:sz w:val="22"/>
        </w:rPr>
        <w:t>10</w:t>
      </w:r>
      <w:r w:rsidR="00597971" w:rsidRPr="00AC32FF">
        <w:rPr>
          <w:sz w:val="22"/>
        </w:rPr>
        <w:t xml:space="preserve"> jour</w:t>
      </w:r>
      <w:r w:rsidR="00A83CB9">
        <w:rPr>
          <w:sz w:val="22"/>
        </w:rPr>
        <w:t>s</w:t>
      </w:r>
      <w:r w:rsidR="00597971">
        <w:rPr>
          <w:sz w:val="22"/>
        </w:rPr>
        <w:t xml:space="preserve"> ouvrable</w:t>
      </w:r>
      <w:r w:rsidR="00A83CB9">
        <w:rPr>
          <w:sz w:val="22"/>
        </w:rPr>
        <w:t>s</w:t>
      </w:r>
      <w:proofErr w:type="gramEnd"/>
      <w:r w:rsidRPr="00AC32FF">
        <w:rPr>
          <w:sz w:val="22"/>
        </w:rPr>
        <w:t xml:space="preserve"> par nouvelle esquisse pour apporter à chacune d’elles les modifications demandées par le </w:t>
      </w:r>
      <w:r w:rsidR="006571FD">
        <w:rPr>
          <w:sz w:val="22"/>
        </w:rPr>
        <w:t xml:space="preserve">pouvoir </w:t>
      </w:r>
      <w:r w:rsidR="003E0F90">
        <w:rPr>
          <w:sz w:val="22"/>
        </w:rPr>
        <w:t>adjudicateur</w:t>
      </w:r>
      <w:r w:rsidRPr="00AC32FF">
        <w:rPr>
          <w:sz w:val="22"/>
        </w:rPr>
        <w:t xml:space="preserve"> et ce, sans supplément d’honoraires. </w:t>
      </w:r>
    </w:p>
    <w:p w14:paraId="6444783C" w14:textId="57363B38" w:rsidR="00782DFE" w:rsidRDefault="00AC32FF" w:rsidP="00782DFE">
      <w:pPr>
        <w:spacing w:after="120"/>
        <w:contextualSpacing w:val="0"/>
        <w:rPr>
          <w:sz w:val="22"/>
        </w:rPr>
      </w:pPr>
      <w:r w:rsidRPr="00AC32FF">
        <w:rPr>
          <w:sz w:val="22"/>
        </w:rPr>
        <w:t xml:space="preserve">Le </w:t>
      </w:r>
      <w:r w:rsidR="00A12B52">
        <w:rPr>
          <w:sz w:val="22"/>
        </w:rPr>
        <w:t xml:space="preserve">pouvoir </w:t>
      </w:r>
      <w:r w:rsidR="003E0F90">
        <w:rPr>
          <w:sz w:val="22"/>
        </w:rPr>
        <w:t>adjudicateur</w:t>
      </w:r>
      <w:r w:rsidR="00A12B52">
        <w:rPr>
          <w:sz w:val="22"/>
        </w:rPr>
        <w:t xml:space="preserve"> </w:t>
      </w:r>
      <w:r w:rsidRPr="00AC32FF">
        <w:rPr>
          <w:sz w:val="22"/>
        </w:rPr>
        <w:t>approuve les esquisses, éventuellement complétées ou modifiées, dans les 1</w:t>
      </w:r>
      <w:r w:rsidR="009A1B55">
        <w:rPr>
          <w:sz w:val="22"/>
        </w:rPr>
        <w:t>5</w:t>
      </w:r>
      <w:r w:rsidRPr="00AC32FF">
        <w:rPr>
          <w:sz w:val="22"/>
        </w:rPr>
        <w:t xml:space="preserve"> jours ouvrables après leur remise par </w:t>
      </w:r>
      <w:r w:rsidR="00A12B52">
        <w:rPr>
          <w:sz w:val="22"/>
        </w:rPr>
        <w:t>le prestataire</w:t>
      </w:r>
      <w:r w:rsidRPr="00AC32FF">
        <w:rPr>
          <w:sz w:val="22"/>
        </w:rPr>
        <w:t>.</w:t>
      </w:r>
    </w:p>
    <w:p w14:paraId="5766B94E" w14:textId="2F3866A7" w:rsidR="00AC32FF" w:rsidRDefault="007462DD" w:rsidP="0036010F">
      <w:pPr>
        <w:pStyle w:val="StyleSubTitle"/>
        <w:spacing w:before="0" w:after="120"/>
        <w:contextualSpacing w:val="0"/>
        <w:rPr>
          <w:rFonts w:asciiTheme="minorHAnsi" w:hAnsiTheme="minorHAnsi"/>
        </w:rPr>
      </w:pPr>
      <w:hyperlink r:id="rId16">
        <w:bookmarkStart w:id="264" w:name="_Toc94710571"/>
        <w:r w:rsidR="0036010F">
          <w:rPr>
            <w:rFonts w:asciiTheme="minorHAnsi" w:hAnsiTheme="minorHAnsi"/>
          </w:rPr>
          <w:t>21.4</w:t>
        </w:r>
        <w:r w:rsidR="00AC32FF" w:rsidRPr="00A92AF8">
          <w:rPr>
            <w:rFonts w:asciiTheme="minorHAnsi" w:hAnsiTheme="minorHAnsi"/>
          </w:rPr>
          <w:tab/>
        </w:r>
      </w:hyperlink>
      <w:r w:rsidR="00D917D2">
        <w:rPr>
          <w:rFonts w:asciiTheme="minorHAnsi" w:hAnsiTheme="minorHAnsi"/>
        </w:rPr>
        <w:t>Etablissement de l’avant-projet</w:t>
      </w:r>
      <w:bookmarkEnd w:id="264"/>
    </w:p>
    <w:p w14:paraId="1FB20DC4" w14:textId="77777777" w:rsidR="008F3DE4" w:rsidRDefault="007777E7" w:rsidP="007777E7">
      <w:pPr>
        <w:spacing w:after="120"/>
        <w:contextualSpacing w:val="0"/>
        <w:rPr>
          <w:sz w:val="22"/>
        </w:rPr>
      </w:pPr>
      <w:r w:rsidRPr="007777E7">
        <w:rPr>
          <w:sz w:val="22"/>
        </w:rPr>
        <w:t xml:space="preserve">Par suite de la demande expresse du pouvoir adjudicateur, le prestataire de services dresse l’avant-projet. </w:t>
      </w:r>
    </w:p>
    <w:p w14:paraId="170ECEFF" w14:textId="77777777" w:rsidR="007777E7" w:rsidRDefault="007777E7" w:rsidP="007777E7">
      <w:pPr>
        <w:spacing w:after="120"/>
        <w:contextualSpacing w:val="0"/>
        <w:rPr>
          <w:sz w:val="22"/>
        </w:rPr>
      </w:pPr>
      <w:r w:rsidRPr="007777E7">
        <w:rPr>
          <w:sz w:val="22"/>
        </w:rPr>
        <w:t>L’établissement de l'avant-projet comporte :</w:t>
      </w:r>
    </w:p>
    <w:p w14:paraId="2E27CBA7" w14:textId="404FD8BB" w:rsidR="007777E7" w:rsidRDefault="007777E7" w:rsidP="007777E7">
      <w:pPr>
        <w:pStyle w:val="Paragraphedeliste"/>
        <w:numPr>
          <w:ilvl w:val="0"/>
          <w:numId w:val="27"/>
        </w:numPr>
        <w:spacing w:after="120"/>
        <w:ind w:left="714" w:hanging="357"/>
        <w:rPr>
          <w:sz w:val="22"/>
        </w:rPr>
      </w:pPr>
      <w:r w:rsidRPr="007777E7">
        <w:rPr>
          <w:sz w:val="22"/>
        </w:rPr>
        <w:t xml:space="preserve">La participation à toutes les réunions préliminaires à l’étude, les représentants de l’urbanisme, de la politique de la mobilité, des transports, de la sécurité routière, le service d’incendie et tous les organismes ayant des installations dans la zone des travaux et dans son environnement ; </w:t>
      </w:r>
    </w:p>
    <w:p w14:paraId="47BC964A" w14:textId="77777777" w:rsidR="007777E7" w:rsidRDefault="007777E7" w:rsidP="007777E7">
      <w:pPr>
        <w:pStyle w:val="Paragraphedeliste"/>
        <w:numPr>
          <w:ilvl w:val="0"/>
          <w:numId w:val="27"/>
        </w:numPr>
        <w:spacing w:after="120"/>
        <w:ind w:left="714" w:hanging="357"/>
        <w:rPr>
          <w:sz w:val="22"/>
        </w:rPr>
      </w:pPr>
      <w:r w:rsidRPr="007777E7">
        <w:rPr>
          <w:sz w:val="22"/>
        </w:rPr>
        <w:t xml:space="preserve">Les reconnaissances y compris les essais de sol nécessaires à son élaboration ; </w:t>
      </w:r>
    </w:p>
    <w:p w14:paraId="28DE7FCF" w14:textId="77777777" w:rsidR="007777E7" w:rsidRDefault="007777E7" w:rsidP="007777E7">
      <w:pPr>
        <w:pStyle w:val="Paragraphedeliste"/>
        <w:numPr>
          <w:ilvl w:val="0"/>
          <w:numId w:val="27"/>
        </w:numPr>
        <w:spacing w:after="120"/>
        <w:ind w:left="714" w:hanging="357"/>
        <w:rPr>
          <w:sz w:val="22"/>
        </w:rPr>
      </w:pPr>
      <w:r w:rsidRPr="007777E7">
        <w:rPr>
          <w:sz w:val="22"/>
        </w:rPr>
        <w:t xml:space="preserve">Les relevés topographiques ; </w:t>
      </w:r>
    </w:p>
    <w:p w14:paraId="7AD9E364" w14:textId="77777777" w:rsidR="007777E7" w:rsidRDefault="007777E7" w:rsidP="007777E7">
      <w:pPr>
        <w:pStyle w:val="Paragraphedeliste"/>
        <w:numPr>
          <w:ilvl w:val="0"/>
          <w:numId w:val="27"/>
        </w:numPr>
        <w:spacing w:after="120"/>
        <w:ind w:left="714" w:hanging="357"/>
        <w:rPr>
          <w:sz w:val="22"/>
        </w:rPr>
      </w:pPr>
      <w:r w:rsidRPr="007777E7">
        <w:rPr>
          <w:sz w:val="22"/>
        </w:rPr>
        <w:t xml:space="preserve">La prise en compte de la localisation exacte des installations des organismes ou de particuliers possédant des ouvrages sous, sur et au-dessus de la zone des travaux ou dans son environnement ; </w:t>
      </w:r>
    </w:p>
    <w:p w14:paraId="13F56034" w14:textId="77777777" w:rsidR="007777E7" w:rsidRDefault="007777E7" w:rsidP="007777E7">
      <w:pPr>
        <w:pStyle w:val="Paragraphedeliste"/>
        <w:numPr>
          <w:ilvl w:val="0"/>
          <w:numId w:val="27"/>
        </w:numPr>
        <w:spacing w:after="120"/>
        <w:ind w:left="714" w:hanging="357"/>
        <w:rPr>
          <w:sz w:val="22"/>
        </w:rPr>
      </w:pPr>
      <w:r w:rsidRPr="007777E7">
        <w:rPr>
          <w:sz w:val="22"/>
        </w:rPr>
        <w:t xml:space="preserve">La rédaction d’un rapport permettant d’apprécier les choix effectués en fonction des contraintes diverses s’appliquant au projet, en fonction des souhaits du pouvoir adjudicateur et d’autres organismes, et, compte tenu des dispositions préconisées par le coordinateur sécurité projet, approuvées par le concepteur ; </w:t>
      </w:r>
    </w:p>
    <w:p w14:paraId="47785B85" w14:textId="06568F05" w:rsidR="007777E7" w:rsidRDefault="007777E7" w:rsidP="007777E7">
      <w:pPr>
        <w:pStyle w:val="Paragraphedeliste"/>
        <w:numPr>
          <w:ilvl w:val="0"/>
          <w:numId w:val="27"/>
        </w:numPr>
        <w:spacing w:after="120"/>
        <w:ind w:left="714" w:hanging="357"/>
        <w:rPr>
          <w:sz w:val="22"/>
        </w:rPr>
      </w:pPr>
      <w:r w:rsidRPr="007777E7">
        <w:rPr>
          <w:sz w:val="22"/>
        </w:rPr>
        <w:t xml:space="preserve">Les plans de situation et d’implantation des lieux où figurent l’orientation et l’implantation exacte </w:t>
      </w:r>
      <w:r w:rsidR="00875EC8">
        <w:rPr>
          <w:sz w:val="22"/>
        </w:rPr>
        <w:t>du/des bâtiments</w:t>
      </w:r>
      <w:r w:rsidRPr="007777E7">
        <w:rPr>
          <w:sz w:val="22"/>
        </w:rPr>
        <w:t xml:space="preserve">, sur et sous le sol y compris les bâtiments voisins et les plantations ; </w:t>
      </w:r>
    </w:p>
    <w:p w14:paraId="6F5BD2BB" w14:textId="77777777" w:rsidR="007777E7" w:rsidRDefault="007777E7" w:rsidP="007777E7">
      <w:pPr>
        <w:pStyle w:val="Paragraphedeliste"/>
        <w:numPr>
          <w:ilvl w:val="0"/>
          <w:numId w:val="27"/>
        </w:numPr>
        <w:spacing w:after="120"/>
        <w:contextualSpacing w:val="0"/>
        <w:rPr>
          <w:sz w:val="22"/>
        </w:rPr>
      </w:pPr>
      <w:r w:rsidRPr="007777E7">
        <w:rPr>
          <w:sz w:val="22"/>
        </w:rPr>
        <w:t>Les vues en plans, en coupe et en élévation, à une échelle suffisante pour que l’on puisse y porter, de façon facilement lisible, toutes les indications nécessaires pour la parfaite compréhension des intentions pour l’ensemble du projet, et en particulier :</w:t>
      </w:r>
    </w:p>
    <w:p w14:paraId="30B052D6" w14:textId="77777777" w:rsidR="007777E7" w:rsidRDefault="007777E7" w:rsidP="007777E7">
      <w:pPr>
        <w:pStyle w:val="Paragraphedeliste"/>
        <w:numPr>
          <w:ilvl w:val="1"/>
          <w:numId w:val="27"/>
        </w:numPr>
        <w:spacing w:after="120"/>
        <w:ind w:left="1434" w:hanging="357"/>
        <w:rPr>
          <w:sz w:val="22"/>
        </w:rPr>
      </w:pPr>
      <w:r w:rsidRPr="007777E7">
        <w:rPr>
          <w:sz w:val="22"/>
        </w:rPr>
        <w:t>L’aménagement général du terrain et des abords ;</w:t>
      </w:r>
    </w:p>
    <w:p w14:paraId="77669BCE" w14:textId="77777777" w:rsidR="007777E7" w:rsidRDefault="007777E7" w:rsidP="007777E7">
      <w:pPr>
        <w:pStyle w:val="Paragraphedeliste"/>
        <w:numPr>
          <w:ilvl w:val="1"/>
          <w:numId w:val="27"/>
        </w:numPr>
        <w:spacing w:after="120"/>
        <w:ind w:left="1434" w:hanging="357"/>
        <w:rPr>
          <w:sz w:val="22"/>
        </w:rPr>
      </w:pPr>
      <w:r w:rsidRPr="007777E7">
        <w:rPr>
          <w:sz w:val="22"/>
        </w:rPr>
        <w:t>Le gros-œuvre ;</w:t>
      </w:r>
    </w:p>
    <w:p w14:paraId="3674134A" w14:textId="77777777" w:rsidR="007777E7" w:rsidRDefault="007777E7" w:rsidP="007777E7">
      <w:pPr>
        <w:pStyle w:val="Paragraphedeliste"/>
        <w:numPr>
          <w:ilvl w:val="1"/>
          <w:numId w:val="27"/>
        </w:numPr>
        <w:spacing w:after="120"/>
        <w:ind w:left="1434" w:hanging="357"/>
        <w:rPr>
          <w:sz w:val="22"/>
        </w:rPr>
      </w:pPr>
      <w:r w:rsidRPr="007777E7">
        <w:rPr>
          <w:sz w:val="22"/>
        </w:rPr>
        <w:t>La stabilité ;</w:t>
      </w:r>
    </w:p>
    <w:p w14:paraId="1E14D5A0" w14:textId="77777777" w:rsidR="007777E7" w:rsidRDefault="007777E7" w:rsidP="007777E7">
      <w:pPr>
        <w:pStyle w:val="Paragraphedeliste"/>
        <w:numPr>
          <w:ilvl w:val="1"/>
          <w:numId w:val="27"/>
        </w:numPr>
        <w:spacing w:after="120"/>
        <w:ind w:left="1434" w:hanging="357"/>
        <w:rPr>
          <w:sz w:val="22"/>
        </w:rPr>
      </w:pPr>
      <w:r w:rsidRPr="007777E7">
        <w:rPr>
          <w:sz w:val="22"/>
        </w:rPr>
        <w:t>Les cotes principales ;</w:t>
      </w:r>
    </w:p>
    <w:p w14:paraId="20542981" w14:textId="77777777" w:rsidR="007777E7" w:rsidRDefault="007777E7" w:rsidP="007777E7">
      <w:pPr>
        <w:pStyle w:val="Paragraphedeliste"/>
        <w:numPr>
          <w:ilvl w:val="1"/>
          <w:numId w:val="27"/>
        </w:numPr>
        <w:spacing w:after="120"/>
        <w:ind w:left="1434" w:hanging="357"/>
        <w:rPr>
          <w:sz w:val="22"/>
        </w:rPr>
      </w:pPr>
      <w:r w:rsidRPr="007777E7">
        <w:rPr>
          <w:sz w:val="22"/>
        </w:rPr>
        <w:t>Les parachèvements ;</w:t>
      </w:r>
    </w:p>
    <w:p w14:paraId="57C8ED30" w14:textId="77777777" w:rsidR="007777E7" w:rsidRDefault="007777E7" w:rsidP="007777E7">
      <w:pPr>
        <w:pStyle w:val="Paragraphedeliste"/>
        <w:numPr>
          <w:ilvl w:val="1"/>
          <w:numId w:val="27"/>
        </w:numPr>
        <w:spacing w:after="120"/>
        <w:contextualSpacing w:val="0"/>
        <w:rPr>
          <w:sz w:val="22"/>
        </w:rPr>
      </w:pPr>
      <w:r w:rsidRPr="007777E7">
        <w:rPr>
          <w:sz w:val="22"/>
        </w:rPr>
        <w:t xml:space="preserve">Les techniques spéciales. </w:t>
      </w:r>
    </w:p>
    <w:p w14:paraId="52403489" w14:textId="77777777" w:rsidR="007777E7" w:rsidRDefault="007777E7" w:rsidP="007777E7">
      <w:pPr>
        <w:pStyle w:val="Paragraphedeliste"/>
        <w:numPr>
          <w:ilvl w:val="0"/>
          <w:numId w:val="27"/>
        </w:numPr>
        <w:spacing w:after="120"/>
        <w:contextualSpacing w:val="0"/>
        <w:rPr>
          <w:sz w:val="22"/>
        </w:rPr>
      </w:pPr>
      <w:r w:rsidRPr="007777E7">
        <w:rPr>
          <w:sz w:val="22"/>
        </w:rPr>
        <w:t xml:space="preserve"> Les notes techniques justificatives éventuelles concernant :</w:t>
      </w:r>
    </w:p>
    <w:p w14:paraId="042C4D68" w14:textId="47EA4A08" w:rsidR="007777E7" w:rsidRDefault="00875EC8" w:rsidP="007777E7">
      <w:pPr>
        <w:pStyle w:val="Paragraphedeliste"/>
        <w:numPr>
          <w:ilvl w:val="1"/>
          <w:numId w:val="27"/>
        </w:numPr>
        <w:spacing w:after="120"/>
        <w:ind w:left="1434" w:hanging="357"/>
        <w:rPr>
          <w:sz w:val="22"/>
        </w:rPr>
      </w:pPr>
      <w:r>
        <w:rPr>
          <w:sz w:val="22"/>
        </w:rPr>
        <w:t xml:space="preserve">Le cas échéant, </w:t>
      </w:r>
      <w:r w:rsidR="007777E7" w:rsidRPr="007777E7">
        <w:rPr>
          <w:sz w:val="22"/>
        </w:rPr>
        <w:t>La composition du sous-sol (fondation, drainage, évacuation des eaux usées, …) ;</w:t>
      </w:r>
    </w:p>
    <w:p w14:paraId="32A235E5" w14:textId="77777777" w:rsidR="007777E7" w:rsidRDefault="007777E7" w:rsidP="007777E7">
      <w:pPr>
        <w:pStyle w:val="Paragraphedeliste"/>
        <w:numPr>
          <w:ilvl w:val="1"/>
          <w:numId w:val="27"/>
        </w:numPr>
        <w:spacing w:after="120"/>
        <w:ind w:left="1434" w:hanging="357"/>
        <w:rPr>
          <w:sz w:val="22"/>
        </w:rPr>
      </w:pPr>
      <w:r w:rsidRPr="007777E7">
        <w:rPr>
          <w:sz w:val="22"/>
        </w:rPr>
        <w:t>La stabilité ;</w:t>
      </w:r>
    </w:p>
    <w:p w14:paraId="13FA64FD" w14:textId="77777777" w:rsidR="007777E7" w:rsidRDefault="007777E7" w:rsidP="007777E7">
      <w:pPr>
        <w:pStyle w:val="Paragraphedeliste"/>
        <w:numPr>
          <w:ilvl w:val="1"/>
          <w:numId w:val="27"/>
        </w:numPr>
        <w:spacing w:after="120"/>
        <w:ind w:left="1434" w:hanging="357"/>
        <w:rPr>
          <w:sz w:val="22"/>
        </w:rPr>
      </w:pPr>
      <w:r w:rsidRPr="007777E7">
        <w:rPr>
          <w:sz w:val="22"/>
        </w:rPr>
        <w:t>Les modes d’alimentation en eau, électricité, gaz, …</w:t>
      </w:r>
    </w:p>
    <w:p w14:paraId="08010CBD" w14:textId="77777777" w:rsidR="007777E7" w:rsidRDefault="007777E7" w:rsidP="007777E7">
      <w:pPr>
        <w:pStyle w:val="Paragraphedeliste"/>
        <w:numPr>
          <w:ilvl w:val="1"/>
          <w:numId w:val="27"/>
        </w:numPr>
        <w:spacing w:after="120"/>
        <w:ind w:left="1434" w:hanging="357"/>
        <w:rPr>
          <w:sz w:val="22"/>
        </w:rPr>
      </w:pPr>
      <w:r w:rsidRPr="007777E7">
        <w:rPr>
          <w:sz w:val="22"/>
        </w:rPr>
        <w:t xml:space="preserve">Les solutions techniques proposées pour la distribution en énergie électrique et l'éclairage ; </w:t>
      </w:r>
    </w:p>
    <w:p w14:paraId="2B52656F" w14:textId="77777777" w:rsidR="007777E7" w:rsidRDefault="007777E7" w:rsidP="007777E7">
      <w:pPr>
        <w:pStyle w:val="Paragraphedeliste"/>
        <w:numPr>
          <w:ilvl w:val="1"/>
          <w:numId w:val="27"/>
        </w:numPr>
        <w:spacing w:after="120"/>
        <w:ind w:left="1434" w:hanging="357"/>
        <w:rPr>
          <w:sz w:val="22"/>
        </w:rPr>
      </w:pPr>
      <w:r w:rsidRPr="007777E7">
        <w:rPr>
          <w:sz w:val="22"/>
        </w:rPr>
        <w:t>Les solutions techniques proposées pour les installations HVAC, les principes adaptés pour la régulation ;</w:t>
      </w:r>
    </w:p>
    <w:p w14:paraId="130A24B3" w14:textId="0226FB0A" w:rsidR="007777E7" w:rsidRDefault="007777E7" w:rsidP="007777E7">
      <w:pPr>
        <w:pStyle w:val="Paragraphedeliste"/>
        <w:numPr>
          <w:ilvl w:val="1"/>
          <w:numId w:val="27"/>
        </w:numPr>
        <w:spacing w:after="120"/>
        <w:ind w:left="1434" w:hanging="357"/>
        <w:rPr>
          <w:sz w:val="22"/>
        </w:rPr>
      </w:pPr>
      <w:r w:rsidRPr="007777E7">
        <w:rPr>
          <w:sz w:val="22"/>
        </w:rPr>
        <w:t xml:space="preserve">Les solutions techniques proposées pour la détection </w:t>
      </w:r>
      <w:proofErr w:type="gramStart"/>
      <w:r w:rsidRPr="007777E7">
        <w:rPr>
          <w:sz w:val="22"/>
        </w:rPr>
        <w:t>incendie</w:t>
      </w:r>
      <w:proofErr w:type="gramEnd"/>
      <w:r w:rsidRPr="007777E7">
        <w:rPr>
          <w:sz w:val="22"/>
        </w:rPr>
        <w:t xml:space="preserve"> et la détection intrusion ; </w:t>
      </w:r>
    </w:p>
    <w:p w14:paraId="072EA48C" w14:textId="77777777" w:rsidR="007777E7" w:rsidRDefault="007777E7" w:rsidP="007777E7">
      <w:pPr>
        <w:pStyle w:val="Paragraphedeliste"/>
        <w:numPr>
          <w:ilvl w:val="1"/>
          <w:numId w:val="27"/>
        </w:numPr>
        <w:spacing w:after="120"/>
        <w:ind w:left="1434" w:hanging="357"/>
        <w:rPr>
          <w:sz w:val="22"/>
        </w:rPr>
      </w:pPr>
      <w:r w:rsidRPr="007777E7">
        <w:rPr>
          <w:sz w:val="22"/>
        </w:rPr>
        <w:t>Les principes envisagés pour les évacuations des eaux sanitaires et la distribution d'eau de service et d'eau chaude ;</w:t>
      </w:r>
    </w:p>
    <w:p w14:paraId="236B4735" w14:textId="77777777" w:rsidR="007777E7" w:rsidRDefault="007777E7" w:rsidP="007777E7">
      <w:pPr>
        <w:pStyle w:val="Paragraphedeliste"/>
        <w:numPr>
          <w:ilvl w:val="1"/>
          <w:numId w:val="27"/>
        </w:numPr>
        <w:spacing w:after="120"/>
        <w:ind w:left="1434" w:hanging="357"/>
        <w:rPr>
          <w:sz w:val="22"/>
        </w:rPr>
      </w:pPr>
      <w:r w:rsidRPr="007777E7">
        <w:rPr>
          <w:sz w:val="22"/>
        </w:rPr>
        <w:t xml:space="preserve">Toute autre note justificative qui s’avère nécessaire ; </w:t>
      </w:r>
    </w:p>
    <w:p w14:paraId="65978682" w14:textId="77777777" w:rsidR="007777E7" w:rsidRDefault="007777E7" w:rsidP="007777E7">
      <w:pPr>
        <w:pStyle w:val="Paragraphedeliste"/>
        <w:numPr>
          <w:ilvl w:val="1"/>
          <w:numId w:val="27"/>
        </w:numPr>
        <w:spacing w:after="120"/>
        <w:ind w:hanging="357"/>
        <w:rPr>
          <w:sz w:val="22"/>
        </w:rPr>
      </w:pPr>
      <w:r w:rsidRPr="007777E7">
        <w:rPr>
          <w:sz w:val="22"/>
        </w:rPr>
        <w:t xml:space="preserve">La composition des équipements mobiliers, leurs structures, et toute la documentation technique s’y rapportant. </w:t>
      </w:r>
    </w:p>
    <w:p w14:paraId="0110034B" w14:textId="6E088271" w:rsidR="007777E7" w:rsidRDefault="007777E7" w:rsidP="007777E7">
      <w:pPr>
        <w:pStyle w:val="Paragraphedeliste"/>
        <w:numPr>
          <w:ilvl w:val="0"/>
          <w:numId w:val="27"/>
        </w:numPr>
        <w:spacing w:after="120"/>
        <w:ind w:hanging="357"/>
        <w:rPr>
          <w:sz w:val="22"/>
        </w:rPr>
      </w:pPr>
      <w:r w:rsidRPr="007777E7">
        <w:rPr>
          <w:sz w:val="22"/>
        </w:rPr>
        <w:t>Les vues en élévation du bâtiment</w:t>
      </w:r>
      <w:r w:rsidR="00875EC8">
        <w:rPr>
          <w:sz w:val="22"/>
        </w:rPr>
        <w:t> ;</w:t>
      </w:r>
    </w:p>
    <w:p w14:paraId="5E5B1475" w14:textId="0A3EA19E" w:rsidR="007777E7" w:rsidRDefault="007777E7" w:rsidP="007777E7">
      <w:pPr>
        <w:pStyle w:val="Paragraphedeliste"/>
        <w:numPr>
          <w:ilvl w:val="0"/>
          <w:numId w:val="27"/>
        </w:numPr>
        <w:spacing w:after="120"/>
        <w:ind w:hanging="357"/>
        <w:rPr>
          <w:sz w:val="22"/>
        </w:rPr>
      </w:pPr>
      <w:r w:rsidRPr="007777E7">
        <w:rPr>
          <w:sz w:val="22"/>
        </w:rPr>
        <w:t>Un devis estimatif détaillé par chapitre et par poste, éventuellement par phase, ainsi qu’une estimation au m² bâti, faisant clairement apparaître la façon de calculer la surface.</w:t>
      </w:r>
      <w:r w:rsidR="00875EC8">
        <w:rPr>
          <w:sz w:val="22"/>
        </w:rPr>
        <w:t> ;</w:t>
      </w:r>
    </w:p>
    <w:p w14:paraId="672CBFE4" w14:textId="032A6F4F" w:rsidR="007777E7" w:rsidRPr="007777E7" w:rsidRDefault="007777E7" w:rsidP="007777E7">
      <w:pPr>
        <w:pStyle w:val="Paragraphedeliste"/>
        <w:numPr>
          <w:ilvl w:val="0"/>
          <w:numId w:val="27"/>
        </w:numPr>
        <w:spacing w:after="120"/>
        <w:contextualSpacing w:val="0"/>
        <w:rPr>
          <w:sz w:val="22"/>
        </w:rPr>
      </w:pPr>
      <w:r w:rsidRPr="007777E7">
        <w:rPr>
          <w:sz w:val="22"/>
        </w:rPr>
        <w:t xml:space="preserve">La preuve du respect </w:t>
      </w:r>
      <w:r w:rsidR="00875EC8">
        <w:rPr>
          <w:sz w:val="22"/>
        </w:rPr>
        <w:t xml:space="preserve">des options choisies dans l’audit et </w:t>
      </w:r>
      <w:r w:rsidRPr="007777E7">
        <w:rPr>
          <w:sz w:val="22"/>
        </w:rPr>
        <w:t xml:space="preserve">des dispositions exigées par le coordinateur de sécurité. </w:t>
      </w:r>
    </w:p>
    <w:p w14:paraId="3ACA8F01" w14:textId="523A4FAE" w:rsidR="007777E7" w:rsidRPr="007777E7" w:rsidRDefault="007777E7" w:rsidP="007777E7">
      <w:pPr>
        <w:spacing w:after="120"/>
        <w:contextualSpacing w:val="0"/>
        <w:rPr>
          <w:sz w:val="22"/>
        </w:rPr>
      </w:pPr>
      <w:r w:rsidRPr="007777E7">
        <w:rPr>
          <w:sz w:val="22"/>
        </w:rPr>
        <w:t xml:space="preserve">Le prestataire de services dispose de </w:t>
      </w:r>
      <w:r w:rsidR="00A16C0E">
        <w:rPr>
          <w:sz w:val="22"/>
        </w:rPr>
        <w:t>60</w:t>
      </w:r>
      <w:r w:rsidR="00A16C0E" w:rsidRPr="007777E7">
        <w:rPr>
          <w:sz w:val="22"/>
        </w:rPr>
        <w:t xml:space="preserve"> </w:t>
      </w:r>
      <w:r w:rsidRPr="007777E7">
        <w:rPr>
          <w:sz w:val="22"/>
        </w:rPr>
        <w:t xml:space="preserve">jours de calendrier pour fournir l’avant-projet au pouvoir adjudicateur. Le délai court au jour où le prestataire de services dispose de la commande de cette phase de la mission et de toutes les données utiles à son accomplissement.  </w:t>
      </w:r>
    </w:p>
    <w:p w14:paraId="07DCF8E7" w14:textId="77777777" w:rsidR="007777E7" w:rsidRDefault="007777E7" w:rsidP="007777E7">
      <w:pPr>
        <w:spacing w:after="120"/>
        <w:contextualSpacing w:val="0"/>
        <w:rPr>
          <w:sz w:val="22"/>
        </w:rPr>
      </w:pPr>
      <w:r w:rsidRPr="007777E7">
        <w:rPr>
          <w:sz w:val="22"/>
        </w:rPr>
        <w:t>Le pouvoir adjudicateur doit recevoir l’approbation des autorités compétentes et notamment de l’administration de l’urbanisme.  Le prestataire de services veille aux prescriptions du règlement général de la protection du travail, au code du bien-être, complète ou modifie les documents jusqu’à ce que ceux-ci soient susceptibles d’être approuvés par toutes les autorités compétentes et notamment par les services d’incendie, de distribution d’eau ou d’énergie électrique et ce sans supplément d’honoraires.</w:t>
      </w:r>
    </w:p>
    <w:p w14:paraId="434559BC" w14:textId="77777777" w:rsidR="007777E7" w:rsidRPr="007777E7" w:rsidRDefault="007777E7" w:rsidP="007777E7">
      <w:pPr>
        <w:spacing w:after="120"/>
        <w:contextualSpacing w:val="0"/>
        <w:rPr>
          <w:sz w:val="22"/>
        </w:rPr>
      </w:pPr>
      <w:r w:rsidRPr="007777E7">
        <w:rPr>
          <w:sz w:val="22"/>
        </w:rPr>
        <w:t xml:space="preserve">Sur base de remarques écrites formulées par le pouvoir adjudicateur, le prestataire de services dispose d’un délai de </w:t>
      </w:r>
      <w:r>
        <w:rPr>
          <w:sz w:val="22"/>
        </w:rPr>
        <w:t xml:space="preserve">21 </w:t>
      </w:r>
      <w:r w:rsidRPr="007777E7">
        <w:rPr>
          <w:sz w:val="22"/>
        </w:rPr>
        <w:t>jours calendrier pour apporter aux documents d’avant</w:t>
      </w:r>
      <w:r>
        <w:rPr>
          <w:sz w:val="22"/>
        </w:rPr>
        <w:t>-</w:t>
      </w:r>
      <w:r w:rsidRPr="007777E7">
        <w:rPr>
          <w:sz w:val="22"/>
        </w:rPr>
        <w:t xml:space="preserve">projet les modifications demandées.  Cet avant-projet pourra être revu trois fois sans supplément d’honoraires. </w:t>
      </w:r>
    </w:p>
    <w:p w14:paraId="56905464" w14:textId="5EF4AF9E" w:rsidR="00AC26C5" w:rsidRDefault="007462DD" w:rsidP="00AC26C5">
      <w:pPr>
        <w:pStyle w:val="StyleSection"/>
        <w:spacing w:before="0" w:after="120"/>
        <w:contextualSpacing w:val="0"/>
        <w:rPr>
          <w:rFonts w:asciiTheme="minorHAnsi" w:hAnsiTheme="minorHAnsi"/>
        </w:rPr>
      </w:pPr>
      <w:hyperlink r:id="rId17">
        <w:bookmarkStart w:id="265" w:name="_Toc94710572"/>
        <w:r w:rsidR="00875EC8">
          <w:rPr>
            <w:rFonts w:asciiTheme="minorHAnsi" w:hAnsiTheme="minorHAnsi"/>
          </w:rPr>
          <w:t>2</w:t>
        </w:r>
        <w:r w:rsidR="00AC26C5">
          <w:rPr>
            <w:rFonts w:asciiTheme="minorHAnsi" w:hAnsiTheme="minorHAnsi"/>
          </w:rPr>
          <w:t>2</w:t>
        </w:r>
        <w:r w:rsidR="00AC26C5" w:rsidRPr="00A92AF8">
          <w:rPr>
            <w:rFonts w:asciiTheme="minorHAnsi" w:hAnsiTheme="minorHAnsi"/>
          </w:rPr>
          <w:tab/>
        </w:r>
      </w:hyperlink>
      <w:r w:rsidR="00AC26C5">
        <w:rPr>
          <w:rFonts w:asciiTheme="minorHAnsi" w:hAnsiTheme="minorHAnsi"/>
        </w:rPr>
        <w:t>Etablissement des demandes de permis d’urbanisme, d’environnement de permis unique</w:t>
      </w:r>
      <w:bookmarkEnd w:id="265"/>
    </w:p>
    <w:p w14:paraId="7A026B06" w14:textId="77777777" w:rsidR="00AC26C5" w:rsidRPr="00AC26C5" w:rsidRDefault="00AC26C5" w:rsidP="00AC26C5">
      <w:pPr>
        <w:spacing w:after="120"/>
        <w:contextualSpacing w:val="0"/>
        <w:rPr>
          <w:sz w:val="22"/>
        </w:rPr>
      </w:pPr>
      <w:r w:rsidRPr="00AC26C5">
        <w:rPr>
          <w:sz w:val="22"/>
        </w:rPr>
        <w:t xml:space="preserve">Par suite de la demande expresse du pouvoir adjudicateur, le prestataire de services établit ces dossiers dans les formes prévues par les dispositions régissant leur matière propre. </w:t>
      </w:r>
    </w:p>
    <w:p w14:paraId="49D0B832" w14:textId="77777777" w:rsidR="00AC26C5" w:rsidRPr="00AC26C5" w:rsidRDefault="00AC26C5" w:rsidP="00AC26C5">
      <w:pPr>
        <w:spacing w:after="120"/>
        <w:contextualSpacing w:val="0"/>
        <w:rPr>
          <w:sz w:val="22"/>
        </w:rPr>
      </w:pPr>
      <w:r w:rsidRPr="00AC26C5">
        <w:rPr>
          <w:sz w:val="22"/>
        </w:rPr>
        <w:t xml:space="preserve">Ils comprennent tous les documents qui sont requis par les dispositions du CODT, de la législation sur le permis d'environnement et par les dispositions de tout autre document ayant valeur réglementaire en ces matières. </w:t>
      </w:r>
    </w:p>
    <w:p w14:paraId="6737291C" w14:textId="77777777" w:rsidR="00AC26C5" w:rsidRPr="00AC26C5" w:rsidRDefault="00AC26C5" w:rsidP="00AC26C5">
      <w:pPr>
        <w:spacing w:after="120"/>
        <w:contextualSpacing w:val="0"/>
        <w:rPr>
          <w:sz w:val="22"/>
        </w:rPr>
      </w:pPr>
      <w:r w:rsidRPr="00AC26C5">
        <w:rPr>
          <w:sz w:val="22"/>
        </w:rPr>
        <w:t xml:space="preserve">Avant de présenter ces dossiers au pouvoir adjudicateur, le prestataire de services consulte toutes les instances qui, en cours de procédure, seront invitées à émettre un avis sur le projet. Il fait rapport de ces avis au pouvoir adjudicateur afin d'obtenir son approbation.  Dès qu'il obtient l'accord du pouvoir adjudicateur, il procède aux modifications requises et établit les dossiers définitifs de demande de permis. </w:t>
      </w:r>
    </w:p>
    <w:p w14:paraId="4A30F3EF" w14:textId="77777777" w:rsidR="00AC26C5" w:rsidRPr="00AC26C5" w:rsidRDefault="00AC26C5" w:rsidP="00AC26C5">
      <w:pPr>
        <w:spacing w:after="120"/>
        <w:contextualSpacing w:val="0"/>
        <w:rPr>
          <w:sz w:val="22"/>
        </w:rPr>
      </w:pPr>
      <w:r w:rsidRPr="00AC26C5">
        <w:rPr>
          <w:sz w:val="22"/>
        </w:rPr>
        <w:t xml:space="preserve">Ces dossiers sont établis en autant d'exemplaires que les dispositions légales et réglementaires l'exigent. </w:t>
      </w:r>
    </w:p>
    <w:p w14:paraId="530AECB8" w14:textId="77777777" w:rsidR="00AC26C5" w:rsidRPr="00AC26C5" w:rsidRDefault="00AC26C5" w:rsidP="00AC26C5">
      <w:pPr>
        <w:spacing w:after="120"/>
        <w:contextualSpacing w:val="0"/>
        <w:rPr>
          <w:sz w:val="22"/>
        </w:rPr>
      </w:pPr>
      <w:r w:rsidRPr="00875EC8">
        <w:rPr>
          <w:sz w:val="22"/>
          <w:highlight w:val="yellow"/>
        </w:rPr>
        <w:t>3</w:t>
      </w:r>
      <w:r w:rsidRPr="00AC26C5">
        <w:rPr>
          <w:sz w:val="22"/>
        </w:rPr>
        <w:t xml:space="preserve"> exemplaires supplémentaires sont fournis au pouvoir adjudicateur. </w:t>
      </w:r>
    </w:p>
    <w:p w14:paraId="652820F7" w14:textId="77777777" w:rsidR="00AC26C5" w:rsidRPr="00AC26C5" w:rsidRDefault="00AC26C5" w:rsidP="00AC26C5">
      <w:pPr>
        <w:spacing w:after="120"/>
        <w:contextualSpacing w:val="0"/>
        <w:rPr>
          <w:sz w:val="22"/>
        </w:rPr>
      </w:pPr>
      <w:r w:rsidRPr="00AC26C5">
        <w:rPr>
          <w:sz w:val="22"/>
        </w:rPr>
        <w:t xml:space="preserve">Tout autre exemplaire qui serait sollicité par une quelconque instance ayant à examiner la demande en cours de procédure est établi et fourni gratuitement par les prestataires de services.     </w:t>
      </w:r>
    </w:p>
    <w:p w14:paraId="4F858091" w14:textId="0032104B" w:rsidR="00AC26C5" w:rsidRPr="00AC26C5" w:rsidRDefault="00AC26C5" w:rsidP="00AC26C5">
      <w:pPr>
        <w:spacing w:after="120"/>
        <w:contextualSpacing w:val="0"/>
        <w:rPr>
          <w:sz w:val="22"/>
        </w:rPr>
      </w:pPr>
      <w:r w:rsidRPr="00AC26C5">
        <w:rPr>
          <w:sz w:val="22"/>
        </w:rPr>
        <w:t>Ces dossiers sont communiqués au pouvoir adjudicateur dans les 28 jours de calendrier</w:t>
      </w:r>
      <w:r w:rsidR="00A16C0E">
        <w:rPr>
          <w:sz w:val="22"/>
        </w:rPr>
        <w:t xml:space="preserve"> suivant l’approbation du pouvoir adjudicateur</w:t>
      </w:r>
      <w:r w:rsidRPr="00AC26C5">
        <w:rPr>
          <w:sz w:val="22"/>
        </w:rPr>
        <w:t xml:space="preserve">.  Le pouvoir adjudicateur introduit les demandes de permis auprès des autorités compétentes dans les délais les plus courts possibles. </w:t>
      </w:r>
    </w:p>
    <w:p w14:paraId="4FA2168A" w14:textId="77777777" w:rsidR="00AC26C5" w:rsidRPr="00AC26C5" w:rsidRDefault="00AC26C5" w:rsidP="00AC26C5">
      <w:pPr>
        <w:spacing w:after="120"/>
        <w:contextualSpacing w:val="0"/>
        <w:rPr>
          <w:sz w:val="22"/>
        </w:rPr>
      </w:pPr>
      <w:r w:rsidRPr="00AC26C5">
        <w:rPr>
          <w:sz w:val="22"/>
        </w:rPr>
        <w:t xml:space="preserve">Le prestataire de services est tenu d'effectuer une mission d'assistance du pouvoir adjudicateur pour défendre son projet auprès des autorités et instances appelées à émettre un avis sur le projet.  Il est également tenu de participer activement aux éventuelles réunions d'information organisées pour présenter le projet.  </w:t>
      </w:r>
    </w:p>
    <w:p w14:paraId="18477A23" w14:textId="2587A415" w:rsidR="00AC26C5" w:rsidRDefault="007462DD" w:rsidP="00AC26C5">
      <w:pPr>
        <w:pStyle w:val="StyleSection"/>
        <w:spacing w:before="0" w:after="120"/>
        <w:contextualSpacing w:val="0"/>
        <w:rPr>
          <w:rFonts w:asciiTheme="minorHAnsi" w:hAnsiTheme="minorHAnsi"/>
        </w:rPr>
      </w:pPr>
      <w:hyperlink r:id="rId18">
        <w:bookmarkStart w:id="266" w:name="_Toc94710573"/>
        <w:r w:rsidR="00875EC8">
          <w:rPr>
            <w:rFonts w:asciiTheme="minorHAnsi" w:hAnsiTheme="minorHAnsi"/>
          </w:rPr>
          <w:t>2</w:t>
        </w:r>
        <w:r w:rsidR="00AC26C5">
          <w:rPr>
            <w:rFonts w:asciiTheme="minorHAnsi" w:hAnsiTheme="minorHAnsi"/>
          </w:rPr>
          <w:t>3</w:t>
        </w:r>
        <w:r w:rsidR="00AC26C5" w:rsidRPr="00A92AF8">
          <w:rPr>
            <w:rFonts w:asciiTheme="minorHAnsi" w:hAnsiTheme="minorHAnsi"/>
          </w:rPr>
          <w:tab/>
        </w:r>
      </w:hyperlink>
      <w:r w:rsidR="00AC26C5">
        <w:rPr>
          <w:rFonts w:asciiTheme="minorHAnsi" w:hAnsiTheme="minorHAnsi"/>
        </w:rPr>
        <w:t>Etablissement du projet</w:t>
      </w:r>
      <w:bookmarkEnd w:id="266"/>
    </w:p>
    <w:p w14:paraId="09254791" w14:textId="77777777" w:rsidR="00AC26C5" w:rsidRPr="00AC26C5" w:rsidRDefault="00AC26C5" w:rsidP="00AC26C5">
      <w:pPr>
        <w:spacing w:after="120"/>
        <w:contextualSpacing w:val="0"/>
        <w:rPr>
          <w:sz w:val="22"/>
        </w:rPr>
      </w:pPr>
      <w:r w:rsidRPr="00AC26C5">
        <w:rPr>
          <w:sz w:val="22"/>
        </w:rPr>
        <w:t>Par suite de la demande expresse du pouvoir adjudicateur, le prestataire de services dresse le projet.</w:t>
      </w:r>
    </w:p>
    <w:p w14:paraId="1647B6A7" w14:textId="77777777" w:rsidR="00CA6F0C" w:rsidRDefault="00AC26C5" w:rsidP="00AC26C5">
      <w:pPr>
        <w:spacing w:after="120"/>
        <w:contextualSpacing w:val="0"/>
        <w:rPr>
          <w:sz w:val="22"/>
        </w:rPr>
      </w:pPr>
      <w:r w:rsidRPr="00AC26C5">
        <w:rPr>
          <w:sz w:val="22"/>
        </w:rPr>
        <w:t>Pour ce faire, il prend en compte les impositions découlant des lois, décrets, ordonnances, arrêtés, circulaires, … Le projet est établi dans le respect de la législation en vigueur en matière de marchés publics</w:t>
      </w:r>
      <w:r w:rsidR="00CA6F0C">
        <w:rPr>
          <w:sz w:val="22"/>
        </w:rPr>
        <w:t>.</w:t>
      </w:r>
    </w:p>
    <w:p w14:paraId="763737A6" w14:textId="011277EF" w:rsidR="00AC26C5" w:rsidRPr="00AC26C5" w:rsidRDefault="00CA6F0C" w:rsidP="00AC26C5">
      <w:pPr>
        <w:spacing w:after="120"/>
        <w:contextualSpacing w:val="0"/>
        <w:rPr>
          <w:sz w:val="22"/>
        </w:rPr>
      </w:pPr>
      <w:r>
        <w:rPr>
          <w:sz w:val="22"/>
        </w:rPr>
        <w:t xml:space="preserve">Le prestataire est notamment tenu de prendre en compte la </w:t>
      </w:r>
      <w:hyperlink r:id="rId19" w:tgtFrame="_blank" w:history="1">
        <w:r w:rsidRPr="00CA6F0C">
          <w:rPr>
            <w:rStyle w:val="Lienhypertexte"/>
            <w:sz w:val="22"/>
          </w:rPr>
          <w:t>Circulaire</w:t>
        </w:r>
        <w:r>
          <w:rPr>
            <w:rStyle w:val="Lienhypertexte"/>
            <w:sz w:val="22"/>
          </w:rPr>
          <w:t xml:space="preserve"> régionale</w:t>
        </w:r>
        <w:r w:rsidRPr="00CA6F0C">
          <w:rPr>
            <w:rStyle w:val="Lienhypertexte"/>
            <w:sz w:val="22"/>
          </w:rPr>
          <w:t xml:space="preserve"> du 21 juillet 2016 sur l'insertion de clauses sociales dans les marchés publics de travaux (bâtiments) &gt; 1 million € HTVA </w:t>
        </w:r>
      </w:hyperlink>
      <w:r>
        <w:rPr>
          <w:sz w:val="22"/>
        </w:rPr>
        <w:t xml:space="preserve"> lors de la rédaction du projet.</w:t>
      </w:r>
    </w:p>
    <w:p w14:paraId="3F5EE16D" w14:textId="77777777" w:rsidR="00AC26C5" w:rsidRPr="00AC26C5" w:rsidRDefault="00AC26C5" w:rsidP="00AC26C5">
      <w:pPr>
        <w:spacing w:after="120"/>
        <w:contextualSpacing w:val="0"/>
        <w:rPr>
          <w:sz w:val="22"/>
        </w:rPr>
      </w:pPr>
      <w:r w:rsidRPr="00AC26C5">
        <w:rPr>
          <w:sz w:val="22"/>
        </w:rPr>
        <w:t xml:space="preserve">Le prestataire de services est tenu d’aviser les organismes ou particuliers possédant des ouvrages, sous, sur et au-dessus de la zone des travaux et de leur transmettre deux copies des plans précités. Il veille à ce que ces organismes ou particuliers lui en renvoient un exemplaire complété par le tracé et la localisation exacte de leur ouvrage. </w:t>
      </w:r>
    </w:p>
    <w:p w14:paraId="35FAF1D5" w14:textId="77777777" w:rsidR="00AC26C5" w:rsidRPr="00AC26C5" w:rsidRDefault="00AC26C5" w:rsidP="00AC26C5">
      <w:pPr>
        <w:spacing w:after="120"/>
        <w:contextualSpacing w:val="0"/>
        <w:rPr>
          <w:sz w:val="22"/>
        </w:rPr>
      </w:pPr>
      <w:r w:rsidRPr="00AC26C5">
        <w:rPr>
          <w:sz w:val="22"/>
        </w:rPr>
        <w:t xml:space="preserve">Le prestataire de services dresse tous les levés et rédige les documents nécessaires à la mise en adjudication du marché des travaux. Sur accord du pouvoir adjudicateur, le prestataire de services commande tous les essais nécessaires à la réalisation du projet. </w:t>
      </w:r>
    </w:p>
    <w:p w14:paraId="771C4D0B" w14:textId="77777777" w:rsidR="00AC26C5" w:rsidRDefault="00AC26C5" w:rsidP="00AC26C5">
      <w:pPr>
        <w:spacing w:after="120"/>
        <w:contextualSpacing w:val="0"/>
        <w:rPr>
          <w:sz w:val="22"/>
        </w:rPr>
      </w:pPr>
      <w:r w:rsidRPr="00AC26C5">
        <w:rPr>
          <w:sz w:val="22"/>
        </w:rPr>
        <w:t xml:space="preserve">Le projet comprend :  </w:t>
      </w:r>
    </w:p>
    <w:p w14:paraId="13C4A8F1" w14:textId="77777777" w:rsidR="00AC26C5" w:rsidRDefault="00AC26C5" w:rsidP="00AC26C5">
      <w:pPr>
        <w:pStyle w:val="Paragraphedeliste"/>
        <w:numPr>
          <w:ilvl w:val="0"/>
          <w:numId w:val="28"/>
        </w:numPr>
        <w:spacing w:after="120"/>
        <w:ind w:left="714" w:hanging="357"/>
        <w:rPr>
          <w:sz w:val="22"/>
        </w:rPr>
      </w:pPr>
      <w:r w:rsidRPr="00AC26C5">
        <w:rPr>
          <w:sz w:val="22"/>
        </w:rPr>
        <w:t>Les plans complets de conception originale avec détails d’exécution ;</w:t>
      </w:r>
    </w:p>
    <w:p w14:paraId="7A91E875" w14:textId="77777777" w:rsidR="00AC26C5" w:rsidRDefault="00AC26C5" w:rsidP="00AC26C5">
      <w:pPr>
        <w:pStyle w:val="Paragraphedeliste"/>
        <w:numPr>
          <w:ilvl w:val="0"/>
          <w:numId w:val="28"/>
        </w:numPr>
        <w:spacing w:after="120"/>
        <w:ind w:left="714" w:hanging="357"/>
        <w:rPr>
          <w:sz w:val="22"/>
        </w:rPr>
      </w:pPr>
      <w:r w:rsidRPr="00AC26C5">
        <w:rPr>
          <w:sz w:val="22"/>
        </w:rPr>
        <w:t>Toutes les études techniques (stabilité et techniques spéciales) ;</w:t>
      </w:r>
    </w:p>
    <w:p w14:paraId="4A8FD893" w14:textId="77777777" w:rsidR="00AC26C5" w:rsidRDefault="00AC26C5" w:rsidP="00AC26C5">
      <w:pPr>
        <w:pStyle w:val="Paragraphedeliste"/>
        <w:numPr>
          <w:ilvl w:val="0"/>
          <w:numId w:val="28"/>
        </w:numPr>
        <w:spacing w:after="120"/>
        <w:ind w:left="714" w:hanging="357"/>
        <w:rPr>
          <w:sz w:val="22"/>
        </w:rPr>
      </w:pPr>
      <w:r w:rsidRPr="00AC26C5">
        <w:rPr>
          <w:sz w:val="22"/>
        </w:rPr>
        <w:t>Le cahier spécial des charges ;</w:t>
      </w:r>
    </w:p>
    <w:p w14:paraId="0B7453DA" w14:textId="77777777" w:rsidR="00AC26C5" w:rsidRDefault="00AC26C5" w:rsidP="00AC26C5">
      <w:pPr>
        <w:pStyle w:val="Paragraphedeliste"/>
        <w:numPr>
          <w:ilvl w:val="0"/>
          <w:numId w:val="28"/>
        </w:numPr>
        <w:spacing w:after="120"/>
        <w:ind w:left="714" w:hanging="357"/>
        <w:rPr>
          <w:sz w:val="22"/>
        </w:rPr>
      </w:pPr>
      <w:r w:rsidRPr="00AC26C5">
        <w:rPr>
          <w:sz w:val="22"/>
        </w:rPr>
        <w:t>Le métré descriptif et le métré récapitulatif des travaux ;</w:t>
      </w:r>
    </w:p>
    <w:p w14:paraId="08C17A83" w14:textId="77777777" w:rsidR="00AC26C5" w:rsidRDefault="00AC26C5" w:rsidP="00AC26C5">
      <w:pPr>
        <w:pStyle w:val="Paragraphedeliste"/>
        <w:numPr>
          <w:ilvl w:val="0"/>
          <w:numId w:val="28"/>
        </w:numPr>
        <w:spacing w:after="120"/>
        <w:ind w:left="714" w:hanging="357"/>
        <w:rPr>
          <w:sz w:val="22"/>
        </w:rPr>
      </w:pPr>
      <w:r w:rsidRPr="00AC26C5">
        <w:rPr>
          <w:sz w:val="22"/>
        </w:rPr>
        <w:t>Le devis estimatif des travaux ;</w:t>
      </w:r>
    </w:p>
    <w:p w14:paraId="01859C6E" w14:textId="77777777" w:rsidR="00AC26C5" w:rsidRDefault="00AC26C5" w:rsidP="00AC26C5">
      <w:pPr>
        <w:pStyle w:val="Paragraphedeliste"/>
        <w:numPr>
          <w:ilvl w:val="0"/>
          <w:numId w:val="28"/>
        </w:numPr>
        <w:spacing w:after="120"/>
        <w:ind w:left="714" w:hanging="357"/>
        <w:rPr>
          <w:sz w:val="22"/>
        </w:rPr>
      </w:pPr>
      <w:r w:rsidRPr="00AC26C5">
        <w:rPr>
          <w:sz w:val="22"/>
        </w:rPr>
        <w:t>Le modèle d’offre reprenant les renseignements demandés en matière de sécurité et de santé ;</w:t>
      </w:r>
    </w:p>
    <w:p w14:paraId="7DCEDB35" w14:textId="77777777" w:rsidR="00AC26C5" w:rsidRDefault="00AC26C5" w:rsidP="00AC26C5">
      <w:pPr>
        <w:pStyle w:val="Paragraphedeliste"/>
        <w:numPr>
          <w:ilvl w:val="0"/>
          <w:numId w:val="28"/>
        </w:numPr>
        <w:spacing w:after="120"/>
        <w:ind w:left="714" w:hanging="357"/>
        <w:rPr>
          <w:sz w:val="22"/>
        </w:rPr>
      </w:pPr>
      <w:r w:rsidRPr="00AC26C5">
        <w:rPr>
          <w:sz w:val="22"/>
        </w:rPr>
        <w:t>Le modèle d’avis de marché ;</w:t>
      </w:r>
    </w:p>
    <w:p w14:paraId="03BC89C1" w14:textId="77777777" w:rsidR="00AC26C5" w:rsidRDefault="00AC26C5" w:rsidP="00AC26C5">
      <w:pPr>
        <w:pStyle w:val="Paragraphedeliste"/>
        <w:numPr>
          <w:ilvl w:val="0"/>
          <w:numId w:val="28"/>
        </w:numPr>
        <w:spacing w:after="120"/>
        <w:ind w:left="714" w:hanging="357"/>
        <w:rPr>
          <w:sz w:val="22"/>
        </w:rPr>
      </w:pPr>
      <w:r w:rsidRPr="00AC26C5">
        <w:rPr>
          <w:sz w:val="22"/>
        </w:rPr>
        <w:t xml:space="preserve">Le planning général d’exécution des travaux ;  </w:t>
      </w:r>
    </w:p>
    <w:p w14:paraId="72FD55C0" w14:textId="77777777" w:rsidR="00AC26C5" w:rsidRDefault="00AC26C5" w:rsidP="00AC26C5">
      <w:pPr>
        <w:pStyle w:val="Paragraphedeliste"/>
        <w:numPr>
          <w:ilvl w:val="0"/>
          <w:numId w:val="28"/>
        </w:numPr>
        <w:spacing w:after="120"/>
        <w:ind w:left="714" w:hanging="357"/>
        <w:rPr>
          <w:sz w:val="22"/>
        </w:rPr>
      </w:pPr>
      <w:r w:rsidRPr="00AC26C5">
        <w:rPr>
          <w:sz w:val="22"/>
        </w:rPr>
        <w:t xml:space="preserve">Le plan de sécurité et de santé ;  </w:t>
      </w:r>
    </w:p>
    <w:p w14:paraId="7BCFA021" w14:textId="77777777" w:rsidR="00AC26C5" w:rsidRDefault="00AC26C5" w:rsidP="00AC26C5">
      <w:pPr>
        <w:pStyle w:val="Paragraphedeliste"/>
        <w:numPr>
          <w:ilvl w:val="0"/>
          <w:numId w:val="28"/>
        </w:numPr>
        <w:spacing w:after="120"/>
        <w:ind w:left="714" w:hanging="357"/>
        <w:rPr>
          <w:sz w:val="22"/>
        </w:rPr>
      </w:pPr>
      <w:r w:rsidRPr="00AC26C5">
        <w:rPr>
          <w:sz w:val="22"/>
        </w:rPr>
        <w:t xml:space="preserve">Le journal de coordination ; </w:t>
      </w:r>
    </w:p>
    <w:p w14:paraId="673F1C14" w14:textId="77777777" w:rsidR="00AC26C5" w:rsidRDefault="00AC26C5" w:rsidP="00AC26C5">
      <w:pPr>
        <w:pStyle w:val="Paragraphedeliste"/>
        <w:numPr>
          <w:ilvl w:val="0"/>
          <w:numId w:val="28"/>
        </w:numPr>
        <w:spacing w:after="120"/>
        <w:ind w:left="714" w:hanging="357"/>
        <w:rPr>
          <w:sz w:val="22"/>
        </w:rPr>
      </w:pPr>
      <w:r w:rsidRPr="00AC26C5">
        <w:rPr>
          <w:sz w:val="22"/>
        </w:rPr>
        <w:t xml:space="preserve">Le dossier d’intervention ultérieure ; </w:t>
      </w:r>
    </w:p>
    <w:p w14:paraId="7B252279" w14:textId="77777777" w:rsidR="00AC26C5" w:rsidRPr="00AC26C5" w:rsidRDefault="00AC26C5" w:rsidP="00AC26C5">
      <w:pPr>
        <w:pStyle w:val="Paragraphedeliste"/>
        <w:numPr>
          <w:ilvl w:val="0"/>
          <w:numId w:val="28"/>
        </w:numPr>
        <w:spacing w:after="120"/>
        <w:contextualSpacing w:val="0"/>
        <w:rPr>
          <w:sz w:val="22"/>
        </w:rPr>
      </w:pPr>
      <w:r w:rsidRPr="00AC26C5">
        <w:rPr>
          <w:sz w:val="22"/>
        </w:rPr>
        <w:t xml:space="preserve">Le rapport explicitant les choix effectués pour élaborer le projet et les justifiant notamment en fonction des contraintes et des renseignements recueillis auprès du pouvoir adjudicateur et d’organismes divers. </w:t>
      </w:r>
    </w:p>
    <w:p w14:paraId="5AA87BC9" w14:textId="5B572AF4" w:rsidR="00AC26C5" w:rsidRPr="00AC26C5" w:rsidRDefault="00AC26C5" w:rsidP="00AC26C5">
      <w:pPr>
        <w:spacing w:after="120"/>
        <w:contextualSpacing w:val="0"/>
        <w:rPr>
          <w:sz w:val="22"/>
        </w:rPr>
      </w:pPr>
      <w:r w:rsidRPr="00AC26C5">
        <w:rPr>
          <w:sz w:val="22"/>
        </w:rPr>
        <w:t xml:space="preserve">Le prestataire de services dispose de 42 jours de calendrier pour fournir le projet au pouvoir adjudicateur. </w:t>
      </w:r>
    </w:p>
    <w:p w14:paraId="0CA1A35E" w14:textId="77777777" w:rsidR="00AC26C5" w:rsidRPr="00AC26C5" w:rsidRDefault="00AC26C5" w:rsidP="00AC26C5">
      <w:pPr>
        <w:spacing w:after="120"/>
        <w:contextualSpacing w:val="0"/>
        <w:rPr>
          <w:sz w:val="22"/>
        </w:rPr>
      </w:pPr>
      <w:r w:rsidRPr="00AC26C5">
        <w:rPr>
          <w:sz w:val="22"/>
        </w:rPr>
        <w:t xml:space="preserve">Le délai court au jour où le prestataire de services dispose de la commande de cette phase de la mission et de toutes les données utiles à son accomplissement.  </w:t>
      </w:r>
    </w:p>
    <w:p w14:paraId="3004FC5B" w14:textId="4698BD0F" w:rsidR="00AC26C5" w:rsidRDefault="007462DD" w:rsidP="00AC26C5">
      <w:pPr>
        <w:pStyle w:val="StyleSection"/>
        <w:spacing w:before="0" w:after="120"/>
        <w:contextualSpacing w:val="0"/>
        <w:rPr>
          <w:rFonts w:asciiTheme="minorHAnsi" w:hAnsiTheme="minorHAnsi"/>
        </w:rPr>
      </w:pPr>
      <w:hyperlink r:id="rId20">
        <w:bookmarkStart w:id="267" w:name="_Toc94710574"/>
        <w:r w:rsidR="00875EC8">
          <w:rPr>
            <w:rFonts w:asciiTheme="minorHAnsi" w:hAnsiTheme="minorHAnsi"/>
          </w:rPr>
          <w:t>2</w:t>
        </w:r>
        <w:r w:rsidR="00AC26C5">
          <w:rPr>
            <w:rFonts w:asciiTheme="minorHAnsi" w:hAnsiTheme="minorHAnsi"/>
          </w:rPr>
          <w:t>4</w:t>
        </w:r>
        <w:r w:rsidR="00AC26C5" w:rsidRPr="00A92AF8">
          <w:rPr>
            <w:rFonts w:asciiTheme="minorHAnsi" w:hAnsiTheme="minorHAnsi"/>
          </w:rPr>
          <w:tab/>
        </w:r>
      </w:hyperlink>
      <w:r w:rsidR="00AC26C5">
        <w:rPr>
          <w:rFonts w:asciiTheme="minorHAnsi" w:hAnsiTheme="minorHAnsi"/>
        </w:rPr>
        <w:t>Etablissement du</w:t>
      </w:r>
      <w:r w:rsidR="00AC26C5" w:rsidRPr="00AC26C5">
        <w:rPr>
          <w:rFonts w:asciiTheme="minorHAnsi" w:hAnsiTheme="minorHAnsi"/>
        </w:rPr>
        <w:t xml:space="preserve"> dossier définitif de mise en concurrence - ouverture et analyse des candidatures et des offres</w:t>
      </w:r>
      <w:bookmarkEnd w:id="267"/>
    </w:p>
    <w:p w14:paraId="4A51F32B" w14:textId="636E8F27" w:rsidR="00AC26C5" w:rsidRPr="00AC26C5" w:rsidRDefault="00875EC8" w:rsidP="00AC26C5">
      <w:pPr>
        <w:pStyle w:val="StyleSubTitle"/>
        <w:spacing w:before="0" w:after="120"/>
        <w:contextualSpacing w:val="0"/>
        <w:rPr>
          <w:rFonts w:asciiTheme="minorHAnsi" w:hAnsiTheme="minorHAnsi"/>
        </w:rPr>
      </w:pPr>
      <w:bookmarkStart w:id="268" w:name="_Toc94710575"/>
      <w:r>
        <w:rPr>
          <w:rFonts w:asciiTheme="minorHAnsi" w:hAnsiTheme="minorHAnsi"/>
        </w:rPr>
        <w:t>2</w:t>
      </w:r>
      <w:r w:rsidR="00AC26C5">
        <w:rPr>
          <w:rFonts w:asciiTheme="minorHAnsi" w:hAnsiTheme="minorHAnsi"/>
        </w:rPr>
        <w:t>4.1</w:t>
      </w:r>
      <w:r w:rsidR="00AC26C5">
        <w:rPr>
          <w:rFonts w:asciiTheme="minorHAnsi" w:hAnsiTheme="minorHAnsi"/>
        </w:rPr>
        <w:tab/>
      </w:r>
      <w:r w:rsidR="00AC26C5" w:rsidRPr="00AC26C5">
        <w:rPr>
          <w:rFonts w:asciiTheme="minorHAnsi" w:hAnsiTheme="minorHAnsi"/>
        </w:rPr>
        <w:t>Etablissement du dossier définitif de mise en concurrence</w:t>
      </w:r>
      <w:bookmarkEnd w:id="268"/>
      <w:r w:rsidR="00AC26C5" w:rsidRPr="00AC26C5">
        <w:rPr>
          <w:rFonts w:asciiTheme="minorHAnsi" w:hAnsiTheme="minorHAnsi"/>
        </w:rPr>
        <w:t xml:space="preserve"> </w:t>
      </w:r>
    </w:p>
    <w:p w14:paraId="44EA96BB" w14:textId="77777777" w:rsidR="00AC26C5" w:rsidRPr="00AC26C5" w:rsidRDefault="00AC26C5" w:rsidP="00AC26C5">
      <w:pPr>
        <w:spacing w:after="120"/>
        <w:contextualSpacing w:val="0"/>
        <w:rPr>
          <w:sz w:val="22"/>
        </w:rPr>
      </w:pPr>
      <w:r w:rsidRPr="00AC26C5">
        <w:t xml:space="preserve"> </w:t>
      </w:r>
      <w:r w:rsidRPr="00AC26C5">
        <w:rPr>
          <w:sz w:val="22"/>
        </w:rPr>
        <w:t xml:space="preserve">Par suite de la demande expresse du pouvoir adjudicateur, le prestataire de services apporte si nécessaire les dernières adaptations du dossier de mise en concurrence. Il en communique un exemplaire au pouvoir adjudicateur dans des délais raisonnables en fonction des adaptations requises. </w:t>
      </w:r>
    </w:p>
    <w:p w14:paraId="76A5632A" w14:textId="77777777" w:rsidR="00AC26C5" w:rsidRPr="00AC26C5" w:rsidRDefault="00AC26C5" w:rsidP="00AC26C5">
      <w:pPr>
        <w:spacing w:after="120"/>
        <w:contextualSpacing w:val="0"/>
        <w:rPr>
          <w:sz w:val="22"/>
        </w:rPr>
      </w:pPr>
      <w:r w:rsidRPr="00AC26C5">
        <w:rPr>
          <w:sz w:val="22"/>
        </w:rPr>
        <w:t xml:space="preserve">Le pouvoir adjudicateur et le prestataire de services conviennent de commun accord de la date de tenue de la séance d’ouverture des offres ou de réception limite de celles-ci et en cas d’une préalable sélection qualitative des entreprises, de la date de réception des candidatures. </w:t>
      </w:r>
    </w:p>
    <w:p w14:paraId="41DA3D4A" w14:textId="77777777" w:rsidR="00AC26C5" w:rsidRPr="00AC26C5" w:rsidRDefault="00AC26C5" w:rsidP="00AC26C5">
      <w:pPr>
        <w:spacing w:after="120"/>
        <w:contextualSpacing w:val="0"/>
        <w:rPr>
          <w:sz w:val="22"/>
        </w:rPr>
      </w:pPr>
      <w:r w:rsidRPr="00AC26C5">
        <w:rPr>
          <w:sz w:val="22"/>
        </w:rPr>
        <w:t xml:space="preserve">Les documents de mise en concurrence sont complétés, établis et fournis au nombre d’exemplaires demandés par le pouvoir adjudicateur. </w:t>
      </w:r>
    </w:p>
    <w:p w14:paraId="58590ECF" w14:textId="4D75F925" w:rsidR="00AC26C5" w:rsidRPr="00AC26C5" w:rsidRDefault="00AC26C5" w:rsidP="00AC26C5">
      <w:pPr>
        <w:spacing w:after="120"/>
        <w:contextualSpacing w:val="0"/>
        <w:rPr>
          <w:sz w:val="22"/>
        </w:rPr>
      </w:pPr>
      <w:r w:rsidRPr="00AC26C5">
        <w:rPr>
          <w:sz w:val="22"/>
        </w:rPr>
        <w:t xml:space="preserve"> Cinq exemplaires sont fournis contractuellement, les autres sont facturés au prix coûtant, soit : </w:t>
      </w:r>
    </w:p>
    <w:p w14:paraId="6B99EDD8" w14:textId="77777777" w:rsidR="00AC26C5" w:rsidRDefault="00AC26C5" w:rsidP="00AC26C5">
      <w:pPr>
        <w:pStyle w:val="Paragraphedeliste"/>
        <w:numPr>
          <w:ilvl w:val="0"/>
          <w:numId w:val="29"/>
        </w:numPr>
        <w:spacing w:after="120"/>
        <w:ind w:left="714" w:hanging="357"/>
        <w:rPr>
          <w:sz w:val="22"/>
        </w:rPr>
      </w:pPr>
      <w:r w:rsidRPr="00AC26C5">
        <w:rPr>
          <w:sz w:val="22"/>
        </w:rPr>
        <w:t>4,00 euros/m² de plan noir et blanc (hors TVA) ;</w:t>
      </w:r>
    </w:p>
    <w:p w14:paraId="0B465EB9" w14:textId="77777777" w:rsidR="00AC26C5" w:rsidRDefault="00AC26C5" w:rsidP="00AC26C5">
      <w:pPr>
        <w:pStyle w:val="Paragraphedeliste"/>
        <w:numPr>
          <w:ilvl w:val="0"/>
          <w:numId w:val="29"/>
        </w:numPr>
        <w:spacing w:after="120"/>
        <w:ind w:left="714" w:hanging="357"/>
        <w:rPr>
          <w:sz w:val="22"/>
        </w:rPr>
      </w:pPr>
      <w:r w:rsidRPr="00AC26C5">
        <w:rPr>
          <w:sz w:val="22"/>
        </w:rPr>
        <w:t>10,00 euros/m² de plan couleur (hors TVA) ;</w:t>
      </w:r>
    </w:p>
    <w:p w14:paraId="25AC9E60" w14:textId="77777777" w:rsidR="00AC26C5" w:rsidRDefault="00AC26C5" w:rsidP="00AC26C5">
      <w:pPr>
        <w:pStyle w:val="Paragraphedeliste"/>
        <w:numPr>
          <w:ilvl w:val="0"/>
          <w:numId w:val="29"/>
        </w:numPr>
        <w:spacing w:after="120"/>
        <w:ind w:left="714" w:hanging="357"/>
        <w:rPr>
          <w:sz w:val="22"/>
        </w:rPr>
      </w:pPr>
      <w:r w:rsidRPr="00AC26C5">
        <w:rPr>
          <w:sz w:val="22"/>
        </w:rPr>
        <w:t>0,25 euros/page A4 noir et blanc (hors TVA) ;</w:t>
      </w:r>
    </w:p>
    <w:p w14:paraId="6A448112" w14:textId="77777777" w:rsidR="00AC26C5" w:rsidRDefault="00AC26C5" w:rsidP="00AC26C5">
      <w:pPr>
        <w:pStyle w:val="Paragraphedeliste"/>
        <w:numPr>
          <w:ilvl w:val="0"/>
          <w:numId w:val="29"/>
        </w:numPr>
        <w:spacing w:after="120"/>
        <w:ind w:left="714" w:hanging="357"/>
        <w:rPr>
          <w:sz w:val="22"/>
        </w:rPr>
      </w:pPr>
      <w:r w:rsidRPr="00AC26C5">
        <w:rPr>
          <w:sz w:val="22"/>
        </w:rPr>
        <w:t>0,50 euros/page A3 noir et blanc (hors TVA) ;</w:t>
      </w:r>
    </w:p>
    <w:p w14:paraId="61187238" w14:textId="77777777" w:rsidR="00AC26C5" w:rsidRDefault="00AC26C5" w:rsidP="00AC26C5">
      <w:pPr>
        <w:pStyle w:val="Paragraphedeliste"/>
        <w:numPr>
          <w:ilvl w:val="0"/>
          <w:numId w:val="29"/>
        </w:numPr>
        <w:spacing w:after="120"/>
        <w:ind w:left="714" w:hanging="357"/>
        <w:rPr>
          <w:sz w:val="22"/>
        </w:rPr>
      </w:pPr>
      <w:r w:rsidRPr="00AC26C5">
        <w:rPr>
          <w:sz w:val="22"/>
        </w:rPr>
        <w:t>1,00 euro/page A4 couleur (hors TVA) ;</w:t>
      </w:r>
    </w:p>
    <w:p w14:paraId="01E2B0A7" w14:textId="77777777" w:rsidR="00AC26C5" w:rsidRPr="00AC26C5" w:rsidRDefault="00AC26C5" w:rsidP="00AC26C5">
      <w:pPr>
        <w:pStyle w:val="Paragraphedeliste"/>
        <w:numPr>
          <w:ilvl w:val="0"/>
          <w:numId w:val="29"/>
        </w:numPr>
        <w:spacing w:after="120"/>
        <w:contextualSpacing w:val="0"/>
        <w:rPr>
          <w:sz w:val="22"/>
        </w:rPr>
      </w:pPr>
      <w:r w:rsidRPr="00AC26C5">
        <w:rPr>
          <w:sz w:val="22"/>
        </w:rPr>
        <w:t xml:space="preserve">2,00 euros/page A3 couleur (hors TVA). </w:t>
      </w:r>
    </w:p>
    <w:p w14:paraId="11B432D5" w14:textId="77777777" w:rsidR="00A3701E" w:rsidRDefault="00AC26C5" w:rsidP="00AC26C5">
      <w:pPr>
        <w:spacing w:after="120"/>
        <w:contextualSpacing w:val="0"/>
        <w:rPr>
          <w:sz w:val="22"/>
        </w:rPr>
      </w:pPr>
      <w:r w:rsidRPr="00AC26C5">
        <w:rPr>
          <w:sz w:val="22"/>
        </w:rPr>
        <w:t xml:space="preserve">Ces montants sont indexés suivant l’indice des prix à la consommation. </w:t>
      </w:r>
    </w:p>
    <w:p w14:paraId="709FB621" w14:textId="3944656A" w:rsidR="00AC26C5" w:rsidRPr="00AC26C5" w:rsidRDefault="00A3701E" w:rsidP="00AC26C5">
      <w:pPr>
        <w:spacing w:after="120"/>
        <w:contextualSpacing w:val="0"/>
        <w:rPr>
          <w:sz w:val="22"/>
        </w:rPr>
      </w:pPr>
      <w:r>
        <w:rPr>
          <w:sz w:val="22"/>
        </w:rPr>
        <w:t>Les délais de remise des offres mentionnés dans les documents doivent respecter les délais prévus par la réglementation relative aux marchés publics.</w:t>
      </w:r>
    </w:p>
    <w:p w14:paraId="3A1B0A6D" w14:textId="1EACD576" w:rsidR="00AC26C5" w:rsidRPr="00AC26C5" w:rsidRDefault="00875EC8" w:rsidP="00AC26C5">
      <w:pPr>
        <w:pStyle w:val="StyleSubTitle"/>
        <w:spacing w:before="0" w:after="120"/>
        <w:contextualSpacing w:val="0"/>
        <w:rPr>
          <w:rFonts w:asciiTheme="minorHAnsi" w:hAnsiTheme="minorHAnsi"/>
        </w:rPr>
      </w:pPr>
      <w:bookmarkStart w:id="269" w:name="_Toc94710576"/>
      <w:r>
        <w:rPr>
          <w:rFonts w:asciiTheme="minorHAnsi" w:hAnsiTheme="minorHAnsi"/>
        </w:rPr>
        <w:t>2</w:t>
      </w:r>
      <w:r w:rsidR="00AC26C5">
        <w:rPr>
          <w:rFonts w:asciiTheme="minorHAnsi" w:hAnsiTheme="minorHAnsi"/>
        </w:rPr>
        <w:t>4.</w:t>
      </w:r>
      <w:r w:rsidR="00AC26C5" w:rsidRPr="00AC26C5">
        <w:rPr>
          <w:rFonts w:asciiTheme="minorHAnsi" w:hAnsiTheme="minorHAnsi"/>
        </w:rPr>
        <w:t>2</w:t>
      </w:r>
      <w:r w:rsidR="00AC26C5">
        <w:rPr>
          <w:rFonts w:asciiTheme="minorHAnsi" w:hAnsiTheme="minorHAnsi"/>
        </w:rPr>
        <w:tab/>
      </w:r>
      <w:r w:rsidR="00AC26C5" w:rsidRPr="00AC26C5">
        <w:rPr>
          <w:rFonts w:asciiTheme="minorHAnsi" w:hAnsiTheme="minorHAnsi"/>
        </w:rPr>
        <w:t>Ouverture et analyse des candidatures et des offres</w:t>
      </w:r>
      <w:bookmarkEnd w:id="269"/>
      <w:r w:rsidR="00AC26C5" w:rsidRPr="00AC26C5">
        <w:rPr>
          <w:rFonts w:asciiTheme="minorHAnsi" w:hAnsiTheme="minorHAnsi"/>
        </w:rPr>
        <w:t xml:space="preserve"> </w:t>
      </w:r>
    </w:p>
    <w:p w14:paraId="3A6BBA82" w14:textId="77777777" w:rsidR="00AC26C5" w:rsidRPr="00AC26C5" w:rsidRDefault="00AC26C5" w:rsidP="00AC26C5">
      <w:pPr>
        <w:spacing w:after="120"/>
        <w:contextualSpacing w:val="0"/>
        <w:rPr>
          <w:sz w:val="22"/>
        </w:rPr>
      </w:pPr>
      <w:r w:rsidRPr="00AC26C5">
        <w:rPr>
          <w:sz w:val="22"/>
        </w:rPr>
        <w:t xml:space="preserve">Il appartient au pouvoir adjudicateur de procéder à la sélection qualitative des candidats soumissionnaires et à l’analyse des offres. </w:t>
      </w:r>
    </w:p>
    <w:p w14:paraId="51DEEEEF" w14:textId="77777777" w:rsidR="00AC26C5" w:rsidRPr="00AC26C5" w:rsidRDefault="00AC26C5" w:rsidP="00AC26C5">
      <w:pPr>
        <w:spacing w:after="120"/>
        <w:contextualSpacing w:val="0"/>
        <w:rPr>
          <w:sz w:val="22"/>
        </w:rPr>
      </w:pPr>
      <w:r w:rsidRPr="00AC26C5">
        <w:rPr>
          <w:sz w:val="22"/>
        </w:rPr>
        <w:t xml:space="preserve">A cette fin, le pouvoir adjudicateur procède à l’ouverture des candidatures et des offres en présence du représentant du prestataire de services. </w:t>
      </w:r>
    </w:p>
    <w:p w14:paraId="70811B44" w14:textId="77777777" w:rsidR="00AC26C5" w:rsidRPr="00AC26C5" w:rsidRDefault="00AC26C5" w:rsidP="00AC26C5">
      <w:pPr>
        <w:spacing w:after="120"/>
        <w:contextualSpacing w:val="0"/>
        <w:rPr>
          <w:sz w:val="22"/>
        </w:rPr>
      </w:pPr>
      <w:r w:rsidRPr="00AC26C5">
        <w:rPr>
          <w:sz w:val="22"/>
        </w:rPr>
        <w:t xml:space="preserve">Le prestataire de services procède aux analyses requises et consigne ses conclusions dans un rapport qu’il communique au pouvoir adjudicateur. </w:t>
      </w:r>
    </w:p>
    <w:p w14:paraId="23FFF4BE" w14:textId="77777777" w:rsidR="00AC26C5" w:rsidRDefault="00AC26C5" w:rsidP="00AC26C5">
      <w:pPr>
        <w:spacing w:after="120"/>
        <w:contextualSpacing w:val="0"/>
        <w:rPr>
          <w:sz w:val="22"/>
        </w:rPr>
      </w:pPr>
      <w:r w:rsidRPr="00AC26C5">
        <w:rPr>
          <w:sz w:val="22"/>
        </w:rPr>
        <w:t xml:space="preserve">L’analyse portera sur : </w:t>
      </w:r>
    </w:p>
    <w:p w14:paraId="2D5CEC60" w14:textId="77777777" w:rsidR="00AC26C5" w:rsidRDefault="00AC26C5" w:rsidP="00AC26C5">
      <w:pPr>
        <w:pStyle w:val="Paragraphedeliste"/>
        <w:numPr>
          <w:ilvl w:val="0"/>
          <w:numId w:val="30"/>
        </w:numPr>
        <w:spacing w:after="120"/>
        <w:ind w:left="714" w:hanging="357"/>
        <w:rPr>
          <w:sz w:val="22"/>
        </w:rPr>
      </w:pPr>
      <w:r w:rsidRPr="00AC26C5">
        <w:rPr>
          <w:sz w:val="22"/>
        </w:rPr>
        <w:t>La sélection qualitative des entreprises ;</w:t>
      </w:r>
    </w:p>
    <w:p w14:paraId="60E4E010" w14:textId="77777777" w:rsidR="00AC26C5" w:rsidRDefault="00AC26C5" w:rsidP="00AC26C5">
      <w:pPr>
        <w:pStyle w:val="Paragraphedeliste"/>
        <w:numPr>
          <w:ilvl w:val="0"/>
          <w:numId w:val="30"/>
        </w:numPr>
        <w:spacing w:after="120"/>
        <w:ind w:left="714" w:hanging="357"/>
        <w:rPr>
          <w:sz w:val="22"/>
        </w:rPr>
      </w:pPr>
      <w:r w:rsidRPr="00AC26C5">
        <w:rPr>
          <w:sz w:val="22"/>
        </w:rPr>
        <w:t>Les situations légales d’exclusion des entreprises ;</w:t>
      </w:r>
    </w:p>
    <w:p w14:paraId="4774A0B3" w14:textId="77777777" w:rsidR="00AC26C5" w:rsidRDefault="00AC26C5" w:rsidP="00AC26C5">
      <w:pPr>
        <w:pStyle w:val="Paragraphedeliste"/>
        <w:numPr>
          <w:ilvl w:val="0"/>
          <w:numId w:val="30"/>
        </w:numPr>
        <w:spacing w:after="120"/>
        <w:ind w:left="714" w:hanging="357"/>
        <w:rPr>
          <w:sz w:val="22"/>
        </w:rPr>
      </w:pPr>
      <w:r w:rsidRPr="00AC26C5">
        <w:rPr>
          <w:sz w:val="22"/>
        </w:rPr>
        <w:t>La vérification de la régularité des offres avec analyse des irrégularités décelées ;</w:t>
      </w:r>
    </w:p>
    <w:p w14:paraId="6045D987" w14:textId="77777777" w:rsidR="00AC26C5" w:rsidRDefault="00AC26C5" w:rsidP="00AC26C5">
      <w:pPr>
        <w:pStyle w:val="Paragraphedeliste"/>
        <w:numPr>
          <w:ilvl w:val="0"/>
          <w:numId w:val="30"/>
        </w:numPr>
        <w:spacing w:after="120"/>
        <w:ind w:left="714" w:hanging="357"/>
        <w:rPr>
          <w:sz w:val="22"/>
        </w:rPr>
      </w:pPr>
      <w:r w:rsidRPr="00AC26C5">
        <w:rPr>
          <w:sz w:val="22"/>
        </w:rPr>
        <w:t>La vérification et la correction des opérations arithmétiques ;</w:t>
      </w:r>
    </w:p>
    <w:p w14:paraId="72B6FC76" w14:textId="77777777" w:rsidR="00AC26C5" w:rsidRDefault="00AC26C5" w:rsidP="00AC26C5">
      <w:pPr>
        <w:pStyle w:val="Paragraphedeliste"/>
        <w:numPr>
          <w:ilvl w:val="0"/>
          <w:numId w:val="30"/>
        </w:numPr>
        <w:spacing w:after="120"/>
        <w:ind w:left="714" w:hanging="357"/>
        <w:rPr>
          <w:sz w:val="22"/>
        </w:rPr>
      </w:pPr>
      <w:r w:rsidRPr="00AC26C5">
        <w:rPr>
          <w:sz w:val="22"/>
        </w:rPr>
        <w:t>La rectification des erreurs purement matérielles ;</w:t>
      </w:r>
    </w:p>
    <w:p w14:paraId="710034B3" w14:textId="77777777" w:rsidR="00AC26C5" w:rsidRDefault="00AC26C5" w:rsidP="00AC26C5">
      <w:pPr>
        <w:pStyle w:val="Paragraphedeliste"/>
        <w:numPr>
          <w:ilvl w:val="0"/>
          <w:numId w:val="30"/>
        </w:numPr>
        <w:spacing w:after="120"/>
        <w:ind w:left="714" w:hanging="357"/>
        <w:rPr>
          <w:sz w:val="22"/>
        </w:rPr>
      </w:pPr>
      <w:r w:rsidRPr="00AC26C5">
        <w:rPr>
          <w:sz w:val="22"/>
        </w:rPr>
        <w:t>L’analyse des offres au vu du ou des critères d'attribution ;</w:t>
      </w:r>
    </w:p>
    <w:p w14:paraId="2FF29E5B" w14:textId="77777777" w:rsidR="00AC26C5" w:rsidRDefault="00AC26C5" w:rsidP="00AC26C5">
      <w:pPr>
        <w:pStyle w:val="Paragraphedeliste"/>
        <w:numPr>
          <w:ilvl w:val="0"/>
          <w:numId w:val="30"/>
        </w:numPr>
        <w:spacing w:after="120"/>
        <w:ind w:left="714" w:hanging="357"/>
        <w:rPr>
          <w:sz w:val="22"/>
        </w:rPr>
      </w:pPr>
      <w:r w:rsidRPr="00AC26C5">
        <w:rPr>
          <w:sz w:val="22"/>
        </w:rPr>
        <w:t>Le calcul des postes omis, de la moyenne légale ;</w:t>
      </w:r>
    </w:p>
    <w:p w14:paraId="09B1CF1F" w14:textId="77777777" w:rsidR="009E21EE" w:rsidRDefault="00AC26C5" w:rsidP="009E21EE">
      <w:pPr>
        <w:pStyle w:val="Paragraphedeliste"/>
        <w:numPr>
          <w:ilvl w:val="0"/>
          <w:numId w:val="30"/>
        </w:numPr>
        <w:spacing w:after="120"/>
        <w:ind w:left="714" w:hanging="357"/>
        <w:rPr>
          <w:sz w:val="22"/>
        </w:rPr>
      </w:pPr>
      <w:r w:rsidRPr="00AC26C5">
        <w:rPr>
          <w:sz w:val="22"/>
        </w:rPr>
        <w:t>L’analyse de l’écart entre l’estimation et le montant de l'offre retenue ;</w:t>
      </w:r>
    </w:p>
    <w:p w14:paraId="0563855F" w14:textId="77777777" w:rsidR="009E21EE" w:rsidRDefault="009E21EE" w:rsidP="009E21EE">
      <w:pPr>
        <w:pStyle w:val="Paragraphedeliste"/>
        <w:numPr>
          <w:ilvl w:val="0"/>
          <w:numId w:val="30"/>
        </w:numPr>
        <w:spacing w:after="120"/>
        <w:ind w:left="714" w:hanging="357"/>
        <w:rPr>
          <w:sz w:val="22"/>
        </w:rPr>
      </w:pPr>
      <w:r w:rsidRPr="009E21EE">
        <w:rPr>
          <w:sz w:val="22"/>
        </w:rPr>
        <w:t>L’examen des prix unitaires et notamment des prix à caractère apparemment anormal</w:t>
      </w:r>
      <w:r>
        <w:rPr>
          <w:sz w:val="22"/>
        </w:rPr>
        <w:t> ;</w:t>
      </w:r>
    </w:p>
    <w:p w14:paraId="56004E53" w14:textId="77777777" w:rsidR="009E21EE" w:rsidRPr="009E21EE" w:rsidRDefault="009E21EE" w:rsidP="009E21EE">
      <w:pPr>
        <w:pStyle w:val="Paragraphedeliste"/>
        <w:numPr>
          <w:ilvl w:val="0"/>
          <w:numId w:val="30"/>
        </w:numPr>
        <w:spacing w:after="120"/>
        <w:contextualSpacing w:val="0"/>
        <w:rPr>
          <w:sz w:val="22"/>
        </w:rPr>
      </w:pPr>
      <w:r w:rsidRPr="009E21EE">
        <w:rPr>
          <w:sz w:val="22"/>
        </w:rPr>
        <w:t xml:space="preserve">L’établissement des tableaux comparatifs des prix remis. </w:t>
      </w:r>
    </w:p>
    <w:p w14:paraId="64C9A48F" w14:textId="77777777" w:rsidR="009E21EE" w:rsidRPr="009E21EE" w:rsidRDefault="009E21EE" w:rsidP="009E21EE">
      <w:pPr>
        <w:spacing w:after="120"/>
        <w:contextualSpacing w:val="0"/>
        <w:rPr>
          <w:sz w:val="22"/>
        </w:rPr>
      </w:pPr>
      <w:r w:rsidRPr="009E21EE">
        <w:rPr>
          <w:sz w:val="22"/>
        </w:rPr>
        <w:t xml:space="preserve">Dans le cas où ces opérations nécessitent des recherches juridiques importantes, le pouvoir adjudicateur en est immédiatement informé par le prestataire de services afin qu’il juge de leur opportunité et éventuellement propose au pouvoir adjudicateur d'en ordonner leur exécution.   Le coût en incombe alors au pouvoir adjudicateur. </w:t>
      </w:r>
    </w:p>
    <w:p w14:paraId="26BAFD0F" w14:textId="77777777" w:rsidR="009E21EE" w:rsidRPr="009E21EE" w:rsidRDefault="009E21EE" w:rsidP="009E21EE">
      <w:pPr>
        <w:spacing w:after="120"/>
        <w:contextualSpacing w:val="0"/>
        <w:rPr>
          <w:sz w:val="22"/>
        </w:rPr>
      </w:pPr>
      <w:r w:rsidRPr="009E21EE">
        <w:rPr>
          <w:sz w:val="22"/>
        </w:rPr>
        <w:t xml:space="preserve">Hormis le cas où des recherches juridiques importantes sont à effectuer et où des compléments de renseignements des soumissionnaires sont sollicités, le prestataire de services dispose, dans le cas d'une procédure ouverte, d’un maximum de 21 jours de calendrier pour fournir ce dossier au pouvoir adjudicateur. Le délai court au jour de l'ouverture des offres. </w:t>
      </w:r>
    </w:p>
    <w:p w14:paraId="6E8AECA2" w14:textId="77777777" w:rsidR="009E21EE" w:rsidRPr="009E21EE" w:rsidRDefault="009E21EE" w:rsidP="009E21EE">
      <w:pPr>
        <w:spacing w:after="120"/>
        <w:contextualSpacing w:val="0"/>
        <w:rPr>
          <w:sz w:val="22"/>
        </w:rPr>
      </w:pPr>
      <w:r w:rsidRPr="009E21EE">
        <w:rPr>
          <w:sz w:val="22"/>
        </w:rPr>
        <w:t xml:space="preserve">Si des difficultés rencontrées justifient une augmentation de ce délai, le prestataire de services en avise le pouvoir adjudicateur au plus tôt.  </w:t>
      </w:r>
    </w:p>
    <w:p w14:paraId="62A4E7EE" w14:textId="77777777" w:rsidR="009E21EE" w:rsidRPr="009E21EE" w:rsidRDefault="009E21EE" w:rsidP="009E21EE">
      <w:pPr>
        <w:spacing w:after="120"/>
        <w:contextualSpacing w:val="0"/>
        <w:rPr>
          <w:sz w:val="22"/>
        </w:rPr>
      </w:pPr>
      <w:r w:rsidRPr="009E21EE">
        <w:rPr>
          <w:sz w:val="22"/>
          <w:u w:val="single"/>
        </w:rPr>
        <w:t xml:space="preserve">Remarque </w:t>
      </w:r>
      <w:r w:rsidRPr="009E21EE">
        <w:rPr>
          <w:sz w:val="22"/>
        </w:rPr>
        <w:t xml:space="preserve">: </w:t>
      </w:r>
    </w:p>
    <w:p w14:paraId="6B6270A5" w14:textId="4163A1D4" w:rsidR="009E21EE" w:rsidRPr="009E21EE" w:rsidRDefault="009E21EE" w:rsidP="009E21EE">
      <w:pPr>
        <w:spacing w:after="120"/>
        <w:contextualSpacing w:val="0"/>
        <w:rPr>
          <w:sz w:val="22"/>
        </w:rPr>
      </w:pPr>
      <w:r w:rsidRPr="009E21EE">
        <w:rPr>
          <w:sz w:val="22"/>
        </w:rPr>
        <w:t xml:space="preserve">L'attention du prestataire de services est attirée sur le fait que si le montant de l'offre retenue dépasse le budget disponible, il sera tenu de réajuster son projet de manière à respecter ce budget </w:t>
      </w:r>
      <w:r w:rsidR="00DC66FA">
        <w:rPr>
          <w:sz w:val="22"/>
        </w:rPr>
        <w:t xml:space="preserve">sans changer la nature globale du marché </w:t>
      </w:r>
      <w:r w:rsidRPr="009E21EE">
        <w:rPr>
          <w:sz w:val="22"/>
        </w:rPr>
        <w:t xml:space="preserve">et ce sans pouvoir prétendre à une quelconque rémunération complémentaire, à aucun frais ou indemnités quelconques.   </w:t>
      </w:r>
    </w:p>
    <w:p w14:paraId="3A886C51" w14:textId="169A5F7B" w:rsidR="009E21EE" w:rsidRDefault="007462DD" w:rsidP="009E21EE">
      <w:pPr>
        <w:pStyle w:val="StyleSection"/>
        <w:spacing w:before="0" w:after="120"/>
        <w:contextualSpacing w:val="0"/>
        <w:rPr>
          <w:rFonts w:asciiTheme="minorHAnsi" w:hAnsiTheme="minorHAnsi"/>
        </w:rPr>
      </w:pPr>
      <w:hyperlink r:id="rId21">
        <w:bookmarkStart w:id="270" w:name="_Toc94710577"/>
        <w:r w:rsidR="00875EC8">
          <w:rPr>
            <w:rFonts w:asciiTheme="minorHAnsi" w:hAnsiTheme="minorHAnsi"/>
          </w:rPr>
          <w:t>2</w:t>
        </w:r>
        <w:r w:rsidR="009E21EE">
          <w:rPr>
            <w:rFonts w:asciiTheme="minorHAnsi" w:hAnsiTheme="minorHAnsi"/>
          </w:rPr>
          <w:t>5</w:t>
        </w:r>
        <w:r w:rsidR="009E21EE" w:rsidRPr="00A92AF8">
          <w:rPr>
            <w:rFonts w:asciiTheme="minorHAnsi" w:hAnsiTheme="minorHAnsi"/>
          </w:rPr>
          <w:tab/>
        </w:r>
      </w:hyperlink>
      <w:r w:rsidR="009E21EE">
        <w:rPr>
          <w:rFonts w:asciiTheme="minorHAnsi" w:hAnsiTheme="minorHAnsi"/>
        </w:rPr>
        <w:t>Direction des travaux – Vérification des états d’avancement</w:t>
      </w:r>
      <w:bookmarkEnd w:id="270"/>
    </w:p>
    <w:p w14:paraId="1EB03B5D" w14:textId="2FB145F1" w:rsidR="009E21EE" w:rsidRDefault="00875EC8" w:rsidP="009E21EE">
      <w:pPr>
        <w:pStyle w:val="StyleSubTitle"/>
        <w:spacing w:before="0" w:after="120"/>
        <w:contextualSpacing w:val="0"/>
        <w:rPr>
          <w:rFonts w:asciiTheme="minorHAnsi" w:hAnsiTheme="minorHAnsi"/>
        </w:rPr>
      </w:pPr>
      <w:bookmarkStart w:id="271" w:name="_Toc94710578"/>
      <w:r>
        <w:rPr>
          <w:rFonts w:asciiTheme="minorHAnsi" w:hAnsiTheme="minorHAnsi"/>
        </w:rPr>
        <w:t>2</w:t>
      </w:r>
      <w:r w:rsidR="009E21EE">
        <w:rPr>
          <w:rFonts w:asciiTheme="minorHAnsi" w:hAnsiTheme="minorHAnsi"/>
        </w:rPr>
        <w:t>5.1</w:t>
      </w:r>
      <w:r w:rsidR="009E21EE">
        <w:rPr>
          <w:rFonts w:asciiTheme="minorHAnsi" w:hAnsiTheme="minorHAnsi"/>
        </w:rPr>
        <w:tab/>
        <w:t>Direction des travaux</w:t>
      </w:r>
      <w:bookmarkEnd w:id="271"/>
    </w:p>
    <w:p w14:paraId="69E233C0" w14:textId="0E05F220" w:rsidR="009E21EE" w:rsidRDefault="00875EC8" w:rsidP="009E21EE">
      <w:pPr>
        <w:pStyle w:val="StyleSubTitle"/>
        <w:spacing w:before="0" w:after="120"/>
        <w:contextualSpacing w:val="0"/>
        <w:rPr>
          <w:rFonts w:asciiTheme="minorHAnsi" w:hAnsiTheme="minorHAnsi"/>
          <w:sz w:val="24"/>
          <w:szCs w:val="24"/>
        </w:rPr>
      </w:pPr>
      <w:bookmarkStart w:id="272" w:name="_Toc94710579"/>
      <w:r>
        <w:rPr>
          <w:rFonts w:asciiTheme="minorHAnsi" w:hAnsiTheme="minorHAnsi"/>
          <w:sz w:val="24"/>
          <w:szCs w:val="24"/>
        </w:rPr>
        <w:t>2</w:t>
      </w:r>
      <w:r w:rsidR="009E21EE" w:rsidRPr="009E21EE">
        <w:rPr>
          <w:rFonts w:asciiTheme="minorHAnsi" w:hAnsiTheme="minorHAnsi"/>
          <w:sz w:val="24"/>
          <w:szCs w:val="24"/>
        </w:rPr>
        <w:t>5.11</w:t>
      </w:r>
      <w:r w:rsidR="009E21EE" w:rsidRPr="009E21EE">
        <w:rPr>
          <w:rFonts w:asciiTheme="minorHAnsi" w:hAnsiTheme="minorHAnsi"/>
          <w:sz w:val="24"/>
          <w:szCs w:val="24"/>
        </w:rPr>
        <w:tab/>
        <w:t>Notification</w:t>
      </w:r>
      <w:bookmarkEnd w:id="272"/>
    </w:p>
    <w:p w14:paraId="25E84C34" w14:textId="77777777" w:rsidR="009E21EE" w:rsidRDefault="009E21EE" w:rsidP="009E21EE">
      <w:pPr>
        <w:spacing w:after="120"/>
        <w:contextualSpacing w:val="0"/>
        <w:rPr>
          <w:sz w:val="22"/>
        </w:rPr>
      </w:pPr>
      <w:r w:rsidRPr="009E21EE">
        <w:rPr>
          <w:sz w:val="22"/>
        </w:rPr>
        <w:t>Le pouvoir adjudicateur communique, au prestataire de services, une copie de la notification d’attribution du marché adressée à l'entrepreneur.</w:t>
      </w:r>
    </w:p>
    <w:p w14:paraId="5BC03F9B" w14:textId="7C41EBA2" w:rsidR="009E21EE" w:rsidRDefault="00875EC8" w:rsidP="009E21EE">
      <w:pPr>
        <w:pStyle w:val="StyleSubTitle"/>
        <w:spacing w:before="0" w:after="120"/>
        <w:contextualSpacing w:val="0"/>
        <w:rPr>
          <w:rFonts w:asciiTheme="minorHAnsi" w:hAnsiTheme="minorHAnsi"/>
          <w:sz w:val="24"/>
          <w:szCs w:val="24"/>
        </w:rPr>
      </w:pPr>
      <w:bookmarkStart w:id="273" w:name="_Toc94710580"/>
      <w:r>
        <w:rPr>
          <w:rFonts w:asciiTheme="minorHAnsi" w:hAnsiTheme="minorHAnsi"/>
          <w:sz w:val="24"/>
          <w:szCs w:val="24"/>
        </w:rPr>
        <w:t>2</w:t>
      </w:r>
      <w:r w:rsidR="009E21EE" w:rsidRPr="009E21EE">
        <w:rPr>
          <w:rFonts w:asciiTheme="minorHAnsi" w:hAnsiTheme="minorHAnsi"/>
          <w:sz w:val="24"/>
          <w:szCs w:val="24"/>
        </w:rPr>
        <w:t>5.1</w:t>
      </w:r>
      <w:r w:rsidR="009E21EE">
        <w:rPr>
          <w:rFonts w:asciiTheme="minorHAnsi" w:hAnsiTheme="minorHAnsi"/>
          <w:sz w:val="24"/>
          <w:szCs w:val="24"/>
        </w:rPr>
        <w:t>2</w:t>
      </w:r>
      <w:r w:rsidR="009E21EE" w:rsidRPr="009E21EE">
        <w:rPr>
          <w:rFonts w:asciiTheme="minorHAnsi" w:hAnsiTheme="minorHAnsi"/>
          <w:sz w:val="24"/>
          <w:szCs w:val="24"/>
        </w:rPr>
        <w:tab/>
      </w:r>
      <w:r w:rsidR="009E21EE">
        <w:rPr>
          <w:rFonts w:asciiTheme="minorHAnsi" w:hAnsiTheme="minorHAnsi"/>
          <w:sz w:val="24"/>
          <w:szCs w:val="24"/>
        </w:rPr>
        <w:t>Ordre de service</w:t>
      </w:r>
      <w:bookmarkEnd w:id="273"/>
    </w:p>
    <w:p w14:paraId="7954F98B" w14:textId="77777777" w:rsidR="009E21EE" w:rsidRPr="009E21EE" w:rsidRDefault="009E21EE" w:rsidP="009E21EE">
      <w:pPr>
        <w:spacing w:after="120"/>
        <w:contextualSpacing w:val="0"/>
        <w:rPr>
          <w:sz w:val="22"/>
        </w:rPr>
      </w:pPr>
      <w:r w:rsidRPr="009E21EE">
        <w:rPr>
          <w:sz w:val="22"/>
        </w:rPr>
        <w:t xml:space="preserve">Le pouvoir adjudicateur transmet une copie de l’ordre de service au prestataire de services.  </w:t>
      </w:r>
    </w:p>
    <w:p w14:paraId="4BF63A56" w14:textId="0EB200DB" w:rsidR="009E21EE" w:rsidRPr="009E21EE" w:rsidRDefault="00875EC8" w:rsidP="009E21EE">
      <w:pPr>
        <w:pStyle w:val="StyleSubTitle"/>
        <w:spacing w:before="0" w:after="120"/>
        <w:contextualSpacing w:val="0"/>
        <w:rPr>
          <w:rFonts w:asciiTheme="minorHAnsi" w:hAnsiTheme="minorHAnsi"/>
          <w:sz w:val="24"/>
          <w:szCs w:val="24"/>
        </w:rPr>
      </w:pPr>
      <w:bookmarkStart w:id="274" w:name="_Toc94710581"/>
      <w:r>
        <w:rPr>
          <w:rFonts w:asciiTheme="minorHAnsi" w:hAnsiTheme="minorHAnsi"/>
          <w:sz w:val="24"/>
          <w:szCs w:val="24"/>
        </w:rPr>
        <w:t>2</w:t>
      </w:r>
      <w:r w:rsidR="009E21EE">
        <w:rPr>
          <w:rFonts w:asciiTheme="minorHAnsi" w:hAnsiTheme="minorHAnsi"/>
          <w:sz w:val="24"/>
          <w:szCs w:val="24"/>
        </w:rPr>
        <w:t>5.13</w:t>
      </w:r>
      <w:r w:rsidR="009E21EE">
        <w:rPr>
          <w:rFonts w:asciiTheme="minorHAnsi" w:hAnsiTheme="minorHAnsi"/>
          <w:sz w:val="24"/>
          <w:szCs w:val="24"/>
        </w:rPr>
        <w:tab/>
      </w:r>
      <w:r w:rsidR="009E21EE" w:rsidRPr="009E21EE">
        <w:rPr>
          <w:rFonts w:asciiTheme="minorHAnsi" w:hAnsiTheme="minorHAnsi"/>
          <w:sz w:val="24"/>
          <w:szCs w:val="24"/>
        </w:rPr>
        <w:t xml:space="preserve"> Exécution des travaux</w:t>
      </w:r>
      <w:bookmarkEnd w:id="274"/>
      <w:r w:rsidR="009E21EE" w:rsidRPr="009E21EE">
        <w:rPr>
          <w:rFonts w:asciiTheme="minorHAnsi" w:hAnsiTheme="minorHAnsi"/>
          <w:sz w:val="24"/>
          <w:szCs w:val="24"/>
        </w:rPr>
        <w:t xml:space="preserve"> </w:t>
      </w:r>
    </w:p>
    <w:p w14:paraId="4028E45C" w14:textId="77777777" w:rsidR="009E21EE" w:rsidRDefault="009E21EE" w:rsidP="009E21EE">
      <w:pPr>
        <w:spacing w:after="120"/>
        <w:contextualSpacing w:val="0"/>
        <w:rPr>
          <w:sz w:val="22"/>
        </w:rPr>
      </w:pPr>
      <w:r w:rsidRPr="009E21EE">
        <w:rPr>
          <w:sz w:val="22"/>
        </w:rPr>
        <w:t xml:space="preserve">Le pouvoir adjudicateur fixe le jour de la réunion hebdomadaire de chantier. </w:t>
      </w:r>
    </w:p>
    <w:p w14:paraId="7BCD8592" w14:textId="77777777" w:rsidR="009E21EE" w:rsidRPr="009E21EE" w:rsidRDefault="009E21EE" w:rsidP="009E21EE">
      <w:pPr>
        <w:spacing w:after="120"/>
        <w:contextualSpacing w:val="0"/>
        <w:rPr>
          <w:sz w:val="22"/>
        </w:rPr>
      </w:pPr>
      <w:r w:rsidRPr="009E21EE">
        <w:rPr>
          <w:sz w:val="22"/>
        </w:rPr>
        <w:t xml:space="preserve">Dès le commencement des travaux, le prestataire de services assure l'assistance à la direction générale du chantier. Il vérifie l’implantation et si les travaux sont exécutés dans le respect des conditions du marché, des principes fondamentaux et des règles de l'art.  </w:t>
      </w:r>
    </w:p>
    <w:p w14:paraId="168A1E50" w14:textId="77777777" w:rsidR="009E21EE" w:rsidRPr="009E21EE" w:rsidRDefault="009E21EE" w:rsidP="009E21EE">
      <w:pPr>
        <w:spacing w:after="120"/>
        <w:contextualSpacing w:val="0"/>
        <w:rPr>
          <w:sz w:val="22"/>
        </w:rPr>
      </w:pPr>
      <w:r w:rsidRPr="009E21EE">
        <w:rPr>
          <w:sz w:val="22"/>
        </w:rPr>
        <w:t xml:space="preserve">Il rédige un procès-verbal de chaque réunion de chantier et se charge de le diffuser aux participants et aux parties concernées.  </w:t>
      </w:r>
    </w:p>
    <w:p w14:paraId="4BB9A8AC" w14:textId="77777777" w:rsidR="009E21EE" w:rsidRPr="009E21EE" w:rsidRDefault="009E21EE" w:rsidP="009E21EE">
      <w:pPr>
        <w:spacing w:after="120"/>
        <w:contextualSpacing w:val="0"/>
        <w:rPr>
          <w:sz w:val="22"/>
        </w:rPr>
      </w:pPr>
      <w:r w:rsidRPr="009E21EE">
        <w:rPr>
          <w:sz w:val="22"/>
        </w:rPr>
        <w:t xml:space="preserve">Il contrôle les plans et notes de calcul dont la fourniture incombe à l’adjudicataire du marché de travaux.  </w:t>
      </w:r>
    </w:p>
    <w:p w14:paraId="2C889E82" w14:textId="77777777" w:rsidR="009E21EE" w:rsidRPr="009E21EE" w:rsidRDefault="009E21EE" w:rsidP="009E21EE">
      <w:pPr>
        <w:spacing w:after="120"/>
        <w:contextualSpacing w:val="0"/>
        <w:rPr>
          <w:sz w:val="22"/>
        </w:rPr>
      </w:pPr>
      <w:r w:rsidRPr="009E21EE">
        <w:rPr>
          <w:sz w:val="22"/>
        </w:rPr>
        <w:t xml:space="preserve">Il examine les rapports d’essais, d’épreuves, …, des matériaux et ouvrages, et propose les mesures adéquates à prendre au vu des résultats. </w:t>
      </w:r>
    </w:p>
    <w:p w14:paraId="1035BAC5" w14:textId="77777777" w:rsidR="009E21EE" w:rsidRPr="009E21EE" w:rsidRDefault="009E21EE" w:rsidP="009E21EE">
      <w:pPr>
        <w:spacing w:after="120"/>
        <w:contextualSpacing w:val="0"/>
        <w:rPr>
          <w:sz w:val="22"/>
        </w:rPr>
      </w:pPr>
      <w:r w:rsidRPr="009E21EE">
        <w:rPr>
          <w:sz w:val="22"/>
        </w:rPr>
        <w:t xml:space="preserve">Il constate tous les manquements aux clauses et conditions du contrat d’entreprise sous forme de procès-verbaux qu’il transmet immédiatement par recommandé au pouvoir adjudicateur en y joignant son avis et ses propositions. </w:t>
      </w:r>
    </w:p>
    <w:p w14:paraId="784ACD5D" w14:textId="77777777" w:rsidR="009E21EE" w:rsidRPr="009E21EE" w:rsidRDefault="009E21EE" w:rsidP="009E21EE">
      <w:pPr>
        <w:spacing w:after="120"/>
        <w:contextualSpacing w:val="0"/>
        <w:rPr>
          <w:sz w:val="22"/>
        </w:rPr>
      </w:pPr>
      <w:r w:rsidRPr="009E21EE">
        <w:rPr>
          <w:sz w:val="22"/>
        </w:rPr>
        <w:t xml:space="preserve">Si le prestataire de services néglige de dresser un procès-verbal de constat ou le fait tardivement, permettant ainsi à l’entrepreneur d’en profiter pour invoquer une situation acquise ou un accord tacite, et refuser la réparation de l’infraction, le pouvoir adjudicateur fait exécuter cette réparation à charge du prestataire de services. </w:t>
      </w:r>
    </w:p>
    <w:p w14:paraId="68B552A8" w14:textId="77777777" w:rsidR="009E21EE" w:rsidRPr="009E21EE" w:rsidRDefault="009E21EE" w:rsidP="009E21EE">
      <w:pPr>
        <w:spacing w:after="120"/>
        <w:contextualSpacing w:val="0"/>
        <w:rPr>
          <w:sz w:val="22"/>
        </w:rPr>
      </w:pPr>
      <w:r w:rsidRPr="009E21EE">
        <w:rPr>
          <w:sz w:val="22"/>
        </w:rPr>
        <w:t xml:space="preserve">Tous les ordres d’interruption et de reprise des travaux sont donnés par le pouvoir adjudicateur sur proposition motivée du prestataire de service.  </w:t>
      </w:r>
    </w:p>
    <w:p w14:paraId="0F30EA33" w14:textId="2F1D6732" w:rsidR="009E21EE" w:rsidRPr="009E21EE" w:rsidRDefault="00875EC8" w:rsidP="009E21EE">
      <w:pPr>
        <w:pStyle w:val="StyleSubTitle"/>
        <w:spacing w:before="0" w:after="120"/>
        <w:contextualSpacing w:val="0"/>
        <w:rPr>
          <w:rFonts w:asciiTheme="minorHAnsi" w:hAnsiTheme="minorHAnsi"/>
          <w:sz w:val="24"/>
          <w:szCs w:val="24"/>
        </w:rPr>
      </w:pPr>
      <w:bookmarkStart w:id="275" w:name="_Toc94710582"/>
      <w:r>
        <w:rPr>
          <w:rFonts w:asciiTheme="minorHAnsi" w:hAnsiTheme="minorHAnsi"/>
          <w:sz w:val="24"/>
          <w:szCs w:val="24"/>
        </w:rPr>
        <w:t>2</w:t>
      </w:r>
      <w:r w:rsidR="009E21EE">
        <w:rPr>
          <w:rFonts w:asciiTheme="minorHAnsi" w:hAnsiTheme="minorHAnsi"/>
          <w:sz w:val="24"/>
          <w:szCs w:val="24"/>
        </w:rPr>
        <w:t>5.14</w:t>
      </w:r>
      <w:r w:rsidR="009E21EE">
        <w:rPr>
          <w:rFonts w:asciiTheme="minorHAnsi" w:hAnsiTheme="minorHAnsi"/>
          <w:sz w:val="24"/>
          <w:szCs w:val="24"/>
        </w:rPr>
        <w:tab/>
      </w:r>
      <w:r w:rsidR="009E21EE" w:rsidRPr="009E21EE">
        <w:rPr>
          <w:rFonts w:asciiTheme="minorHAnsi" w:hAnsiTheme="minorHAnsi"/>
          <w:sz w:val="24"/>
          <w:szCs w:val="24"/>
        </w:rPr>
        <w:t>Modifications en cours d’exécution</w:t>
      </w:r>
      <w:bookmarkEnd w:id="275"/>
      <w:r w:rsidR="009E21EE" w:rsidRPr="009E21EE">
        <w:rPr>
          <w:rFonts w:asciiTheme="minorHAnsi" w:hAnsiTheme="minorHAnsi"/>
          <w:sz w:val="24"/>
          <w:szCs w:val="24"/>
        </w:rPr>
        <w:t xml:space="preserve"> </w:t>
      </w:r>
    </w:p>
    <w:p w14:paraId="629560F8" w14:textId="77777777" w:rsidR="009E21EE" w:rsidRPr="009E21EE" w:rsidRDefault="009E21EE" w:rsidP="009E21EE">
      <w:pPr>
        <w:spacing w:after="120"/>
        <w:contextualSpacing w:val="0"/>
        <w:rPr>
          <w:sz w:val="22"/>
        </w:rPr>
      </w:pPr>
      <w:r w:rsidRPr="009E21EE">
        <w:rPr>
          <w:sz w:val="22"/>
        </w:rPr>
        <w:t xml:space="preserve">En cours d’exécution, seul le pouvoir adjudicateur peut décider d’apporter des modifications au projet. </w:t>
      </w:r>
    </w:p>
    <w:p w14:paraId="17B5FE03" w14:textId="77777777" w:rsidR="009E21EE" w:rsidRPr="009E21EE" w:rsidRDefault="009E21EE" w:rsidP="009E21EE">
      <w:pPr>
        <w:spacing w:after="120"/>
        <w:contextualSpacing w:val="0"/>
        <w:rPr>
          <w:sz w:val="22"/>
        </w:rPr>
      </w:pPr>
      <w:r w:rsidRPr="009E21EE">
        <w:rPr>
          <w:sz w:val="22"/>
        </w:rPr>
        <w:t xml:space="preserve">Le prestataire de services est tenu de donner suite à la demande du pouvoir adjudicateur. </w:t>
      </w:r>
    </w:p>
    <w:p w14:paraId="3BDE6C7E" w14:textId="77777777" w:rsidR="009E21EE" w:rsidRPr="009E21EE" w:rsidRDefault="009E21EE" w:rsidP="009E21EE">
      <w:pPr>
        <w:spacing w:after="120"/>
        <w:contextualSpacing w:val="0"/>
        <w:rPr>
          <w:sz w:val="22"/>
        </w:rPr>
      </w:pPr>
      <w:r w:rsidRPr="009E21EE">
        <w:rPr>
          <w:sz w:val="22"/>
        </w:rPr>
        <w:t xml:space="preserve">Dans le cas où c’est le prestataire de services qui estime que le projet doit subir des modifications, il en informe le pouvoir adjudicateur afin qu’il juge de leur opportunité. Le cas échéant, le pouvoir adjudicateur en ordonne leur exécution par écrit, éventuellement par le biais d’une inscription au journal des travaux.  </w:t>
      </w:r>
    </w:p>
    <w:p w14:paraId="5EF4E87A" w14:textId="77777777" w:rsidR="009E21EE" w:rsidRDefault="009E21EE" w:rsidP="009E21EE">
      <w:pPr>
        <w:spacing w:after="120"/>
        <w:contextualSpacing w:val="0"/>
        <w:rPr>
          <w:sz w:val="22"/>
        </w:rPr>
      </w:pPr>
      <w:r w:rsidRPr="009E21EE">
        <w:rPr>
          <w:sz w:val="22"/>
        </w:rPr>
        <w:t xml:space="preserve">Est également considérée comme un accord tacite sur la modification, une mention incluse dans un rapport de réunion de chantier qui n’est pas contestée dans les quinze jours de calendrier suivant la date à laquelle copie de ce rapport est communiquée au pouvoir adjudicateur.  </w:t>
      </w:r>
    </w:p>
    <w:p w14:paraId="0A8D523C" w14:textId="59082B78" w:rsidR="009E21EE" w:rsidRPr="009E21EE" w:rsidRDefault="009E21EE" w:rsidP="009E21EE">
      <w:pPr>
        <w:spacing w:after="120"/>
        <w:contextualSpacing w:val="0"/>
        <w:rPr>
          <w:sz w:val="22"/>
        </w:rPr>
      </w:pPr>
      <w:r w:rsidRPr="009E21EE">
        <w:rPr>
          <w:sz w:val="22"/>
        </w:rPr>
        <w:t xml:space="preserve">Le prestataire de services est responsable financièrement des ordres donnés par lui sans l’accord du pouvoir adjudicateur à moins qu’il ne s’agisse de cas de force majeure ou de situations risquant d’entraîner des accidents. </w:t>
      </w:r>
    </w:p>
    <w:p w14:paraId="6A9870C8" w14:textId="77777777" w:rsidR="009E21EE" w:rsidRPr="009E21EE" w:rsidRDefault="009E21EE" w:rsidP="009E21EE">
      <w:pPr>
        <w:spacing w:after="120"/>
        <w:contextualSpacing w:val="0"/>
        <w:rPr>
          <w:sz w:val="22"/>
        </w:rPr>
      </w:pPr>
      <w:r w:rsidRPr="009E21EE">
        <w:rPr>
          <w:sz w:val="22"/>
        </w:rPr>
        <w:t xml:space="preserve">A la demande du pouvoir adjudicateur, le prestataire de services dresse selon le cas, un projet d’avenant ou un projet de décompte et soumet ce document au pouvoir adjudicateur pour approbation ; le projet de décompte est accompagné de la justification des prix proposés par l’entrepreneur.  </w:t>
      </w:r>
    </w:p>
    <w:p w14:paraId="752B9034" w14:textId="7ECD9B22" w:rsidR="009E21EE" w:rsidRPr="009E21EE" w:rsidRDefault="00875EC8" w:rsidP="009E21EE">
      <w:pPr>
        <w:pStyle w:val="StyleSubTitle"/>
        <w:spacing w:before="0" w:after="120"/>
        <w:contextualSpacing w:val="0"/>
        <w:rPr>
          <w:sz w:val="22"/>
        </w:rPr>
      </w:pPr>
      <w:bookmarkStart w:id="276" w:name="_Toc94710583"/>
      <w:r>
        <w:rPr>
          <w:rFonts w:asciiTheme="minorHAnsi" w:hAnsiTheme="minorHAnsi"/>
          <w:sz w:val="24"/>
          <w:szCs w:val="24"/>
        </w:rPr>
        <w:t>2</w:t>
      </w:r>
      <w:r w:rsidR="009E21EE">
        <w:rPr>
          <w:rFonts w:asciiTheme="minorHAnsi" w:hAnsiTheme="minorHAnsi"/>
          <w:sz w:val="24"/>
          <w:szCs w:val="24"/>
        </w:rPr>
        <w:t>5.15</w:t>
      </w:r>
      <w:r w:rsidR="009E21EE">
        <w:rPr>
          <w:rFonts w:asciiTheme="minorHAnsi" w:hAnsiTheme="minorHAnsi"/>
          <w:sz w:val="24"/>
          <w:szCs w:val="24"/>
        </w:rPr>
        <w:tab/>
      </w:r>
      <w:r w:rsidR="009E21EE" w:rsidRPr="009E21EE">
        <w:rPr>
          <w:rFonts w:asciiTheme="minorHAnsi" w:hAnsiTheme="minorHAnsi"/>
          <w:sz w:val="24"/>
          <w:szCs w:val="24"/>
        </w:rPr>
        <w:t>Réception des travaux</w:t>
      </w:r>
      <w:bookmarkEnd w:id="276"/>
      <w:r w:rsidR="009E21EE" w:rsidRPr="009E21EE">
        <w:rPr>
          <w:rFonts w:asciiTheme="minorHAnsi" w:hAnsiTheme="minorHAnsi"/>
          <w:sz w:val="24"/>
          <w:szCs w:val="24"/>
        </w:rPr>
        <w:t xml:space="preserve"> </w:t>
      </w:r>
    </w:p>
    <w:p w14:paraId="23481C25" w14:textId="77777777" w:rsidR="009E21EE" w:rsidRPr="009E21EE" w:rsidRDefault="009E21EE" w:rsidP="009E21EE">
      <w:pPr>
        <w:spacing w:after="120"/>
        <w:contextualSpacing w:val="0"/>
        <w:rPr>
          <w:b/>
          <w:sz w:val="22"/>
        </w:rPr>
      </w:pPr>
      <w:r w:rsidRPr="009E21EE">
        <w:rPr>
          <w:b/>
          <w:sz w:val="22"/>
        </w:rPr>
        <w:t xml:space="preserve">a) Réceptions techniques </w:t>
      </w:r>
    </w:p>
    <w:p w14:paraId="206C77A8" w14:textId="77777777" w:rsidR="009E21EE" w:rsidRPr="009E21EE" w:rsidRDefault="009E21EE" w:rsidP="009E21EE">
      <w:pPr>
        <w:spacing w:after="120"/>
        <w:contextualSpacing w:val="0"/>
        <w:rPr>
          <w:sz w:val="22"/>
        </w:rPr>
      </w:pPr>
      <w:r w:rsidRPr="009E21EE">
        <w:rPr>
          <w:sz w:val="22"/>
        </w:rPr>
        <w:t xml:space="preserve">Le prestataire de services conseille le pouvoir adjudicateur lors de chacune des réceptions techniques. Il vérifie que l’ouvrage est réalisé conformément aux conditions du marché et aux règles de l’art. Dès qu’il estime que des ouvrages sont en état de réception, il en informe immédiatement le pouvoir adjudicateur. </w:t>
      </w:r>
    </w:p>
    <w:p w14:paraId="7C37350E" w14:textId="77777777" w:rsidR="009E21EE" w:rsidRPr="009E21EE" w:rsidRDefault="009E21EE" w:rsidP="009E21EE">
      <w:pPr>
        <w:spacing w:after="120"/>
        <w:contextualSpacing w:val="0"/>
        <w:rPr>
          <w:sz w:val="22"/>
        </w:rPr>
      </w:pPr>
      <w:r w:rsidRPr="009E21EE">
        <w:rPr>
          <w:sz w:val="22"/>
        </w:rPr>
        <w:t xml:space="preserve">Le pouvoir adjudicateur est seul qualifié pour accorder ou refuser les réceptions. La date de tenue des réunions de réception est fixée par le pouvoir adjudicateur. </w:t>
      </w:r>
    </w:p>
    <w:p w14:paraId="6CFB4FCC" w14:textId="77777777" w:rsidR="009E21EE" w:rsidRPr="009E21EE" w:rsidRDefault="009E21EE" w:rsidP="009E21EE">
      <w:pPr>
        <w:spacing w:after="120"/>
        <w:contextualSpacing w:val="0"/>
        <w:rPr>
          <w:b/>
          <w:sz w:val="22"/>
        </w:rPr>
      </w:pPr>
      <w:r w:rsidRPr="009E21EE">
        <w:rPr>
          <w:b/>
          <w:sz w:val="22"/>
        </w:rPr>
        <w:t xml:space="preserve">b) Réception provisoire </w:t>
      </w:r>
    </w:p>
    <w:p w14:paraId="00312CBD" w14:textId="77777777" w:rsidR="009E21EE" w:rsidRPr="009E21EE" w:rsidRDefault="009E21EE" w:rsidP="009E21EE">
      <w:pPr>
        <w:spacing w:after="120"/>
        <w:contextualSpacing w:val="0"/>
        <w:rPr>
          <w:sz w:val="22"/>
        </w:rPr>
      </w:pPr>
      <w:r w:rsidRPr="009E21EE">
        <w:rPr>
          <w:sz w:val="22"/>
        </w:rPr>
        <w:t xml:space="preserve">Les plans de mesurage et les quantités définitives doivent être établis préalablement à la demande de réception. </w:t>
      </w:r>
    </w:p>
    <w:p w14:paraId="798E0A3A" w14:textId="77777777" w:rsidR="009E21EE" w:rsidRPr="009E21EE" w:rsidRDefault="009E21EE" w:rsidP="009E21EE">
      <w:pPr>
        <w:spacing w:after="120"/>
        <w:contextualSpacing w:val="0"/>
        <w:rPr>
          <w:sz w:val="22"/>
        </w:rPr>
      </w:pPr>
      <w:r w:rsidRPr="009E21EE">
        <w:rPr>
          <w:sz w:val="22"/>
        </w:rPr>
        <w:t xml:space="preserve">Ces plans et quantités sont réalisés de façon contradictoire entre l’entrepreneur, le prestataire de services et les représentants du pouvoir adjudicateur. </w:t>
      </w:r>
    </w:p>
    <w:p w14:paraId="592B3C6B" w14:textId="77777777" w:rsidR="009E21EE" w:rsidRPr="009E21EE" w:rsidRDefault="009E21EE" w:rsidP="009E21EE">
      <w:pPr>
        <w:spacing w:after="120"/>
        <w:contextualSpacing w:val="0"/>
        <w:rPr>
          <w:sz w:val="22"/>
        </w:rPr>
      </w:pPr>
      <w:r w:rsidRPr="009E21EE">
        <w:rPr>
          <w:sz w:val="22"/>
        </w:rPr>
        <w:t xml:space="preserve">Le prestataire de services effectue le contrôle de la réalisation et établit le programme des essais et épreuves éventuellement nécessaires, interprète et commente les résultats. </w:t>
      </w:r>
    </w:p>
    <w:p w14:paraId="6AB9CBEE" w14:textId="679608AF" w:rsidR="009E21EE" w:rsidRPr="009E21EE" w:rsidRDefault="009E21EE" w:rsidP="009E21EE">
      <w:pPr>
        <w:spacing w:after="120"/>
        <w:contextualSpacing w:val="0"/>
        <w:rPr>
          <w:sz w:val="22"/>
        </w:rPr>
      </w:pPr>
      <w:r w:rsidRPr="009E21EE">
        <w:rPr>
          <w:sz w:val="22"/>
        </w:rPr>
        <w:t xml:space="preserve">Le pouvoir adjudicateur organise la visite de réception provisoire.  A l’issue de celle-ci, le prestataire de services établit un rapport avec proposition de réception provisoire mentionnant la date réelle d’achèvement des travaux, ou, avec proposition de refus et le transmet immédiatement au pouvoir adjudicateur. </w:t>
      </w:r>
    </w:p>
    <w:p w14:paraId="74D15B59" w14:textId="77777777" w:rsidR="009E21EE" w:rsidRPr="009E21EE" w:rsidRDefault="009E21EE" w:rsidP="009E21EE">
      <w:pPr>
        <w:spacing w:after="120"/>
        <w:contextualSpacing w:val="0"/>
        <w:rPr>
          <w:b/>
          <w:sz w:val="22"/>
        </w:rPr>
      </w:pPr>
      <w:r w:rsidRPr="009E21EE">
        <w:rPr>
          <w:b/>
          <w:sz w:val="22"/>
        </w:rPr>
        <w:t xml:space="preserve">c) Réception définitive </w:t>
      </w:r>
    </w:p>
    <w:p w14:paraId="1EAA6922" w14:textId="77777777" w:rsidR="009E21EE" w:rsidRPr="009E21EE" w:rsidRDefault="009E21EE" w:rsidP="009E21EE">
      <w:pPr>
        <w:spacing w:after="120"/>
        <w:contextualSpacing w:val="0"/>
        <w:rPr>
          <w:sz w:val="22"/>
        </w:rPr>
      </w:pPr>
      <w:r w:rsidRPr="009E21EE">
        <w:rPr>
          <w:sz w:val="22"/>
        </w:rPr>
        <w:t>Le prestataire de services établit le programme des essais et épreuves éventuellement nécessaires pendant la période comprise entre les réceptions provisoire et définitive, examine les rapports correspondants et commente les résultats.</w:t>
      </w:r>
    </w:p>
    <w:p w14:paraId="0A900450" w14:textId="77777777" w:rsidR="009E21EE" w:rsidRPr="009E21EE" w:rsidRDefault="009E21EE" w:rsidP="009E21EE">
      <w:pPr>
        <w:spacing w:after="120"/>
        <w:contextualSpacing w:val="0"/>
        <w:rPr>
          <w:sz w:val="22"/>
        </w:rPr>
      </w:pPr>
      <w:r w:rsidRPr="009E21EE">
        <w:rPr>
          <w:sz w:val="22"/>
        </w:rPr>
        <w:t xml:space="preserve">Le pouvoir adjudicateur organise la visite de réception définitive. A l’issue de celle-ci, le prestataire de services établit le rapport avec proposition de réception définitive ou proposition de refus et le transmet immédiatement au pouvoir adjudicateur  </w:t>
      </w:r>
    </w:p>
    <w:p w14:paraId="52022510" w14:textId="77777777" w:rsidR="009E21EE" w:rsidRPr="009E21EE" w:rsidRDefault="009E21EE" w:rsidP="009E21EE">
      <w:pPr>
        <w:spacing w:after="120"/>
        <w:contextualSpacing w:val="0"/>
        <w:rPr>
          <w:sz w:val="22"/>
        </w:rPr>
      </w:pPr>
      <w:r w:rsidRPr="009E21EE">
        <w:rPr>
          <w:sz w:val="22"/>
        </w:rPr>
        <w:t xml:space="preserve">Le paiement des services est effectué selon les conditions et le fractionnement définis. </w:t>
      </w:r>
    </w:p>
    <w:p w14:paraId="3754B2E6" w14:textId="5A63EEAC" w:rsidR="009E21EE" w:rsidRPr="009E21EE" w:rsidRDefault="00875EC8" w:rsidP="009E21EE">
      <w:pPr>
        <w:pStyle w:val="StyleSubTitle"/>
        <w:spacing w:before="0" w:after="120"/>
        <w:contextualSpacing w:val="0"/>
        <w:rPr>
          <w:rFonts w:asciiTheme="minorHAnsi" w:hAnsiTheme="minorHAnsi"/>
          <w:sz w:val="24"/>
          <w:szCs w:val="24"/>
        </w:rPr>
      </w:pPr>
      <w:bookmarkStart w:id="277" w:name="_Toc94710584"/>
      <w:r>
        <w:rPr>
          <w:rFonts w:asciiTheme="minorHAnsi" w:hAnsiTheme="minorHAnsi"/>
          <w:sz w:val="24"/>
          <w:szCs w:val="24"/>
        </w:rPr>
        <w:t>2</w:t>
      </w:r>
      <w:r w:rsidR="009E21EE">
        <w:rPr>
          <w:rFonts w:asciiTheme="minorHAnsi" w:hAnsiTheme="minorHAnsi"/>
          <w:sz w:val="24"/>
          <w:szCs w:val="24"/>
        </w:rPr>
        <w:t>5.16</w:t>
      </w:r>
      <w:r w:rsidR="009E21EE">
        <w:rPr>
          <w:rFonts w:asciiTheme="minorHAnsi" w:hAnsiTheme="minorHAnsi"/>
          <w:sz w:val="24"/>
          <w:szCs w:val="24"/>
        </w:rPr>
        <w:tab/>
      </w:r>
      <w:r w:rsidR="009E21EE" w:rsidRPr="009E21EE">
        <w:rPr>
          <w:rFonts w:asciiTheme="minorHAnsi" w:hAnsiTheme="minorHAnsi"/>
          <w:sz w:val="24"/>
          <w:szCs w:val="24"/>
        </w:rPr>
        <w:t>Décompte final</w:t>
      </w:r>
      <w:bookmarkEnd w:id="277"/>
      <w:r w:rsidR="009E21EE" w:rsidRPr="009E21EE">
        <w:rPr>
          <w:rFonts w:asciiTheme="minorHAnsi" w:hAnsiTheme="minorHAnsi"/>
          <w:sz w:val="24"/>
          <w:szCs w:val="24"/>
        </w:rPr>
        <w:t xml:space="preserve"> </w:t>
      </w:r>
    </w:p>
    <w:p w14:paraId="47600476" w14:textId="77777777" w:rsidR="009E21EE" w:rsidRPr="009E21EE" w:rsidRDefault="009E21EE" w:rsidP="009E21EE">
      <w:pPr>
        <w:spacing w:after="120"/>
        <w:contextualSpacing w:val="0"/>
        <w:rPr>
          <w:sz w:val="22"/>
        </w:rPr>
      </w:pPr>
      <w:r w:rsidRPr="009E21EE">
        <w:rPr>
          <w:sz w:val="22"/>
        </w:rPr>
        <w:t xml:space="preserve">Après réception provisoire, le pouvoir adjudicateur communique au prestataire de services tout élément en sa possession, et relevant de ses attributions, utile à l’établissement du décompte final. Il y annexe, le cas échéant une copie des impositions, directives, …, ou des modèles à respecter pour constituer le décompte final. </w:t>
      </w:r>
    </w:p>
    <w:p w14:paraId="4997F3B7" w14:textId="77777777" w:rsidR="009E21EE" w:rsidRPr="009E21EE" w:rsidRDefault="009E21EE" w:rsidP="009E21EE">
      <w:pPr>
        <w:spacing w:after="120"/>
        <w:contextualSpacing w:val="0"/>
        <w:rPr>
          <w:sz w:val="22"/>
        </w:rPr>
      </w:pPr>
      <w:r w:rsidRPr="009E21EE">
        <w:rPr>
          <w:sz w:val="22"/>
        </w:rPr>
        <w:t xml:space="preserve">Dès que le prestataire de services est en possession de tous ces éléments et documents, il dispose alors de 15 jours ouvrables pour transmettre le décompte au pouvoir adjudicateur.  </w:t>
      </w:r>
    </w:p>
    <w:p w14:paraId="656D8CF1" w14:textId="07353E00" w:rsidR="009E21EE" w:rsidRPr="009E21EE" w:rsidRDefault="00875EC8" w:rsidP="009E21EE">
      <w:pPr>
        <w:pStyle w:val="StyleSubTitle"/>
        <w:spacing w:before="0" w:after="120"/>
        <w:contextualSpacing w:val="0"/>
        <w:rPr>
          <w:rFonts w:asciiTheme="minorHAnsi" w:hAnsiTheme="minorHAnsi"/>
          <w:sz w:val="22"/>
        </w:rPr>
      </w:pPr>
      <w:bookmarkStart w:id="278" w:name="_Toc94710585"/>
      <w:r>
        <w:rPr>
          <w:rFonts w:asciiTheme="minorHAnsi" w:hAnsiTheme="minorHAnsi"/>
        </w:rPr>
        <w:t>2</w:t>
      </w:r>
      <w:r w:rsidR="009E21EE">
        <w:rPr>
          <w:rFonts w:asciiTheme="minorHAnsi" w:hAnsiTheme="minorHAnsi"/>
        </w:rPr>
        <w:t>5.2</w:t>
      </w:r>
      <w:r w:rsidR="009E21EE">
        <w:rPr>
          <w:rFonts w:asciiTheme="minorHAnsi" w:hAnsiTheme="minorHAnsi"/>
        </w:rPr>
        <w:tab/>
      </w:r>
      <w:r w:rsidR="009E21EE" w:rsidRPr="009E21EE">
        <w:rPr>
          <w:rFonts w:asciiTheme="minorHAnsi" w:hAnsiTheme="minorHAnsi"/>
        </w:rPr>
        <w:t>Vérification des états d'avancement</w:t>
      </w:r>
      <w:bookmarkEnd w:id="278"/>
      <w:r w:rsidR="009E21EE" w:rsidRPr="009E21EE">
        <w:rPr>
          <w:rFonts w:asciiTheme="minorHAnsi" w:hAnsiTheme="minorHAnsi"/>
          <w:sz w:val="24"/>
          <w:szCs w:val="24"/>
        </w:rPr>
        <w:t xml:space="preserve"> </w:t>
      </w:r>
    </w:p>
    <w:p w14:paraId="36C4F51C" w14:textId="77777777" w:rsidR="009E21EE" w:rsidRPr="009E21EE" w:rsidRDefault="009E21EE" w:rsidP="009E21EE">
      <w:pPr>
        <w:spacing w:after="120"/>
        <w:contextualSpacing w:val="0"/>
        <w:rPr>
          <w:sz w:val="22"/>
        </w:rPr>
      </w:pPr>
      <w:r w:rsidRPr="009E21EE">
        <w:rPr>
          <w:sz w:val="22"/>
        </w:rPr>
        <w:t xml:space="preserve">Le pouvoir adjudicateur transmet au prestataire de services le relevé des travaux exécutés, établi par l’entrepreneur.  Sur base de l’extrait du registre aux attachements, du journal des travaux et de la liste des intempéries, ainsi que de tout justificatif utile à la vérification de nouveaux prix à convenir avec l’entrepreneur et de sommes à justifier, et après leur vérification, le prestataire de services rédige un procès-verbal d’avancement des travaux mentionnant le montant approuvé par lui. </w:t>
      </w:r>
    </w:p>
    <w:p w14:paraId="3CFBFACE" w14:textId="77777777" w:rsidR="009E21EE" w:rsidRPr="009E21EE" w:rsidRDefault="009E21EE" w:rsidP="009E21EE">
      <w:pPr>
        <w:spacing w:after="120"/>
        <w:contextualSpacing w:val="0"/>
        <w:rPr>
          <w:sz w:val="22"/>
        </w:rPr>
      </w:pPr>
      <w:r w:rsidRPr="009E21EE">
        <w:rPr>
          <w:sz w:val="22"/>
        </w:rPr>
        <w:t xml:space="preserve">Il transmet ce procès-verbal accompagnant le relevé éventuellement corrigé au pouvoir adjudicateur, dans les 10 jours ouvrables à dater du jour de réception du relevé. </w:t>
      </w:r>
    </w:p>
    <w:p w14:paraId="29D17D31" w14:textId="77777777" w:rsidR="009E21EE" w:rsidRPr="009E21EE" w:rsidRDefault="009E21EE" w:rsidP="009E21EE">
      <w:pPr>
        <w:spacing w:after="120"/>
        <w:contextualSpacing w:val="0"/>
        <w:rPr>
          <w:sz w:val="22"/>
        </w:rPr>
      </w:pPr>
      <w:r w:rsidRPr="009E21EE">
        <w:rPr>
          <w:sz w:val="22"/>
        </w:rPr>
        <w:t xml:space="preserve">Les documents sont établis sur base du modèle imposé par le pouvoir adjudicateur et lui sont fournis en cinq exemplaires. </w:t>
      </w:r>
    </w:p>
    <w:p w14:paraId="64BC77CC" w14:textId="77777777" w:rsidR="009E21EE" w:rsidRPr="009E21EE" w:rsidRDefault="009E21EE" w:rsidP="009E21EE">
      <w:pPr>
        <w:spacing w:after="120"/>
        <w:contextualSpacing w:val="0"/>
        <w:rPr>
          <w:sz w:val="22"/>
        </w:rPr>
      </w:pPr>
      <w:r w:rsidRPr="009E21EE">
        <w:rPr>
          <w:sz w:val="22"/>
        </w:rPr>
        <w:t>Le pouvoir adjudicateur fait ensuite le nécessaire pour communiquer à l’entrepreneur le montant exact de sa créance et l’invite à présenter sa facture</w:t>
      </w:r>
    </w:p>
    <w:p w14:paraId="2D4CB363" w14:textId="77777777" w:rsidR="00EF78BB" w:rsidRDefault="00EF78BB">
      <w:pPr>
        <w:spacing w:after="200" w:line="276" w:lineRule="auto"/>
        <w:contextualSpacing w:val="0"/>
        <w:rPr>
          <w:rFonts w:eastAsia="Times New Roman" w:cs="Times New Roman"/>
          <w:b/>
          <w:bCs/>
          <w:sz w:val="36"/>
          <w:szCs w:val="26"/>
        </w:rPr>
      </w:pPr>
      <w:r>
        <w:rPr>
          <w:i/>
        </w:rPr>
        <w:br w:type="page"/>
      </w:r>
    </w:p>
    <w:p w14:paraId="728AB47A" w14:textId="073A96BA" w:rsidR="009E21EE" w:rsidRPr="00A92AF8" w:rsidRDefault="007462DD" w:rsidP="009E21EE">
      <w:pPr>
        <w:pStyle w:val="StyleTome"/>
        <w:spacing w:before="0" w:after="120"/>
        <w:contextualSpacing w:val="0"/>
        <w:rPr>
          <w:rFonts w:asciiTheme="minorHAnsi" w:hAnsiTheme="minorHAnsi"/>
          <w:i w:val="0"/>
        </w:rPr>
      </w:pPr>
      <w:hyperlink r:id="rId22">
        <w:bookmarkStart w:id="279" w:name="_Toc94710586"/>
        <w:r w:rsidR="00875EC8">
          <w:rPr>
            <w:rFonts w:asciiTheme="minorHAnsi" w:hAnsiTheme="minorHAnsi"/>
            <w:i w:val="0"/>
          </w:rPr>
          <w:t>3</w:t>
        </w:r>
        <w:r w:rsidR="009E21EE" w:rsidRPr="00A92AF8">
          <w:rPr>
            <w:rFonts w:asciiTheme="minorHAnsi" w:hAnsiTheme="minorHAnsi"/>
            <w:i w:val="0"/>
          </w:rPr>
          <w:tab/>
        </w:r>
        <w:r w:rsidR="00875EC8">
          <w:rPr>
            <w:rFonts w:asciiTheme="minorHAnsi" w:hAnsiTheme="minorHAnsi"/>
            <w:i w:val="0"/>
          </w:rPr>
          <w:t>D</w:t>
        </w:r>
        <w:r w:rsidR="009E21EE">
          <w:rPr>
            <w:rFonts w:asciiTheme="minorHAnsi" w:hAnsiTheme="minorHAnsi"/>
            <w:i w:val="0"/>
          </w:rPr>
          <w:t>escription</w:t>
        </w:r>
      </w:hyperlink>
      <w:r w:rsidR="009E21EE">
        <w:rPr>
          <w:rFonts w:asciiTheme="minorHAnsi" w:hAnsiTheme="minorHAnsi"/>
          <w:i w:val="0"/>
        </w:rPr>
        <w:t xml:space="preserve"> de la mission de coordination sécurité-santé</w:t>
      </w:r>
      <w:bookmarkEnd w:id="279"/>
    </w:p>
    <w:p w14:paraId="4E3AB284" w14:textId="56A0C7ED" w:rsidR="009E21EE" w:rsidRDefault="007462DD" w:rsidP="009E21EE">
      <w:pPr>
        <w:pStyle w:val="StyleSection"/>
        <w:spacing w:before="0" w:after="120"/>
        <w:contextualSpacing w:val="0"/>
        <w:rPr>
          <w:rFonts w:asciiTheme="minorHAnsi" w:hAnsiTheme="minorHAnsi"/>
        </w:rPr>
      </w:pPr>
      <w:hyperlink r:id="rId23">
        <w:bookmarkStart w:id="280" w:name="_Toc94710587"/>
        <w:r w:rsidR="00875EC8">
          <w:rPr>
            <w:rFonts w:asciiTheme="minorHAnsi" w:hAnsiTheme="minorHAnsi"/>
          </w:rPr>
          <w:t>3</w:t>
        </w:r>
        <w:r w:rsidR="009E21EE">
          <w:rPr>
            <w:rFonts w:asciiTheme="minorHAnsi" w:hAnsiTheme="minorHAnsi"/>
          </w:rPr>
          <w:t>1</w:t>
        </w:r>
      </w:hyperlink>
      <w:r w:rsidR="009E21EE">
        <w:rPr>
          <w:rFonts w:asciiTheme="minorHAnsi" w:hAnsiTheme="minorHAnsi"/>
        </w:rPr>
        <w:tab/>
        <w:t>Coordination sécurité et santé</w:t>
      </w:r>
      <w:r w:rsidR="001D53AC">
        <w:rPr>
          <w:rFonts w:asciiTheme="minorHAnsi" w:hAnsiTheme="minorHAnsi"/>
        </w:rPr>
        <w:t xml:space="preserve"> – projet</w:t>
      </w:r>
      <w:bookmarkEnd w:id="280"/>
      <w:r w:rsidR="001D53AC">
        <w:rPr>
          <w:rFonts w:asciiTheme="minorHAnsi" w:hAnsiTheme="minorHAnsi"/>
        </w:rPr>
        <w:t xml:space="preserve"> </w:t>
      </w:r>
    </w:p>
    <w:p w14:paraId="3CDF5815" w14:textId="77777777" w:rsidR="00F61044" w:rsidRPr="00F61044" w:rsidRDefault="00F61044" w:rsidP="00F61044">
      <w:pPr>
        <w:spacing w:after="120"/>
        <w:contextualSpacing w:val="0"/>
        <w:rPr>
          <w:sz w:val="22"/>
        </w:rPr>
      </w:pPr>
      <w:r w:rsidRPr="00F61044">
        <w:rPr>
          <w:sz w:val="22"/>
        </w:rPr>
        <w:t xml:space="preserve">La coordination pendant l’élaboration du projet de l’ouvrage consiste à : </w:t>
      </w:r>
    </w:p>
    <w:p w14:paraId="5F42E735" w14:textId="77777777" w:rsidR="00F61044" w:rsidRDefault="00F61044" w:rsidP="00F61044">
      <w:pPr>
        <w:pStyle w:val="Paragraphedeliste"/>
        <w:numPr>
          <w:ilvl w:val="0"/>
          <w:numId w:val="32"/>
        </w:numPr>
        <w:spacing w:after="120"/>
        <w:contextualSpacing w:val="0"/>
        <w:rPr>
          <w:sz w:val="22"/>
        </w:rPr>
      </w:pPr>
      <w:r w:rsidRPr="00F61044">
        <w:rPr>
          <w:sz w:val="22"/>
        </w:rPr>
        <w:t xml:space="preserve">Coordonner la mise en œuvre des principes généraux de prévention et de sécurité, à savoir : </w:t>
      </w:r>
    </w:p>
    <w:p w14:paraId="24ACC455" w14:textId="77777777" w:rsidR="00F61044" w:rsidRDefault="00F61044" w:rsidP="00F61044">
      <w:pPr>
        <w:pStyle w:val="Paragraphedeliste"/>
        <w:numPr>
          <w:ilvl w:val="1"/>
          <w:numId w:val="32"/>
        </w:numPr>
        <w:spacing w:after="120"/>
        <w:rPr>
          <w:sz w:val="22"/>
        </w:rPr>
      </w:pPr>
      <w:r w:rsidRPr="00F61044">
        <w:rPr>
          <w:sz w:val="22"/>
        </w:rPr>
        <w:t>Éviter les risques ;</w:t>
      </w:r>
    </w:p>
    <w:p w14:paraId="12F4AFD2" w14:textId="77777777" w:rsidR="00F61044" w:rsidRDefault="00F61044" w:rsidP="00F61044">
      <w:pPr>
        <w:pStyle w:val="Paragraphedeliste"/>
        <w:numPr>
          <w:ilvl w:val="1"/>
          <w:numId w:val="32"/>
        </w:numPr>
        <w:spacing w:after="120"/>
        <w:rPr>
          <w:sz w:val="22"/>
        </w:rPr>
      </w:pPr>
      <w:r w:rsidRPr="00F61044">
        <w:rPr>
          <w:sz w:val="22"/>
        </w:rPr>
        <w:t>Évaluer les risques qui ne peuvent être évités ;</w:t>
      </w:r>
    </w:p>
    <w:p w14:paraId="5009D4F1" w14:textId="77777777" w:rsidR="00F61044" w:rsidRDefault="00F61044" w:rsidP="00F61044">
      <w:pPr>
        <w:pStyle w:val="Paragraphedeliste"/>
        <w:numPr>
          <w:ilvl w:val="1"/>
          <w:numId w:val="32"/>
        </w:numPr>
        <w:spacing w:after="120"/>
        <w:rPr>
          <w:sz w:val="22"/>
        </w:rPr>
      </w:pPr>
      <w:r w:rsidRPr="00F61044">
        <w:rPr>
          <w:sz w:val="22"/>
        </w:rPr>
        <w:t>Combattre les risques à la source ;</w:t>
      </w:r>
    </w:p>
    <w:p w14:paraId="243B1099" w14:textId="77777777" w:rsidR="00F61044" w:rsidRDefault="00F61044" w:rsidP="00F61044">
      <w:pPr>
        <w:pStyle w:val="Paragraphedeliste"/>
        <w:numPr>
          <w:ilvl w:val="1"/>
          <w:numId w:val="32"/>
        </w:numPr>
        <w:spacing w:after="120"/>
        <w:rPr>
          <w:sz w:val="22"/>
        </w:rPr>
      </w:pPr>
      <w:r w:rsidRPr="00F61044">
        <w:rPr>
          <w:sz w:val="22"/>
        </w:rPr>
        <w:t>Remplacer ce qui est dangereux par ce qui n’est pas dangereux ou par ce qui est moins dangereux ;</w:t>
      </w:r>
    </w:p>
    <w:p w14:paraId="08F87868" w14:textId="77777777" w:rsidR="00F61044" w:rsidRDefault="00F61044" w:rsidP="00F61044">
      <w:pPr>
        <w:pStyle w:val="Paragraphedeliste"/>
        <w:numPr>
          <w:ilvl w:val="1"/>
          <w:numId w:val="32"/>
        </w:numPr>
        <w:spacing w:after="120"/>
        <w:rPr>
          <w:sz w:val="22"/>
        </w:rPr>
      </w:pPr>
      <w:r w:rsidRPr="00F61044">
        <w:rPr>
          <w:sz w:val="22"/>
        </w:rPr>
        <w:t>Prendre des mesures de protection collective par priorité à des mesures de protection individuelle ;</w:t>
      </w:r>
    </w:p>
    <w:p w14:paraId="3F2FD173" w14:textId="77777777" w:rsidR="00F61044" w:rsidRDefault="00F61044" w:rsidP="00F61044">
      <w:pPr>
        <w:pStyle w:val="Paragraphedeliste"/>
        <w:numPr>
          <w:ilvl w:val="1"/>
          <w:numId w:val="32"/>
        </w:numPr>
        <w:spacing w:after="120"/>
        <w:rPr>
          <w:sz w:val="22"/>
        </w:rPr>
      </w:pPr>
      <w:r w:rsidRPr="00F61044">
        <w:rPr>
          <w:sz w:val="22"/>
        </w:rPr>
        <w:t>Adapter le travail à l’homme, en particulier en ce qui concerne la conception des postes de travail ainsi que le choix des équipements de travail et des méthodes de travail et de production, en vue notamment de rendre plus supportable le travail monotone et le travail cadencé et d’en atténuer les effets sur la santé ;</w:t>
      </w:r>
    </w:p>
    <w:p w14:paraId="2882EDF0" w14:textId="77777777" w:rsidR="00F61044" w:rsidRDefault="00F61044" w:rsidP="00F61044">
      <w:pPr>
        <w:pStyle w:val="Paragraphedeliste"/>
        <w:numPr>
          <w:ilvl w:val="1"/>
          <w:numId w:val="32"/>
        </w:numPr>
        <w:spacing w:after="120"/>
        <w:rPr>
          <w:sz w:val="22"/>
        </w:rPr>
      </w:pPr>
      <w:r w:rsidRPr="00F61044">
        <w:rPr>
          <w:sz w:val="22"/>
        </w:rPr>
        <w:t>Limiter, autant que possible les risques</w:t>
      </w:r>
      <w:r w:rsidR="00090C17">
        <w:rPr>
          <w:sz w:val="22"/>
        </w:rPr>
        <w:t>,</w:t>
      </w:r>
      <w:r w:rsidRPr="00F61044">
        <w:rPr>
          <w:sz w:val="22"/>
        </w:rPr>
        <w:t xml:space="preserve"> compte tenu de l’état de l’évolution de la technique</w:t>
      </w:r>
    </w:p>
    <w:p w14:paraId="41EEDCC4" w14:textId="77777777" w:rsidR="00F61044" w:rsidRDefault="00F61044" w:rsidP="00F61044">
      <w:pPr>
        <w:pStyle w:val="Paragraphedeliste"/>
        <w:numPr>
          <w:ilvl w:val="1"/>
          <w:numId w:val="32"/>
        </w:numPr>
        <w:spacing w:after="120"/>
        <w:rPr>
          <w:sz w:val="22"/>
        </w:rPr>
      </w:pPr>
      <w:r w:rsidRPr="00F61044">
        <w:rPr>
          <w:sz w:val="22"/>
        </w:rPr>
        <w:t>Limiter les risques de lésions graves en prenant des mesures matérielles par priorité à toute autre mesure ;</w:t>
      </w:r>
    </w:p>
    <w:p w14:paraId="0398171C" w14:textId="77777777" w:rsidR="00F61044" w:rsidRDefault="00F61044" w:rsidP="00F61044">
      <w:pPr>
        <w:pStyle w:val="Paragraphedeliste"/>
        <w:numPr>
          <w:ilvl w:val="1"/>
          <w:numId w:val="32"/>
        </w:numPr>
        <w:spacing w:after="120"/>
        <w:rPr>
          <w:sz w:val="22"/>
        </w:rPr>
      </w:pPr>
      <w:r w:rsidRPr="00F61044">
        <w:rPr>
          <w:sz w:val="22"/>
        </w:rPr>
        <w:t>Planifier la prévention et exécuter la politique concernant le bien-être des travailleurs lors de l’exécution de leur travail en visant une approche de système qui intègre entre autres, les éléments suivants : la technique, l’organisation du travail, les conditions de vie au travail, les relations sociales et les facteurs ambiants au travail ;</w:t>
      </w:r>
    </w:p>
    <w:p w14:paraId="7CBB40B8" w14:textId="77777777" w:rsidR="00F61044" w:rsidRDefault="00F61044" w:rsidP="00F61044">
      <w:pPr>
        <w:pStyle w:val="Paragraphedeliste"/>
        <w:numPr>
          <w:ilvl w:val="1"/>
          <w:numId w:val="32"/>
        </w:numPr>
        <w:spacing w:after="120"/>
        <w:rPr>
          <w:sz w:val="22"/>
        </w:rPr>
      </w:pPr>
      <w:proofErr w:type="gramStart"/>
      <w:r w:rsidRPr="00F61044">
        <w:rPr>
          <w:sz w:val="22"/>
        </w:rPr>
        <w:t>Donner</w:t>
      </w:r>
      <w:proofErr w:type="gramEnd"/>
      <w:r w:rsidRPr="00F61044">
        <w:rPr>
          <w:sz w:val="22"/>
        </w:rPr>
        <w:t xml:space="preserve"> des informations aux travailleurs sur la nature de ses activités, les risques résiduels qui y sont liés et les mesures visant à prévenir ou limiter ces dangers : </w:t>
      </w:r>
    </w:p>
    <w:p w14:paraId="36AED1D9" w14:textId="77777777" w:rsidR="00F61044" w:rsidRDefault="00F61044" w:rsidP="00F61044">
      <w:pPr>
        <w:pStyle w:val="Paragraphedeliste"/>
        <w:numPr>
          <w:ilvl w:val="2"/>
          <w:numId w:val="32"/>
        </w:numPr>
        <w:spacing w:after="120"/>
        <w:rPr>
          <w:sz w:val="22"/>
        </w:rPr>
      </w:pPr>
      <w:r w:rsidRPr="00F61044">
        <w:rPr>
          <w:sz w:val="22"/>
        </w:rPr>
        <w:t>Au moment de l’entrée en service ;</w:t>
      </w:r>
    </w:p>
    <w:p w14:paraId="6BB5472C" w14:textId="77777777" w:rsidR="00F61044" w:rsidRDefault="00F61044" w:rsidP="00F61044">
      <w:pPr>
        <w:pStyle w:val="Paragraphedeliste"/>
        <w:numPr>
          <w:ilvl w:val="2"/>
          <w:numId w:val="32"/>
        </w:numPr>
        <w:spacing w:after="120"/>
        <w:rPr>
          <w:sz w:val="22"/>
        </w:rPr>
      </w:pPr>
      <w:r>
        <w:rPr>
          <w:sz w:val="22"/>
        </w:rPr>
        <w:t>Chaque</w:t>
      </w:r>
      <w:r w:rsidRPr="00F61044">
        <w:rPr>
          <w:sz w:val="22"/>
        </w:rPr>
        <w:t xml:space="preserve"> fois que cela s’avère nécessaire à la protection du bienêtre.</w:t>
      </w:r>
    </w:p>
    <w:p w14:paraId="24785EEB" w14:textId="77777777" w:rsidR="00F61044" w:rsidRDefault="00F61044" w:rsidP="00F61044">
      <w:pPr>
        <w:pStyle w:val="Paragraphedeliste"/>
        <w:numPr>
          <w:ilvl w:val="1"/>
          <w:numId w:val="32"/>
        </w:numPr>
        <w:spacing w:after="120"/>
        <w:contextualSpacing w:val="0"/>
        <w:rPr>
          <w:sz w:val="22"/>
        </w:rPr>
      </w:pPr>
      <w:r w:rsidRPr="00F61044">
        <w:rPr>
          <w:sz w:val="22"/>
        </w:rPr>
        <w:t xml:space="preserve">Donner des instructions appropriées aux travailleurs et établir des mesures d’accompagnement afin de garantir d’une façon raisonnable l’observation de ces instructions ; </w:t>
      </w:r>
    </w:p>
    <w:p w14:paraId="38DE21A2" w14:textId="77777777" w:rsidR="00F61044" w:rsidRPr="00F61044" w:rsidRDefault="00F61044" w:rsidP="00F61044">
      <w:pPr>
        <w:spacing w:after="120"/>
        <w:contextualSpacing w:val="0"/>
        <w:rPr>
          <w:sz w:val="22"/>
        </w:rPr>
      </w:pPr>
      <w:r w:rsidRPr="00F61044">
        <w:rPr>
          <w:sz w:val="22"/>
        </w:rPr>
        <w:t xml:space="preserve">Lors des choix architecturaux, techniques ou organisationnels, afin de planifier les différents travaux ou phases de travail qui se déroulent simultanément ou successivement ainsi que lors de la prévision de la durée impartie à la réalisation de ces différents travaux ou phases de travail </w:t>
      </w:r>
    </w:p>
    <w:p w14:paraId="3CBD0989" w14:textId="77777777" w:rsidR="00F61044" w:rsidRDefault="00F61044" w:rsidP="00F61044">
      <w:pPr>
        <w:pStyle w:val="Paragraphedeliste"/>
        <w:numPr>
          <w:ilvl w:val="0"/>
          <w:numId w:val="32"/>
        </w:numPr>
        <w:spacing w:after="120"/>
        <w:contextualSpacing w:val="0"/>
        <w:rPr>
          <w:sz w:val="22"/>
        </w:rPr>
      </w:pPr>
      <w:r w:rsidRPr="00F61044">
        <w:rPr>
          <w:sz w:val="22"/>
        </w:rPr>
        <w:t>Etablir le plan de sécurité et de santé (en abrégé, « P.S.S. ») visant à l’analyse des risques et à l’établissement des mesures de prévention des risques auxquels les travailleurs peuvent être exposés.</w:t>
      </w:r>
      <w:r>
        <w:rPr>
          <w:sz w:val="22"/>
        </w:rPr>
        <w:t xml:space="preserve"> </w:t>
      </w:r>
    </w:p>
    <w:p w14:paraId="3B23A3C3" w14:textId="77777777" w:rsidR="00F61044" w:rsidRDefault="00F61044" w:rsidP="00F61044">
      <w:pPr>
        <w:pStyle w:val="Paragraphedeliste"/>
        <w:spacing w:after="120"/>
        <w:ind w:left="360"/>
        <w:contextualSpacing w:val="0"/>
        <w:rPr>
          <w:sz w:val="22"/>
        </w:rPr>
      </w:pPr>
      <w:r w:rsidRPr="00F61044">
        <w:rPr>
          <w:sz w:val="22"/>
        </w:rPr>
        <w:t xml:space="preserve">Le contenu du P.S.S. sera conforme selon le cas, à l’article 27 ou à l’article 28 de l’arrêté royal du 25 janvier 2001. </w:t>
      </w:r>
    </w:p>
    <w:p w14:paraId="614E4542" w14:textId="77777777" w:rsidR="00F61044" w:rsidRDefault="00F61044" w:rsidP="00F61044">
      <w:pPr>
        <w:pStyle w:val="Paragraphedeliste"/>
        <w:numPr>
          <w:ilvl w:val="0"/>
          <w:numId w:val="32"/>
        </w:numPr>
        <w:spacing w:after="120"/>
        <w:contextualSpacing w:val="0"/>
        <w:rPr>
          <w:sz w:val="22"/>
        </w:rPr>
      </w:pPr>
      <w:r w:rsidRPr="00F61044">
        <w:rPr>
          <w:sz w:val="22"/>
        </w:rPr>
        <w:t xml:space="preserve">Adapter le plan de sécurité et de santé à chaque modification apportée au projet ; </w:t>
      </w:r>
    </w:p>
    <w:p w14:paraId="12C3D184" w14:textId="77777777" w:rsidR="00F61044" w:rsidRDefault="00F61044" w:rsidP="00F61044">
      <w:pPr>
        <w:pStyle w:val="Paragraphedeliste"/>
        <w:numPr>
          <w:ilvl w:val="0"/>
          <w:numId w:val="32"/>
        </w:numPr>
        <w:spacing w:after="120"/>
        <w:contextualSpacing w:val="0"/>
        <w:rPr>
          <w:sz w:val="22"/>
        </w:rPr>
      </w:pPr>
      <w:r w:rsidRPr="00F61044">
        <w:rPr>
          <w:sz w:val="22"/>
        </w:rPr>
        <w:t xml:space="preserve">Transmettre les éléments du plan de sécurité et de santé aux intervenants pour autant que ces éléments les concernent ; </w:t>
      </w:r>
    </w:p>
    <w:p w14:paraId="7D4974F0" w14:textId="77777777" w:rsidR="00F61044" w:rsidRDefault="00F61044" w:rsidP="00F61044">
      <w:pPr>
        <w:pStyle w:val="Paragraphedeliste"/>
        <w:numPr>
          <w:ilvl w:val="0"/>
          <w:numId w:val="32"/>
        </w:numPr>
        <w:spacing w:after="120"/>
        <w:contextualSpacing w:val="0"/>
        <w:rPr>
          <w:sz w:val="22"/>
        </w:rPr>
      </w:pPr>
      <w:r w:rsidRPr="00F61044">
        <w:rPr>
          <w:sz w:val="22"/>
        </w:rPr>
        <w:t xml:space="preserve">Conseiller le pouvoir adjudicateur en ce qui concerne la conformité du document annexé aux offres, visé à l’article 30, deuxième alinéa, 1° de l’arrêté royal du 25 janvier 2001, au plan de sécurité et de santé et leur notifier les éventuelles non-conformités ; </w:t>
      </w:r>
    </w:p>
    <w:p w14:paraId="0618200A" w14:textId="77777777" w:rsidR="00F61044" w:rsidRDefault="00F61044" w:rsidP="00F61044">
      <w:pPr>
        <w:pStyle w:val="Paragraphedeliste"/>
        <w:numPr>
          <w:ilvl w:val="0"/>
          <w:numId w:val="32"/>
        </w:numPr>
        <w:spacing w:after="120"/>
        <w:contextualSpacing w:val="0"/>
        <w:rPr>
          <w:sz w:val="22"/>
        </w:rPr>
      </w:pPr>
      <w:r w:rsidRPr="00F61044">
        <w:rPr>
          <w:sz w:val="22"/>
        </w:rPr>
        <w:t>Ouvrir le journal de coordination et le dossier d’intervention ultérieure, les tenir et les compléter</w:t>
      </w:r>
    </w:p>
    <w:p w14:paraId="6691D50E" w14:textId="77777777" w:rsidR="009E21EE" w:rsidRPr="00F61044" w:rsidRDefault="00F61044" w:rsidP="009E21EE">
      <w:pPr>
        <w:pStyle w:val="Paragraphedeliste"/>
        <w:numPr>
          <w:ilvl w:val="0"/>
          <w:numId w:val="32"/>
        </w:numPr>
        <w:spacing w:after="120"/>
        <w:contextualSpacing w:val="0"/>
        <w:rPr>
          <w:sz w:val="22"/>
        </w:rPr>
      </w:pPr>
      <w:r w:rsidRPr="00F61044">
        <w:rPr>
          <w:sz w:val="22"/>
        </w:rPr>
        <w:t xml:space="preserve">Transmettre le plan de sécurité et de santé, le journal de coordination et le dossier d’intervention ultérieure au pouvoir adjudicateur et acter cette transmission et la fin du projet de l’ouvrage dans le journal de coordination et dans un document distinct. Cette étape marque la fin de l’intervention du coordinateur projet. </w:t>
      </w:r>
    </w:p>
    <w:p w14:paraId="03A7677C" w14:textId="5C193571" w:rsidR="00F61044" w:rsidRDefault="007462DD" w:rsidP="00131F5E">
      <w:pPr>
        <w:pStyle w:val="StyleSection"/>
        <w:spacing w:before="0" w:after="120"/>
        <w:ind w:left="0" w:firstLine="0"/>
        <w:contextualSpacing w:val="0"/>
        <w:rPr>
          <w:rFonts w:asciiTheme="minorHAnsi" w:hAnsiTheme="minorHAnsi"/>
        </w:rPr>
      </w:pPr>
      <w:hyperlink r:id="rId24">
        <w:bookmarkStart w:id="281" w:name="_Toc94710588"/>
        <w:r w:rsidR="00875EC8">
          <w:rPr>
            <w:rFonts w:asciiTheme="minorHAnsi" w:hAnsiTheme="minorHAnsi"/>
          </w:rPr>
          <w:t>3</w:t>
        </w:r>
        <w:r w:rsidR="00F61044">
          <w:rPr>
            <w:rFonts w:asciiTheme="minorHAnsi" w:hAnsiTheme="minorHAnsi"/>
          </w:rPr>
          <w:t>2</w:t>
        </w:r>
      </w:hyperlink>
      <w:r w:rsidR="00090C17">
        <w:rPr>
          <w:rFonts w:asciiTheme="minorHAnsi" w:hAnsiTheme="minorHAnsi"/>
        </w:rPr>
        <w:tab/>
      </w:r>
      <w:r w:rsidR="00F61044">
        <w:rPr>
          <w:rFonts w:asciiTheme="minorHAnsi" w:hAnsiTheme="minorHAnsi"/>
        </w:rPr>
        <w:t>Coordination-réalisation</w:t>
      </w:r>
      <w:bookmarkEnd w:id="281"/>
    </w:p>
    <w:p w14:paraId="4839BB04" w14:textId="77777777" w:rsidR="00F61044" w:rsidRPr="00F61044" w:rsidRDefault="00F61044" w:rsidP="00F61044">
      <w:pPr>
        <w:spacing w:after="120"/>
        <w:contextualSpacing w:val="0"/>
        <w:rPr>
          <w:sz w:val="22"/>
        </w:rPr>
      </w:pPr>
      <w:r w:rsidRPr="00F61044">
        <w:rPr>
          <w:sz w:val="22"/>
        </w:rPr>
        <w:t xml:space="preserve">La coordination pendant la réalisation de l’ouvrage consiste à : </w:t>
      </w:r>
    </w:p>
    <w:p w14:paraId="69C8606B" w14:textId="77777777" w:rsidR="00F61044" w:rsidRDefault="00F61044" w:rsidP="00F61044">
      <w:pPr>
        <w:pStyle w:val="Paragraphedeliste"/>
        <w:numPr>
          <w:ilvl w:val="0"/>
          <w:numId w:val="33"/>
        </w:numPr>
        <w:spacing w:after="120"/>
        <w:contextualSpacing w:val="0"/>
        <w:rPr>
          <w:sz w:val="22"/>
        </w:rPr>
      </w:pPr>
      <w:r w:rsidRPr="00F61044">
        <w:rPr>
          <w:sz w:val="22"/>
        </w:rPr>
        <w:t xml:space="preserve">Coordonner la mise en œuvre des principes généraux de prévention et de sécurité lors des choix techniques ou organisationnels afin de planifier les différents travaux ou phases de travail qui se déroulent simultanément ou successivement ainsi que lors de la prévision de la durée impartie à la réalisation de ces différents travaux ou phases de travail ; </w:t>
      </w:r>
    </w:p>
    <w:p w14:paraId="4727CC27" w14:textId="77777777" w:rsidR="00F61044" w:rsidRDefault="00F61044" w:rsidP="00F61044">
      <w:pPr>
        <w:pStyle w:val="Paragraphedeliste"/>
        <w:numPr>
          <w:ilvl w:val="0"/>
          <w:numId w:val="33"/>
        </w:numPr>
        <w:spacing w:after="120"/>
        <w:contextualSpacing w:val="0"/>
        <w:rPr>
          <w:sz w:val="22"/>
        </w:rPr>
      </w:pPr>
      <w:r w:rsidRPr="00F61044">
        <w:rPr>
          <w:sz w:val="22"/>
        </w:rPr>
        <w:t>Coordonner la mise en œuvre des dispositions pertinentes afin d’assurer que les entrepreneurs</w:t>
      </w:r>
      <w:r>
        <w:rPr>
          <w:sz w:val="22"/>
        </w:rPr>
        <w:t xml:space="preserve"> : </w:t>
      </w:r>
    </w:p>
    <w:p w14:paraId="5CCFC17E" w14:textId="77777777" w:rsidR="00F61044" w:rsidRDefault="00F61044" w:rsidP="00F61044">
      <w:pPr>
        <w:pStyle w:val="Paragraphedeliste"/>
        <w:numPr>
          <w:ilvl w:val="1"/>
          <w:numId w:val="33"/>
        </w:numPr>
        <w:spacing w:after="120"/>
        <w:contextualSpacing w:val="0"/>
        <w:rPr>
          <w:sz w:val="22"/>
        </w:rPr>
      </w:pPr>
      <w:r w:rsidRPr="00F61044">
        <w:rPr>
          <w:sz w:val="22"/>
        </w:rPr>
        <w:t>Mettent en œuvre de façon cohérente les principes généraux de prévention ainsi que les principes à observer lors de la réalisation de l’ouvrage visés aux articles 4, 5 et 15 de la loi du 4 août 1996 ;</w:t>
      </w:r>
    </w:p>
    <w:p w14:paraId="293EE9FF" w14:textId="77777777" w:rsidR="00F61044" w:rsidRDefault="00F61044" w:rsidP="00F61044">
      <w:pPr>
        <w:pStyle w:val="Paragraphedeliste"/>
        <w:numPr>
          <w:ilvl w:val="1"/>
          <w:numId w:val="33"/>
        </w:numPr>
        <w:spacing w:after="120"/>
        <w:contextualSpacing w:val="0"/>
        <w:rPr>
          <w:sz w:val="22"/>
        </w:rPr>
      </w:pPr>
      <w:r w:rsidRPr="00F61044">
        <w:rPr>
          <w:sz w:val="22"/>
        </w:rPr>
        <w:t xml:space="preserve">Appliquent le plan de sécurité et de santé. </w:t>
      </w:r>
    </w:p>
    <w:p w14:paraId="6DA3B2B3" w14:textId="77777777" w:rsidR="00F61044" w:rsidRDefault="00F61044" w:rsidP="00F61044">
      <w:pPr>
        <w:pStyle w:val="Paragraphedeliste"/>
        <w:numPr>
          <w:ilvl w:val="0"/>
          <w:numId w:val="33"/>
        </w:numPr>
        <w:spacing w:after="120"/>
        <w:contextualSpacing w:val="0"/>
        <w:rPr>
          <w:sz w:val="22"/>
        </w:rPr>
      </w:pPr>
      <w:r w:rsidRPr="00F61044">
        <w:rPr>
          <w:sz w:val="22"/>
        </w:rPr>
        <w:t xml:space="preserve">Adapter le plan de sécurité et de santé en fonction des éléments repris ci-après et transmettre les éléments du plan de sécurité et de santé adaptés aux intervenants pour autant que ces éléments les concernent. </w:t>
      </w:r>
    </w:p>
    <w:p w14:paraId="3C0B7FC7" w14:textId="77777777" w:rsidR="00F61044" w:rsidRDefault="00F61044" w:rsidP="00F61044">
      <w:pPr>
        <w:pStyle w:val="Paragraphedeliste"/>
        <w:spacing w:after="120"/>
        <w:ind w:left="360"/>
        <w:contextualSpacing w:val="0"/>
        <w:rPr>
          <w:sz w:val="22"/>
        </w:rPr>
      </w:pPr>
      <w:r w:rsidRPr="00F61044">
        <w:rPr>
          <w:sz w:val="22"/>
        </w:rPr>
        <w:t>Le plan de sécurité et de santé est adapté en fonction des éléments suivants :</w:t>
      </w:r>
    </w:p>
    <w:p w14:paraId="2031CDC9" w14:textId="77777777" w:rsidR="00F61044" w:rsidRDefault="00F61044" w:rsidP="00F61044">
      <w:pPr>
        <w:pStyle w:val="Paragraphedeliste"/>
        <w:numPr>
          <w:ilvl w:val="1"/>
          <w:numId w:val="33"/>
        </w:numPr>
        <w:spacing w:after="120"/>
        <w:contextualSpacing w:val="0"/>
        <w:rPr>
          <w:sz w:val="22"/>
        </w:rPr>
      </w:pPr>
      <w:r w:rsidRPr="00F61044">
        <w:rPr>
          <w:sz w:val="22"/>
        </w:rPr>
        <w:t>Le cas échéant, les modifications relatives aux modes d’exécution, convenues entre les intervenants, dont l’incidence sur le bien-être au travail offre les mêmes garanties que les modes d’exécution inscrits initialement dans le plan ;</w:t>
      </w:r>
    </w:p>
    <w:p w14:paraId="31B05F5A" w14:textId="77777777" w:rsidR="00F61044" w:rsidRDefault="00F61044" w:rsidP="00F61044">
      <w:pPr>
        <w:pStyle w:val="Paragraphedeliste"/>
        <w:numPr>
          <w:ilvl w:val="1"/>
          <w:numId w:val="33"/>
        </w:numPr>
        <w:spacing w:after="120"/>
        <w:contextualSpacing w:val="0"/>
        <w:rPr>
          <w:sz w:val="22"/>
        </w:rPr>
      </w:pPr>
      <w:r w:rsidRPr="00F61044">
        <w:rPr>
          <w:sz w:val="22"/>
        </w:rPr>
        <w:t>Le cas échéant, les remarques des intervenants auxquels sont transmis les éléments du plan de sécurité et de santé qui les concernent ;</w:t>
      </w:r>
    </w:p>
    <w:p w14:paraId="5646D689" w14:textId="77777777" w:rsidR="00F61044" w:rsidRDefault="00F61044" w:rsidP="00F61044">
      <w:pPr>
        <w:pStyle w:val="Paragraphedeliste"/>
        <w:numPr>
          <w:ilvl w:val="1"/>
          <w:numId w:val="33"/>
        </w:numPr>
        <w:spacing w:after="120"/>
        <w:contextualSpacing w:val="0"/>
        <w:rPr>
          <w:sz w:val="22"/>
        </w:rPr>
      </w:pPr>
      <w:r w:rsidRPr="00F61044">
        <w:rPr>
          <w:sz w:val="22"/>
        </w:rPr>
        <w:t>L’évolution des travaux ;</w:t>
      </w:r>
    </w:p>
    <w:p w14:paraId="76A1339D" w14:textId="77777777" w:rsidR="00EF78BB" w:rsidRDefault="00EF78BB" w:rsidP="00F61044">
      <w:pPr>
        <w:pStyle w:val="Paragraphedeliste"/>
        <w:numPr>
          <w:ilvl w:val="1"/>
          <w:numId w:val="33"/>
        </w:numPr>
        <w:spacing w:after="120"/>
        <w:contextualSpacing w:val="0"/>
        <w:rPr>
          <w:sz w:val="22"/>
        </w:rPr>
      </w:pPr>
      <w:r w:rsidRPr="00F61044">
        <w:rPr>
          <w:sz w:val="22"/>
        </w:rPr>
        <w:t>L’identification</w:t>
      </w:r>
      <w:r w:rsidR="00F61044" w:rsidRPr="00F61044">
        <w:rPr>
          <w:sz w:val="22"/>
        </w:rPr>
        <w:t xml:space="preserve"> des risques imprévus ou de dangers insuffisamment reconnus ; e) l’arrivée ou le départ d’intervenants ;</w:t>
      </w:r>
    </w:p>
    <w:p w14:paraId="2145F2D1" w14:textId="77777777" w:rsidR="00F61044" w:rsidRPr="00F61044" w:rsidRDefault="00EF78BB" w:rsidP="00F61044">
      <w:pPr>
        <w:pStyle w:val="Paragraphedeliste"/>
        <w:numPr>
          <w:ilvl w:val="1"/>
          <w:numId w:val="33"/>
        </w:numPr>
        <w:spacing w:after="120"/>
        <w:contextualSpacing w:val="0"/>
        <w:rPr>
          <w:sz w:val="22"/>
        </w:rPr>
      </w:pPr>
      <w:r w:rsidRPr="00F61044">
        <w:rPr>
          <w:sz w:val="22"/>
        </w:rPr>
        <w:t>Les</w:t>
      </w:r>
      <w:r w:rsidR="00F61044" w:rsidRPr="00F61044">
        <w:rPr>
          <w:sz w:val="22"/>
        </w:rPr>
        <w:t xml:space="preserve"> modifications éventuelles apportées au projet ou aux travaux. </w:t>
      </w:r>
    </w:p>
    <w:p w14:paraId="1380FB3E" w14:textId="77777777" w:rsidR="00EF78BB" w:rsidRDefault="00F61044" w:rsidP="00EF78BB">
      <w:pPr>
        <w:pStyle w:val="Paragraphedeliste"/>
        <w:numPr>
          <w:ilvl w:val="0"/>
          <w:numId w:val="33"/>
        </w:numPr>
        <w:spacing w:after="120"/>
        <w:contextualSpacing w:val="0"/>
        <w:rPr>
          <w:sz w:val="22"/>
        </w:rPr>
      </w:pPr>
      <w:r w:rsidRPr="00F61044">
        <w:rPr>
          <w:sz w:val="22"/>
        </w:rPr>
        <w:t xml:space="preserve"> </w:t>
      </w:r>
      <w:r w:rsidRPr="00EF78BB">
        <w:rPr>
          <w:sz w:val="22"/>
        </w:rPr>
        <w:t xml:space="preserve">Tenir le journal de coordination et le compléter conformément aux dispositions des articles 31 à 33 de l’Arrêté Royal du 25 janvier 2001 ; </w:t>
      </w:r>
    </w:p>
    <w:p w14:paraId="56333FA8" w14:textId="77777777" w:rsidR="00EF78BB" w:rsidRDefault="00F61044" w:rsidP="00EF78BB">
      <w:pPr>
        <w:pStyle w:val="Paragraphedeliste"/>
        <w:numPr>
          <w:ilvl w:val="0"/>
          <w:numId w:val="33"/>
        </w:numPr>
        <w:spacing w:after="120"/>
        <w:contextualSpacing w:val="0"/>
        <w:rPr>
          <w:sz w:val="22"/>
        </w:rPr>
      </w:pPr>
      <w:r w:rsidRPr="00EF78BB">
        <w:rPr>
          <w:sz w:val="22"/>
        </w:rPr>
        <w:t xml:space="preserve">Inscrire les manquements des intervenants dans le journal de coordination et les notifier au pouvoir adjudicateur ; </w:t>
      </w:r>
    </w:p>
    <w:p w14:paraId="071DEA79" w14:textId="77777777" w:rsidR="00EF78BB" w:rsidRDefault="00F61044" w:rsidP="00EF78BB">
      <w:pPr>
        <w:pStyle w:val="Paragraphedeliste"/>
        <w:numPr>
          <w:ilvl w:val="0"/>
          <w:numId w:val="33"/>
        </w:numPr>
        <w:spacing w:after="120"/>
        <w:contextualSpacing w:val="0"/>
        <w:rPr>
          <w:sz w:val="22"/>
        </w:rPr>
      </w:pPr>
      <w:r w:rsidRPr="00EF78BB">
        <w:rPr>
          <w:sz w:val="22"/>
        </w:rPr>
        <w:t xml:space="preserve">Inscrire les remarques des entrepreneurs dans le journal de coordination et les laisser viser par les intéressés ; </w:t>
      </w:r>
    </w:p>
    <w:p w14:paraId="21B8E0A7" w14:textId="77777777" w:rsidR="00EF78BB" w:rsidRDefault="00F61044" w:rsidP="00EF78BB">
      <w:pPr>
        <w:pStyle w:val="Paragraphedeliste"/>
        <w:numPr>
          <w:ilvl w:val="0"/>
          <w:numId w:val="33"/>
        </w:numPr>
        <w:spacing w:after="120"/>
        <w:contextualSpacing w:val="0"/>
        <w:rPr>
          <w:sz w:val="22"/>
        </w:rPr>
      </w:pPr>
      <w:r w:rsidRPr="00EF78BB">
        <w:rPr>
          <w:sz w:val="22"/>
        </w:rPr>
        <w:t xml:space="preserve">Présider et convoquer la structure de coordination lorsqu’une telle structure doit être mise en place conformément à l’article 37 de l’Arrêté Royal du 25 janvier 2001 ; </w:t>
      </w:r>
    </w:p>
    <w:p w14:paraId="4C8F1F17" w14:textId="77777777" w:rsidR="00EF78BB" w:rsidRDefault="00F61044" w:rsidP="00EF78BB">
      <w:pPr>
        <w:pStyle w:val="Paragraphedeliste"/>
        <w:numPr>
          <w:ilvl w:val="0"/>
          <w:numId w:val="33"/>
        </w:numPr>
        <w:spacing w:after="120"/>
        <w:contextualSpacing w:val="0"/>
        <w:rPr>
          <w:sz w:val="22"/>
        </w:rPr>
      </w:pPr>
      <w:r w:rsidRPr="00EF78BB">
        <w:rPr>
          <w:sz w:val="22"/>
        </w:rPr>
        <w:t xml:space="preserve">Compléter le dossier d’intervention ultérieure en fonction des éléments du plan de sécurité et de santé actualisé qui présentent un intérêt pour l’exécution de travaux ultérieurs à l’ouvrage ; </w:t>
      </w:r>
    </w:p>
    <w:p w14:paraId="29A88694" w14:textId="77777777" w:rsidR="00EF78BB" w:rsidRDefault="00F61044" w:rsidP="00EF78BB">
      <w:pPr>
        <w:pStyle w:val="Paragraphedeliste"/>
        <w:numPr>
          <w:ilvl w:val="0"/>
          <w:numId w:val="33"/>
        </w:numPr>
        <w:spacing w:after="120"/>
        <w:contextualSpacing w:val="0"/>
        <w:rPr>
          <w:sz w:val="22"/>
        </w:rPr>
      </w:pPr>
      <w:r w:rsidRPr="00EF78BB">
        <w:rPr>
          <w:sz w:val="22"/>
        </w:rPr>
        <w:t xml:space="preserve">Organiser entre les entrepreneurs, y compris ceux qui se succèdent sur le chantier, la coopération et la coordination des activités en vue d’assurer la protection des travailleurs et la prévention des accidents et des risques professionnels d’atteinte à la santé, ainsi que leur information mutuelle ; </w:t>
      </w:r>
    </w:p>
    <w:p w14:paraId="413FB1B5" w14:textId="77777777" w:rsidR="00EF78BB" w:rsidRDefault="00F61044" w:rsidP="00EF78BB">
      <w:pPr>
        <w:pStyle w:val="Paragraphedeliste"/>
        <w:numPr>
          <w:ilvl w:val="0"/>
          <w:numId w:val="33"/>
        </w:numPr>
        <w:spacing w:after="120"/>
        <w:contextualSpacing w:val="0"/>
        <w:rPr>
          <w:sz w:val="22"/>
        </w:rPr>
      </w:pPr>
      <w:r w:rsidRPr="00EF78BB">
        <w:rPr>
          <w:sz w:val="22"/>
        </w:rPr>
        <w:t xml:space="preserve">Coordonner la surveillance de l’application correcte des procédures de travail ; </w:t>
      </w:r>
    </w:p>
    <w:p w14:paraId="439153B5" w14:textId="77777777" w:rsidR="00F61044" w:rsidRPr="00EF78BB" w:rsidRDefault="00F61044" w:rsidP="00EF78BB">
      <w:pPr>
        <w:pStyle w:val="Paragraphedeliste"/>
        <w:numPr>
          <w:ilvl w:val="0"/>
          <w:numId w:val="33"/>
        </w:numPr>
        <w:spacing w:after="120"/>
        <w:contextualSpacing w:val="0"/>
        <w:rPr>
          <w:sz w:val="22"/>
        </w:rPr>
      </w:pPr>
      <w:r w:rsidRPr="00EF78BB">
        <w:rPr>
          <w:sz w:val="22"/>
        </w:rPr>
        <w:t xml:space="preserve">Remettre au pouvoir adjudicateur, après la réception de l’ouvrage, le plan de sécurité et de santé actualisé, le journal de coordination actualisé et le dossier d’intervention ultérieure et prendre acte de cette transmission dans un procès-verbal qu’il joint au dossier d’intervention ultérieure. Cette étape marque la fin de la mission du coordinateur réalisation. </w:t>
      </w:r>
    </w:p>
    <w:p w14:paraId="39451042" w14:textId="58DE3304" w:rsidR="00EF78BB" w:rsidRDefault="007462DD" w:rsidP="00131F5E">
      <w:pPr>
        <w:pStyle w:val="StyleSection"/>
        <w:spacing w:before="0" w:after="120"/>
        <w:ind w:left="0" w:firstLine="0"/>
        <w:contextualSpacing w:val="0"/>
        <w:rPr>
          <w:rFonts w:asciiTheme="minorHAnsi" w:hAnsiTheme="minorHAnsi"/>
        </w:rPr>
      </w:pPr>
      <w:hyperlink r:id="rId25">
        <w:bookmarkStart w:id="282" w:name="_Toc94710589"/>
        <w:r w:rsidR="00875EC8">
          <w:rPr>
            <w:rFonts w:asciiTheme="minorHAnsi" w:hAnsiTheme="minorHAnsi"/>
          </w:rPr>
          <w:t>3</w:t>
        </w:r>
        <w:r w:rsidR="00EF78BB">
          <w:rPr>
            <w:rFonts w:asciiTheme="minorHAnsi" w:hAnsiTheme="minorHAnsi"/>
          </w:rPr>
          <w:t>3</w:t>
        </w:r>
      </w:hyperlink>
      <w:r w:rsidR="00090C17">
        <w:rPr>
          <w:rFonts w:asciiTheme="minorHAnsi" w:hAnsiTheme="minorHAnsi"/>
        </w:rPr>
        <w:tab/>
      </w:r>
      <w:r w:rsidR="00EF78BB">
        <w:rPr>
          <w:rFonts w:asciiTheme="minorHAnsi" w:hAnsiTheme="minorHAnsi"/>
        </w:rPr>
        <w:t>Obligations du pouvoir adjudicateur</w:t>
      </w:r>
      <w:bookmarkEnd w:id="282"/>
    </w:p>
    <w:p w14:paraId="298D9516" w14:textId="77777777" w:rsidR="00EF78BB" w:rsidRDefault="00EF78BB" w:rsidP="00EF78BB">
      <w:pPr>
        <w:pStyle w:val="Paragraphedeliste"/>
        <w:numPr>
          <w:ilvl w:val="0"/>
          <w:numId w:val="35"/>
        </w:numPr>
        <w:spacing w:after="120"/>
        <w:contextualSpacing w:val="0"/>
        <w:rPr>
          <w:sz w:val="22"/>
        </w:rPr>
      </w:pPr>
      <w:r w:rsidRPr="00EF78BB">
        <w:rPr>
          <w:sz w:val="22"/>
        </w:rPr>
        <w:t xml:space="preserve">Le pouvoir adjudicateur veille à ce que le coordinateur : </w:t>
      </w:r>
    </w:p>
    <w:p w14:paraId="379D300E" w14:textId="77777777" w:rsidR="00EF78BB" w:rsidRDefault="00EF78BB" w:rsidP="00EF78BB">
      <w:pPr>
        <w:pStyle w:val="Paragraphedeliste"/>
        <w:numPr>
          <w:ilvl w:val="1"/>
          <w:numId w:val="35"/>
        </w:numPr>
        <w:spacing w:after="120"/>
        <w:contextualSpacing w:val="0"/>
        <w:rPr>
          <w:sz w:val="22"/>
        </w:rPr>
      </w:pPr>
      <w:r w:rsidRPr="00EF78BB">
        <w:rPr>
          <w:sz w:val="22"/>
        </w:rPr>
        <w:t>Remplisse, en tout temps et de façon adéquate, les tâches qui lui sont assignées ;</w:t>
      </w:r>
    </w:p>
    <w:p w14:paraId="2449525E" w14:textId="77777777" w:rsidR="00EF78BB" w:rsidRDefault="00EF78BB" w:rsidP="00EF78BB">
      <w:pPr>
        <w:pStyle w:val="Paragraphedeliste"/>
        <w:numPr>
          <w:ilvl w:val="1"/>
          <w:numId w:val="35"/>
        </w:numPr>
        <w:spacing w:after="120"/>
        <w:contextualSpacing w:val="0"/>
        <w:rPr>
          <w:sz w:val="22"/>
        </w:rPr>
      </w:pPr>
      <w:r w:rsidRPr="00EF78BB">
        <w:rPr>
          <w:sz w:val="22"/>
        </w:rPr>
        <w:t>Soit associé à toutes les étapes des activités relatives à l’élaboration, aux modifications et aux adaptations du projet de l’ouvrage ainsi qu’à toutes les étapes des activités relatives à la réalisation de l’ouvrage ;</w:t>
      </w:r>
    </w:p>
    <w:p w14:paraId="2BE9AC5A" w14:textId="77777777" w:rsidR="00EF78BB" w:rsidRDefault="00EF78BB" w:rsidP="00EF78BB">
      <w:pPr>
        <w:pStyle w:val="Paragraphedeliste"/>
        <w:numPr>
          <w:ilvl w:val="1"/>
          <w:numId w:val="35"/>
        </w:numPr>
        <w:spacing w:after="120"/>
        <w:contextualSpacing w:val="0"/>
        <w:rPr>
          <w:sz w:val="22"/>
        </w:rPr>
      </w:pPr>
      <w:r w:rsidRPr="00EF78BB">
        <w:rPr>
          <w:sz w:val="22"/>
        </w:rPr>
        <w:t>Reçoive toutes les informations nécessaires à l’exécution de ses tâches. A cet effet, le coordinateur est invité à toutes les réunions organisées par le maître d’œuvre chargé de la conception et par le maître d’œuvre chargé de l’exécution et est rendu destinataire, dans un délai permettant l’exécution de ses tâches, de la copie de toutes les études réalisées par ces maîtres d’œuvre ;</w:t>
      </w:r>
    </w:p>
    <w:p w14:paraId="3E85C81F" w14:textId="0F33FFB0" w:rsidR="00EF78BB" w:rsidRDefault="00EF78BB" w:rsidP="00EF78BB">
      <w:pPr>
        <w:pStyle w:val="Paragraphedeliste"/>
        <w:numPr>
          <w:ilvl w:val="1"/>
          <w:numId w:val="35"/>
        </w:numPr>
        <w:spacing w:after="120"/>
        <w:contextualSpacing w:val="0"/>
        <w:rPr>
          <w:sz w:val="22"/>
        </w:rPr>
      </w:pPr>
      <w:r w:rsidRPr="00EF78BB">
        <w:rPr>
          <w:sz w:val="22"/>
        </w:rPr>
        <w:t xml:space="preserve">Pour la partie </w:t>
      </w:r>
      <w:r w:rsidR="001D53AC">
        <w:rPr>
          <w:sz w:val="22"/>
        </w:rPr>
        <w:t>41</w:t>
      </w:r>
      <w:r w:rsidRPr="00EF78BB">
        <w:rPr>
          <w:sz w:val="22"/>
        </w:rPr>
        <w:t xml:space="preserve"> – Coordination projet : lui remettre en fin de mission, un exemplaire du plan de sécurité et de santé actualisé, du journal de coordination actualisé et du dossier d’intervention ultérieure </w:t>
      </w:r>
      <w:r w:rsidR="00597971" w:rsidRPr="00EF78BB">
        <w:rPr>
          <w:sz w:val="22"/>
        </w:rPr>
        <w:t>; pour</w:t>
      </w:r>
      <w:r w:rsidRPr="00EF78BB">
        <w:rPr>
          <w:sz w:val="22"/>
        </w:rPr>
        <w:t xml:space="preserve"> la partie </w:t>
      </w:r>
      <w:r w:rsidR="001D53AC">
        <w:rPr>
          <w:sz w:val="22"/>
        </w:rPr>
        <w:t>42</w:t>
      </w:r>
      <w:r w:rsidRPr="00EF78BB">
        <w:rPr>
          <w:sz w:val="22"/>
        </w:rPr>
        <w:t xml:space="preserve"> – Coordination réalisation : lui remettre en fin de mission, avec accusé de réception, un exemplaire du plan de sécurité et de santé, du journal de coordination et du dossier d’intervention ultérieure adaptés. </w:t>
      </w:r>
    </w:p>
    <w:p w14:paraId="2D5B156B" w14:textId="77777777" w:rsidR="00EF78BB" w:rsidRDefault="00EF78BB" w:rsidP="00EF78BB">
      <w:pPr>
        <w:pStyle w:val="Paragraphedeliste"/>
        <w:numPr>
          <w:ilvl w:val="0"/>
          <w:numId w:val="35"/>
        </w:numPr>
        <w:spacing w:after="120"/>
        <w:contextualSpacing w:val="0"/>
        <w:rPr>
          <w:sz w:val="22"/>
        </w:rPr>
      </w:pPr>
      <w:r w:rsidRPr="00EF78BB">
        <w:rPr>
          <w:sz w:val="22"/>
        </w:rPr>
        <w:t xml:space="preserve">Le pouvoir adjudicateur prend les mesures nécessaires pour que le plan de sécurité et de santé fasse partie des documents du marché de travaux relatif à l’ouvrage et pour que les candidats à ce marché annexent à leur offre un document décrivant la manière dont ils exécuteront l’ouvrage pour tenir compte du plan de sécurité et de santé. Ce document comprendra également un calcul de prix séparé concernant les mesures à prendre. </w:t>
      </w:r>
    </w:p>
    <w:p w14:paraId="1A5180A4" w14:textId="77777777" w:rsidR="00EF78BB" w:rsidRDefault="00EF78BB" w:rsidP="00EF78BB">
      <w:pPr>
        <w:pStyle w:val="Paragraphedeliste"/>
        <w:numPr>
          <w:ilvl w:val="0"/>
          <w:numId w:val="35"/>
        </w:numPr>
        <w:spacing w:after="120"/>
        <w:contextualSpacing w:val="0"/>
        <w:rPr>
          <w:sz w:val="22"/>
        </w:rPr>
      </w:pPr>
      <w:r w:rsidRPr="00EF78BB">
        <w:rPr>
          <w:sz w:val="22"/>
        </w:rPr>
        <w:t xml:space="preserve">Le pouvoir adjudicateur met en place une structure de coordination lorsqu’elle est exigée conformément à l’article 37 de l’Arrêté Royal du 25 janvier 2001 ; </w:t>
      </w:r>
    </w:p>
    <w:p w14:paraId="43C0D417" w14:textId="77777777" w:rsidR="00EF78BB" w:rsidRPr="00EF78BB" w:rsidRDefault="00EF78BB" w:rsidP="00EF78BB">
      <w:pPr>
        <w:pStyle w:val="Paragraphedeliste"/>
        <w:numPr>
          <w:ilvl w:val="0"/>
          <w:numId w:val="35"/>
        </w:numPr>
        <w:spacing w:after="120"/>
        <w:contextualSpacing w:val="0"/>
        <w:rPr>
          <w:sz w:val="22"/>
        </w:rPr>
      </w:pPr>
      <w:r w:rsidRPr="00EF78BB">
        <w:rPr>
          <w:sz w:val="22"/>
        </w:rPr>
        <w:t xml:space="preserve">Le pouvoir adjudicateur veille à ce que, sans préjudice de leur responsabilité respective, les différents intervenants coopèrent et coordonnent leurs activités afin d’assurer au coordinateur la compétence, les moyens et les informations nécessaires à la bonne exécution de ses tâches. </w:t>
      </w:r>
    </w:p>
    <w:p w14:paraId="57955F41" w14:textId="4CEAA3C3" w:rsidR="00EF78BB" w:rsidRDefault="007462DD" w:rsidP="00EF78BB">
      <w:pPr>
        <w:pStyle w:val="StyleSection"/>
        <w:spacing w:before="0" w:after="120"/>
        <w:ind w:left="0" w:firstLine="0"/>
        <w:contextualSpacing w:val="0"/>
        <w:rPr>
          <w:rFonts w:asciiTheme="minorHAnsi" w:hAnsiTheme="minorHAnsi"/>
        </w:rPr>
      </w:pPr>
      <w:hyperlink r:id="rId26">
        <w:bookmarkStart w:id="283" w:name="_Toc94710590"/>
        <w:r w:rsidR="00875EC8">
          <w:rPr>
            <w:rFonts w:asciiTheme="minorHAnsi" w:hAnsiTheme="minorHAnsi"/>
          </w:rPr>
          <w:t>3</w:t>
        </w:r>
        <w:r w:rsidR="00EF78BB">
          <w:rPr>
            <w:rFonts w:asciiTheme="minorHAnsi" w:hAnsiTheme="minorHAnsi"/>
          </w:rPr>
          <w:t>4</w:t>
        </w:r>
      </w:hyperlink>
      <w:r w:rsidR="00EF78BB">
        <w:rPr>
          <w:rFonts w:asciiTheme="minorHAnsi" w:hAnsiTheme="minorHAnsi"/>
        </w:rPr>
        <w:tab/>
        <w:t>Responsabilité du coordinateur-sécurité</w:t>
      </w:r>
      <w:bookmarkEnd w:id="283"/>
    </w:p>
    <w:p w14:paraId="187425D8" w14:textId="77777777" w:rsidR="00EF78BB" w:rsidRPr="00EF78BB" w:rsidRDefault="00EF78BB" w:rsidP="00EF78BB">
      <w:pPr>
        <w:spacing w:after="120"/>
        <w:contextualSpacing w:val="0"/>
        <w:rPr>
          <w:sz w:val="22"/>
        </w:rPr>
      </w:pPr>
      <w:r w:rsidRPr="00EF78BB">
        <w:rPr>
          <w:sz w:val="22"/>
        </w:rPr>
        <w:t xml:space="preserve">Dans le cadre de sa mission, le coordinateur-sécurité agit en qualité de prestataire de services, conseiller du pouvoir adjudicateur, et ne dispose pas du droit d’injonction à l’encontre des différents intervenants. </w:t>
      </w:r>
    </w:p>
    <w:p w14:paraId="3ADC9228" w14:textId="77777777" w:rsidR="00EF78BB" w:rsidRPr="00EF78BB" w:rsidRDefault="00EF78BB" w:rsidP="00EF78BB">
      <w:pPr>
        <w:spacing w:after="120"/>
        <w:contextualSpacing w:val="0"/>
        <w:rPr>
          <w:sz w:val="22"/>
        </w:rPr>
      </w:pPr>
      <w:r w:rsidRPr="00EF78BB">
        <w:rPr>
          <w:sz w:val="22"/>
        </w:rPr>
        <w:t xml:space="preserve">Il n’est tenu qu’à des obligations de moyens et de la fourniture des documents propres à sa mission. Il n’assume, en aucun cas, une responsabilité quelconque, en cas de retard éventuel des études ou des travaux de l’ouvrage, même si le retard éventuel est dû à des mesures de prévention pour la sécurité et la santé des travailleurs. </w:t>
      </w:r>
    </w:p>
    <w:p w14:paraId="3ADFD555" w14:textId="77777777" w:rsidR="00EF78BB" w:rsidRPr="00EF78BB" w:rsidRDefault="00EF78BB" w:rsidP="00EF78BB">
      <w:pPr>
        <w:spacing w:after="120"/>
        <w:contextualSpacing w:val="0"/>
        <w:rPr>
          <w:sz w:val="22"/>
        </w:rPr>
      </w:pPr>
      <w:r w:rsidRPr="00EF78BB">
        <w:rPr>
          <w:sz w:val="22"/>
        </w:rPr>
        <w:t xml:space="preserve">Le coordinateur-sécurité n’assume aucune responsabilité concernant le coût du projet et/ou la réalisation des travaux de l’ouvrage. </w:t>
      </w:r>
    </w:p>
    <w:p w14:paraId="3807FEB0" w14:textId="77777777" w:rsidR="00EF78BB" w:rsidRPr="00EF78BB" w:rsidRDefault="00EF78BB" w:rsidP="00EF78BB">
      <w:pPr>
        <w:spacing w:after="120"/>
        <w:contextualSpacing w:val="0"/>
        <w:rPr>
          <w:sz w:val="22"/>
        </w:rPr>
      </w:pPr>
      <w:r w:rsidRPr="00EF78BB">
        <w:rPr>
          <w:sz w:val="22"/>
        </w:rPr>
        <w:t xml:space="preserve">Le coordinateur-sécurité reconnaît qu’il dispose de la qualification et de la compétence requises pour l’exécution de sa mission et que sa responsabilité professionnelle est couverte par une assurance adéquate. </w:t>
      </w:r>
    </w:p>
    <w:p w14:paraId="25C2737D" w14:textId="77777777" w:rsidR="00EF78BB" w:rsidRPr="00EF78BB" w:rsidRDefault="00EF78BB" w:rsidP="00EF78BB">
      <w:pPr>
        <w:spacing w:after="120"/>
        <w:contextualSpacing w:val="0"/>
        <w:rPr>
          <w:sz w:val="22"/>
        </w:rPr>
      </w:pPr>
      <w:r w:rsidRPr="00EF78BB">
        <w:rPr>
          <w:b/>
          <w:i/>
          <w:sz w:val="22"/>
        </w:rPr>
        <w:t>Le pouvoir adjudicateur reconnaît explicitement que ni le présent contrat ni autre contrat qu’il a signé ou signera concernant le projet ou la réalisation du présent ouvrage ne contiennent aucune clause qui transfère au coordinateur tout ou une partie des responsabilités incombant au pouvoir adjudicateur ou incombant aux autres intervenants en application de la législation et des arrêtés d’application en vigueur</w:t>
      </w:r>
      <w:r w:rsidRPr="00EF78BB">
        <w:rPr>
          <w:sz w:val="22"/>
        </w:rPr>
        <w:t>.</w:t>
      </w:r>
    </w:p>
    <w:p w14:paraId="2FD55C2D" w14:textId="77777777" w:rsidR="009E21EE" w:rsidRPr="009E21EE" w:rsidRDefault="009E21EE" w:rsidP="009E21EE">
      <w:pPr>
        <w:spacing w:after="120"/>
        <w:contextualSpacing w:val="0"/>
        <w:rPr>
          <w:sz w:val="22"/>
        </w:rPr>
      </w:pPr>
    </w:p>
    <w:p w14:paraId="273DF50E" w14:textId="77777777" w:rsidR="00EF78BB" w:rsidRDefault="00EF78BB">
      <w:pPr>
        <w:spacing w:after="200" w:line="276" w:lineRule="auto"/>
        <w:contextualSpacing w:val="0"/>
        <w:rPr>
          <w:rFonts w:eastAsia="Times New Roman" w:cs="Times New Roman"/>
          <w:b/>
          <w:bCs/>
          <w:sz w:val="36"/>
          <w:szCs w:val="26"/>
        </w:rPr>
      </w:pPr>
      <w:r>
        <w:rPr>
          <w:i/>
        </w:rPr>
        <w:br w:type="page"/>
      </w:r>
    </w:p>
    <w:p w14:paraId="0EEED13D" w14:textId="01A4E970" w:rsidR="00EF78BB" w:rsidRDefault="007462DD" w:rsidP="00EF78BB">
      <w:pPr>
        <w:pStyle w:val="StyleTome"/>
        <w:spacing w:before="0" w:after="120"/>
        <w:contextualSpacing w:val="0"/>
        <w:rPr>
          <w:rFonts w:asciiTheme="minorHAnsi" w:hAnsiTheme="minorHAnsi"/>
          <w:i w:val="0"/>
        </w:rPr>
      </w:pPr>
      <w:hyperlink r:id="rId27">
        <w:bookmarkStart w:id="284" w:name="_Toc94710591"/>
        <w:r w:rsidR="00875EC8">
          <w:rPr>
            <w:rFonts w:asciiTheme="minorHAnsi" w:hAnsiTheme="minorHAnsi"/>
            <w:i w:val="0"/>
          </w:rPr>
          <w:t>4</w:t>
        </w:r>
        <w:r w:rsidR="00EF78BB" w:rsidRPr="00A92AF8">
          <w:rPr>
            <w:rFonts w:asciiTheme="minorHAnsi" w:hAnsiTheme="minorHAnsi"/>
            <w:i w:val="0"/>
          </w:rPr>
          <w:tab/>
        </w:r>
        <w:r w:rsidR="00875EC8">
          <w:rPr>
            <w:rFonts w:asciiTheme="minorHAnsi" w:hAnsiTheme="minorHAnsi"/>
            <w:i w:val="0"/>
          </w:rPr>
          <w:t>D</w:t>
        </w:r>
        <w:r w:rsidR="00EF78BB">
          <w:rPr>
            <w:rFonts w:asciiTheme="minorHAnsi" w:hAnsiTheme="minorHAnsi"/>
            <w:i w:val="0"/>
          </w:rPr>
          <w:t>escription</w:t>
        </w:r>
      </w:hyperlink>
      <w:r w:rsidR="00EF78BB">
        <w:rPr>
          <w:rFonts w:asciiTheme="minorHAnsi" w:hAnsiTheme="minorHAnsi"/>
          <w:i w:val="0"/>
        </w:rPr>
        <w:t xml:space="preserve"> de la mission du Conseiller PEB</w:t>
      </w:r>
      <w:bookmarkEnd w:id="284"/>
    </w:p>
    <w:p w14:paraId="7ADDB8A5" w14:textId="35CD4ACC" w:rsidR="00EF78BB" w:rsidRPr="00EF78BB" w:rsidRDefault="00EF78BB" w:rsidP="00EF78BB">
      <w:pPr>
        <w:spacing w:after="120"/>
        <w:contextualSpacing w:val="0"/>
        <w:rPr>
          <w:sz w:val="22"/>
        </w:rPr>
      </w:pPr>
      <w:r w:rsidRPr="00EF78BB">
        <w:rPr>
          <w:sz w:val="22"/>
        </w:rPr>
        <w:t>Mission de conseiller PEB et le cas échéant de certificateur : l’auteur de projet veille à ce que le l’ouvrage soit réalisé conformément aux dispositions du décret du 28 novembre 2013</w:t>
      </w:r>
      <w:r w:rsidR="00087FC4" w:rsidRPr="00087FC4">
        <w:rPr>
          <w:rFonts w:eastAsia="Calibri" w:cs="Arial"/>
          <w:bCs/>
          <w:sz w:val="22"/>
        </w:rPr>
        <w:t xml:space="preserve"> </w:t>
      </w:r>
      <w:r w:rsidR="00087FC4" w:rsidRPr="00087FC4">
        <w:rPr>
          <w:bCs/>
          <w:sz w:val="22"/>
        </w:rPr>
        <w:t>relatif à la performance énergétique des bâtiments </w:t>
      </w:r>
      <w:r w:rsidRPr="00EF78BB">
        <w:rPr>
          <w:sz w:val="22"/>
        </w:rPr>
        <w:t>PEB et son arrêté d’exécution du 15 mai 2014</w:t>
      </w:r>
      <w:r w:rsidR="00875EC8">
        <w:rPr>
          <w:sz w:val="22"/>
        </w:rPr>
        <w:t>.</w:t>
      </w:r>
      <w:r w:rsidRPr="00EF78BB">
        <w:rPr>
          <w:sz w:val="22"/>
        </w:rPr>
        <w:t xml:space="preserve"> </w:t>
      </w:r>
    </w:p>
    <w:p w14:paraId="27018795" w14:textId="7B179986" w:rsidR="00EF78BB" w:rsidRPr="00EF78BB" w:rsidRDefault="00EF78BB" w:rsidP="00EF78BB">
      <w:pPr>
        <w:spacing w:after="120"/>
        <w:contextualSpacing w:val="0"/>
        <w:rPr>
          <w:sz w:val="22"/>
        </w:rPr>
      </w:pPr>
      <w:r w:rsidRPr="00EF78BB">
        <w:rPr>
          <w:sz w:val="22"/>
        </w:rPr>
        <w:t xml:space="preserve">Il tient compte des précisions et instructions données par le pouvoir adjudicateur </w:t>
      </w:r>
      <w:r w:rsidR="00875EC8">
        <w:rPr>
          <w:sz w:val="22"/>
        </w:rPr>
        <w:t xml:space="preserve">au regard de l’audit réalisé </w:t>
      </w:r>
      <w:r w:rsidRPr="00EF78BB">
        <w:rPr>
          <w:sz w:val="22"/>
        </w:rPr>
        <w:t xml:space="preserve">et, à défaut de telles précisions ou instructions, interroge ce dernier sur cette question en temps opportun.  </w:t>
      </w:r>
    </w:p>
    <w:p w14:paraId="00BB1981" w14:textId="77777777" w:rsidR="00EF78BB" w:rsidRPr="00EF78BB" w:rsidRDefault="00EF78BB" w:rsidP="00EF78BB">
      <w:pPr>
        <w:spacing w:after="120"/>
        <w:contextualSpacing w:val="0"/>
        <w:rPr>
          <w:sz w:val="22"/>
        </w:rPr>
      </w:pPr>
      <w:r w:rsidRPr="00EF78BB">
        <w:rPr>
          <w:sz w:val="22"/>
        </w:rPr>
        <w:t xml:space="preserve">L’auteur de projet accomplit à temps et à heure les démarches pour l’obtention du certificat de performance énergétique.  </w:t>
      </w:r>
    </w:p>
    <w:p w14:paraId="24CE0A16" w14:textId="5369943A" w:rsidR="00EF78BB" w:rsidRPr="00EF78BB" w:rsidRDefault="00EF78BB" w:rsidP="00EF78BB">
      <w:pPr>
        <w:spacing w:after="120"/>
        <w:contextualSpacing w:val="0"/>
        <w:rPr>
          <w:sz w:val="22"/>
        </w:rPr>
      </w:pPr>
      <w:r w:rsidRPr="00EF78BB">
        <w:rPr>
          <w:sz w:val="22"/>
        </w:rPr>
        <w:t>Il veille également à la conformité des installations techniques au regard des exigences PEB et à la réception des installations</w:t>
      </w:r>
      <w:r w:rsidR="00875EC8">
        <w:rPr>
          <w:sz w:val="22"/>
        </w:rPr>
        <w:t>.</w:t>
      </w:r>
    </w:p>
    <w:p w14:paraId="0F65A585" w14:textId="77777777" w:rsidR="007C13D6" w:rsidRPr="00BB1852" w:rsidRDefault="007C13D6" w:rsidP="00EF78BB">
      <w:pPr>
        <w:spacing w:after="120"/>
        <w:contextualSpacing w:val="0"/>
        <w:rPr>
          <w:rFonts w:cs="Arial"/>
          <w:lang w:val="en-US"/>
        </w:rPr>
      </w:pPr>
    </w:p>
    <w:p w14:paraId="498B8EC9" w14:textId="77777777" w:rsidR="00EF78BB" w:rsidRDefault="00EF78BB" w:rsidP="00EF78BB">
      <w:pPr>
        <w:spacing w:after="120"/>
        <w:contextualSpacing w:val="0"/>
        <w:rPr>
          <w:rFonts w:cs="Arial"/>
          <w:sz w:val="22"/>
        </w:rPr>
      </w:pPr>
    </w:p>
    <w:p w14:paraId="09F17E57" w14:textId="77777777" w:rsidR="00EF78BB" w:rsidRDefault="00EF78BB" w:rsidP="00EF78BB">
      <w:pPr>
        <w:spacing w:after="120"/>
        <w:contextualSpacing w:val="0"/>
        <w:rPr>
          <w:rFonts w:cs="Arial"/>
          <w:sz w:val="22"/>
        </w:rPr>
      </w:pPr>
    </w:p>
    <w:p w14:paraId="10888C27" w14:textId="77777777" w:rsidR="00EF78BB" w:rsidRDefault="00EF78BB" w:rsidP="00EF78BB">
      <w:pPr>
        <w:spacing w:after="120"/>
        <w:contextualSpacing w:val="0"/>
        <w:rPr>
          <w:rFonts w:cs="Arial"/>
          <w:sz w:val="22"/>
        </w:rPr>
      </w:pPr>
    </w:p>
    <w:p w14:paraId="61755EA7" w14:textId="77777777" w:rsidR="00EF78BB" w:rsidRDefault="00EF78BB" w:rsidP="00EF78BB">
      <w:pPr>
        <w:spacing w:after="120"/>
        <w:contextualSpacing w:val="0"/>
        <w:rPr>
          <w:rFonts w:cs="Arial"/>
          <w:sz w:val="22"/>
        </w:rPr>
      </w:pPr>
    </w:p>
    <w:p w14:paraId="6EBD0621" w14:textId="77777777" w:rsidR="00EF78BB" w:rsidRDefault="00EF78BB" w:rsidP="00EF78BB">
      <w:pPr>
        <w:spacing w:after="120"/>
        <w:contextualSpacing w:val="0"/>
        <w:rPr>
          <w:rFonts w:cs="Arial"/>
          <w:sz w:val="22"/>
        </w:rPr>
      </w:pPr>
    </w:p>
    <w:p w14:paraId="64A11B8B" w14:textId="77777777" w:rsidR="00EF78BB" w:rsidRDefault="00EF78BB" w:rsidP="00EF78BB">
      <w:pPr>
        <w:spacing w:after="120"/>
        <w:contextualSpacing w:val="0"/>
        <w:rPr>
          <w:rFonts w:cs="Arial"/>
          <w:sz w:val="22"/>
        </w:rPr>
      </w:pPr>
    </w:p>
    <w:p w14:paraId="13AA9192" w14:textId="77777777" w:rsidR="00EF78BB" w:rsidRDefault="00EF78BB" w:rsidP="00EF78BB">
      <w:pPr>
        <w:spacing w:after="120"/>
        <w:contextualSpacing w:val="0"/>
        <w:rPr>
          <w:rFonts w:cs="Arial"/>
          <w:sz w:val="22"/>
        </w:rPr>
      </w:pPr>
    </w:p>
    <w:p w14:paraId="119F3B00" w14:textId="77777777" w:rsidR="00EF78BB" w:rsidRDefault="00EF78BB" w:rsidP="00EF78BB">
      <w:pPr>
        <w:spacing w:after="120"/>
        <w:contextualSpacing w:val="0"/>
        <w:rPr>
          <w:rFonts w:cs="Arial"/>
          <w:sz w:val="22"/>
        </w:rPr>
      </w:pPr>
    </w:p>
    <w:p w14:paraId="24A721E1" w14:textId="77777777" w:rsidR="00EF78BB" w:rsidRDefault="00EF78BB" w:rsidP="00EF78BB">
      <w:pPr>
        <w:spacing w:after="120"/>
        <w:contextualSpacing w:val="0"/>
        <w:rPr>
          <w:rFonts w:cs="Arial"/>
          <w:sz w:val="22"/>
        </w:rPr>
      </w:pPr>
    </w:p>
    <w:p w14:paraId="3ACB7507" w14:textId="5A5C7102" w:rsidR="007C13D6" w:rsidRPr="00BB1852" w:rsidRDefault="007C13D6" w:rsidP="00EF78BB">
      <w:pPr>
        <w:spacing w:after="120"/>
        <w:contextualSpacing w:val="0"/>
        <w:rPr>
          <w:rFonts w:cs="Arial"/>
          <w:sz w:val="22"/>
        </w:rPr>
      </w:pPr>
      <w:r w:rsidRPr="00BB1852">
        <w:rPr>
          <w:rFonts w:cs="Arial"/>
          <w:sz w:val="22"/>
        </w:rPr>
        <w:t xml:space="preserve">Fait à </w:t>
      </w:r>
      <w:r w:rsidR="00875EC8" w:rsidRPr="00875EC8">
        <w:rPr>
          <w:rFonts w:cs="Arial"/>
          <w:sz w:val="22"/>
          <w:highlight w:val="yellow"/>
        </w:rPr>
        <w:t>XXXX</w:t>
      </w:r>
      <w:r w:rsidR="00EF78BB">
        <w:rPr>
          <w:rFonts w:cs="Arial"/>
          <w:sz w:val="22"/>
        </w:rPr>
        <w:t>, le</w:t>
      </w:r>
    </w:p>
    <w:p w14:paraId="2A55618A" w14:textId="77777777" w:rsidR="007C13D6" w:rsidRPr="00BB1852" w:rsidRDefault="007C13D6" w:rsidP="00EF78BB">
      <w:pPr>
        <w:spacing w:after="120"/>
        <w:contextualSpacing w:val="0"/>
        <w:rPr>
          <w:rFonts w:cs="Arial"/>
          <w:sz w:val="22"/>
        </w:rPr>
      </w:pPr>
    </w:p>
    <w:p w14:paraId="288BB65D" w14:textId="77777777" w:rsidR="007C13D6" w:rsidRPr="00BB1852" w:rsidRDefault="007C13D6" w:rsidP="00EF78BB">
      <w:pPr>
        <w:spacing w:after="120"/>
        <w:contextualSpacing w:val="0"/>
        <w:rPr>
          <w:rFonts w:cs="Arial"/>
          <w:sz w:val="22"/>
        </w:rPr>
      </w:pPr>
      <w:r w:rsidRPr="00BB1852">
        <w:rPr>
          <w:rFonts w:cs="Arial"/>
          <w:sz w:val="22"/>
        </w:rPr>
        <w:t>Le…………………………………………………………….</w:t>
      </w:r>
    </w:p>
    <w:p w14:paraId="12DFCF5A" w14:textId="77777777" w:rsidR="007C13D6" w:rsidRDefault="007C13D6" w:rsidP="00EF78BB">
      <w:pPr>
        <w:spacing w:after="120"/>
        <w:contextualSpacing w:val="0"/>
        <w:rPr>
          <w:rFonts w:cs="Arial"/>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9F11BC" w14:paraId="125454D6" w14:textId="77777777" w:rsidTr="009F11BC">
        <w:tc>
          <w:tcPr>
            <w:tcW w:w="3070" w:type="dxa"/>
          </w:tcPr>
          <w:p w14:paraId="7FC134C4" w14:textId="022B6816" w:rsidR="009F11BC" w:rsidRPr="009F11BC" w:rsidRDefault="009F11BC" w:rsidP="00EF78BB">
            <w:pPr>
              <w:spacing w:after="120"/>
              <w:contextualSpacing w:val="0"/>
              <w:rPr>
                <w:rFonts w:cs="Arial"/>
                <w:sz w:val="22"/>
              </w:rPr>
            </w:pPr>
          </w:p>
        </w:tc>
        <w:tc>
          <w:tcPr>
            <w:tcW w:w="3071" w:type="dxa"/>
          </w:tcPr>
          <w:p w14:paraId="25E46D7C" w14:textId="67F020E9" w:rsidR="009F11BC" w:rsidRPr="009F11BC" w:rsidRDefault="009F11BC" w:rsidP="00EF78BB">
            <w:pPr>
              <w:spacing w:after="120"/>
              <w:contextualSpacing w:val="0"/>
              <w:rPr>
                <w:rFonts w:cs="Arial"/>
                <w:sz w:val="22"/>
              </w:rPr>
            </w:pPr>
          </w:p>
        </w:tc>
        <w:tc>
          <w:tcPr>
            <w:tcW w:w="3071" w:type="dxa"/>
          </w:tcPr>
          <w:p w14:paraId="415C707D" w14:textId="276850CA" w:rsidR="009F11BC" w:rsidRDefault="009F11BC" w:rsidP="00EF78BB">
            <w:pPr>
              <w:spacing w:after="120"/>
              <w:contextualSpacing w:val="0"/>
              <w:rPr>
                <w:rFonts w:cs="Arial"/>
                <w:sz w:val="22"/>
              </w:rPr>
            </w:pPr>
          </w:p>
        </w:tc>
      </w:tr>
    </w:tbl>
    <w:p w14:paraId="48475F06" w14:textId="77777777" w:rsidR="007C13D6" w:rsidRPr="00BB1852" w:rsidRDefault="007C13D6" w:rsidP="00EF78BB">
      <w:pPr>
        <w:spacing w:after="120"/>
        <w:rPr>
          <w:rFonts w:cs="Arial"/>
          <w:sz w:val="22"/>
        </w:rPr>
      </w:pPr>
    </w:p>
    <w:sectPr w:rsidR="007C13D6" w:rsidRPr="00BB1852" w:rsidSect="00507BBF">
      <w:headerReference w:type="default" r:id="rId28"/>
      <w:footerReference w:type="default" r:id="rId29"/>
      <w:pgSz w:w="11906" w:h="16838"/>
      <w:pgMar w:top="1702" w:right="1417" w:bottom="1417" w:left="1417" w:header="708"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6" w:author="REUTER Céline" w:date="2019-06-06T14:07:00Z" w:initials="RC">
    <w:p w14:paraId="424E8596" w14:textId="4E5E6802" w:rsidR="0034012B" w:rsidRDefault="0034012B">
      <w:pPr>
        <w:pStyle w:val="Commentaire"/>
      </w:pPr>
      <w:r>
        <w:rPr>
          <w:rStyle w:val="Marquedecommentaire"/>
        </w:rPr>
        <w:annotationRef/>
      </w:r>
      <w:r>
        <w:t>Tu devras donc vérifier cela dans les 20 jours + possible également de vérifier sur télémarc qu’il ne se trouve pas dans une situation de faillite</w:t>
      </w:r>
    </w:p>
  </w:comment>
  <w:comment w:id="255" w:author="REUTER Céline" w:date="2019-06-14T15:12:00Z" w:initials="RC">
    <w:p w14:paraId="65E44943" w14:textId="22CBD481" w:rsidR="0034012B" w:rsidRDefault="0034012B">
      <w:pPr>
        <w:pStyle w:val="Commentaire"/>
      </w:pPr>
      <w:r>
        <w:rPr>
          <w:rStyle w:val="Marquedecommentaire"/>
        </w:rPr>
        <w:annotationRef/>
      </w:r>
      <w:r>
        <w:t>? proposition de clause. À insérer ? Où en est la RW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4E8596" w15:done="1"/>
  <w15:commentEx w15:paraId="65E449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E8596" w16cid:durableId="20A39CA1"/>
  <w16cid:commentId w16cid:paraId="65E44943" w16cid:durableId="20AE37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C39A" w14:textId="77777777" w:rsidR="0034012B" w:rsidRDefault="0034012B">
      <w:r>
        <w:separator/>
      </w:r>
    </w:p>
  </w:endnote>
  <w:endnote w:type="continuationSeparator" w:id="0">
    <w:p w14:paraId="6FEC5790" w14:textId="77777777" w:rsidR="0034012B" w:rsidRDefault="0034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34012B" w14:paraId="140982F1" w14:textId="77777777" w:rsidTr="00AE3DF8">
      <w:tc>
        <w:tcPr>
          <w:tcW w:w="4606" w:type="dxa"/>
        </w:tcPr>
        <w:p w14:paraId="0329A16C" w14:textId="79FE7720" w:rsidR="0034012B" w:rsidRPr="006B44D7" w:rsidRDefault="0034012B" w:rsidP="000C621C">
          <w:pPr>
            <w:pStyle w:val="Pieddepage"/>
            <w:rPr>
              <w:lang w:val="en-US"/>
            </w:rPr>
          </w:pPr>
          <w:r w:rsidRPr="006B44D7">
            <w:rPr>
              <w:lang w:val="en-US"/>
            </w:rPr>
            <w:t xml:space="preserve"> </w:t>
          </w:r>
        </w:p>
      </w:tc>
      <w:tc>
        <w:tcPr>
          <w:tcW w:w="4606" w:type="dxa"/>
        </w:tcPr>
        <w:p w14:paraId="6F225AFD" w14:textId="77777777" w:rsidR="0034012B" w:rsidRPr="004919B7" w:rsidRDefault="0034012B" w:rsidP="00AE3DF8">
          <w:pPr>
            <w:pStyle w:val="Pieddepage"/>
            <w:jc w:val="right"/>
          </w:pPr>
          <w:r w:rsidRPr="004919B7">
            <w:t xml:space="preserve">Page </w:t>
          </w:r>
          <w:r>
            <w:rPr>
              <w:noProof/>
            </w:rPr>
            <w:fldChar w:fldCharType="begin"/>
          </w:r>
          <w:r>
            <w:rPr>
              <w:noProof/>
            </w:rPr>
            <w:instrText xml:space="preserve"> PAGE  \* Arabic  \* MERGEFORMAT </w:instrText>
          </w:r>
          <w:r>
            <w:rPr>
              <w:noProof/>
            </w:rPr>
            <w:fldChar w:fldCharType="separate"/>
          </w:r>
          <w:r>
            <w:rPr>
              <w:noProof/>
            </w:rPr>
            <w:t>63</w:t>
          </w:r>
          <w:r>
            <w:rPr>
              <w:noProof/>
            </w:rPr>
            <w:fldChar w:fldCharType="end"/>
          </w:r>
          <w:r w:rsidRPr="004919B7">
            <w:t xml:space="preserve"> de </w:t>
          </w:r>
          <w:r>
            <w:rPr>
              <w:noProof/>
            </w:rPr>
            <w:fldChar w:fldCharType="begin"/>
          </w:r>
          <w:r>
            <w:rPr>
              <w:noProof/>
            </w:rPr>
            <w:instrText xml:space="preserve"> NUMPAGES  \# "0" \* Arabic  \* MERGEFORMAT </w:instrText>
          </w:r>
          <w:r>
            <w:rPr>
              <w:noProof/>
            </w:rPr>
            <w:fldChar w:fldCharType="separate"/>
          </w:r>
          <w:r>
            <w:rPr>
              <w:noProof/>
            </w:rPr>
            <w:t>63</w:t>
          </w:r>
          <w:r>
            <w:rPr>
              <w:noProof/>
            </w:rPr>
            <w:fldChar w:fldCharType="end"/>
          </w:r>
        </w:p>
      </w:tc>
    </w:tr>
  </w:tbl>
  <w:p w14:paraId="4BF118AA" w14:textId="5EAD612B" w:rsidR="0034012B" w:rsidRDefault="00340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4B83" w14:textId="77777777" w:rsidR="0034012B" w:rsidRDefault="0034012B">
      <w:r>
        <w:separator/>
      </w:r>
    </w:p>
  </w:footnote>
  <w:footnote w:type="continuationSeparator" w:id="0">
    <w:p w14:paraId="39D37D2D" w14:textId="77777777" w:rsidR="0034012B" w:rsidRDefault="0034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9AE9" w14:textId="5BDD3517" w:rsidR="0034012B" w:rsidRPr="00C60FC8" w:rsidRDefault="0034012B" w:rsidP="00887541">
    <w:pPr>
      <w:spacing w:after="120"/>
      <w:contextualSpacing w:val="0"/>
      <w:jc w:val="right"/>
      <w:rPr>
        <w:rFonts w:cs="Arial"/>
        <w:sz w:val="22"/>
      </w:rPr>
    </w:pPr>
    <w:r w:rsidRPr="00672AE1">
      <w:rPr>
        <w:rFonts w:cs="Arial"/>
        <w:sz w:val="18"/>
        <w:szCs w:val="18"/>
      </w:rPr>
      <w:t>CSC n</w:t>
    </w:r>
    <w:r w:rsidRPr="00F12C4C">
      <w:rPr>
        <w:rFonts w:cs="Arial"/>
        <w:sz w:val="18"/>
        <w:szCs w:val="18"/>
      </w:rPr>
      <w:t xml:space="preserve">° </w:t>
    </w:r>
    <w:r w:rsidR="003735AF" w:rsidRPr="003735AF">
      <w:rPr>
        <w:rFonts w:cs="Arial"/>
        <w:sz w:val="18"/>
        <w:szCs w:val="18"/>
        <w:highlight w:val="yellow"/>
      </w:rPr>
      <w:t>XXXX</w:t>
    </w:r>
    <w:r w:rsidR="003735AF">
      <w:rPr>
        <w:rFonts w:cs="Arial"/>
        <w:sz w:val="18"/>
        <w:szCs w:val="18"/>
      </w:rPr>
      <w:t xml:space="preserve"> </w:t>
    </w:r>
    <w:r w:rsidRPr="00672AE1">
      <w:rPr>
        <w:rFonts w:cs="Arial"/>
        <w:sz w:val="18"/>
        <w:szCs w:val="18"/>
      </w:rPr>
      <w:t>–</w:t>
    </w:r>
    <w:r w:rsidRPr="00AE55E6">
      <w:rPr>
        <w:rFonts w:cs="Arial"/>
        <w:sz w:val="18"/>
        <w:szCs w:val="18"/>
      </w:rPr>
      <w:t xml:space="preserve"> </w:t>
    </w:r>
    <w:r>
      <w:rPr>
        <w:rFonts w:cs="Arial"/>
        <w:sz w:val="18"/>
        <w:szCs w:val="18"/>
      </w:rPr>
      <w:t xml:space="preserve">Désignation d’un auteur de </w:t>
    </w:r>
    <w:r w:rsidR="00A83CB9">
      <w:rPr>
        <w:rFonts w:cs="Arial"/>
        <w:sz w:val="18"/>
        <w:szCs w:val="18"/>
      </w:rPr>
      <w:t>projet pour</w:t>
    </w:r>
    <w:r>
      <w:rPr>
        <w:rFonts w:cs="Arial"/>
        <w:sz w:val="18"/>
        <w:szCs w:val="18"/>
      </w:rPr>
      <w:t xml:space="preserve"> </w:t>
    </w:r>
    <w:r w:rsidR="003735AF" w:rsidRPr="003735AF">
      <w:rPr>
        <w:rFonts w:cs="Arial"/>
        <w:sz w:val="18"/>
        <w:szCs w:val="18"/>
        <w:highlight w:val="yellow"/>
      </w:rPr>
      <w:t>XXXX</w:t>
    </w:r>
  </w:p>
  <w:p w14:paraId="430BB031" w14:textId="77777777" w:rsidR="0034012B" w:rsidRPr="00EB57EA" w:rsidRDefault="0034012B" w:rsidP="002B5CAF">
    <w:pPr>
      <w:jc w:val="right"/>
      <w:rPr>
        <w:rFonts w:asciiTheme="majorHAnsi" w:hAnsiTheme="maj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1C"/>
    <w:multiLevelType w:val="hybridMultilevel"/>
    <w:tmpl w:val="FA461CC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3C7C3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03C91"/>
    <w:multiLevelType w:val="hybridMultilevel"/>
    <w:tmpl w:val="B106C96E"/>
    <w:lvl w:ilvl="0" w:tplc="DD2C8EF0">
      <w:start w:val="2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BC144A"/>
    <w:multiLevelType w:val="hybridMultilevel"/>
    <w:tmpl w:val="1944B058"/>
    <w:lvl w:ilvl="0" w:tplc="DD2C8EF0">
      <w:start w:val="2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44633"/>
    <w:multiLevelType w:val="hybridMultilevel"/>
    <w:tmpl w:val="CF463F84"/>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3C05A0"/>
    <w:multiLevelType w:val="hybridMultilevel"/>
    <w:tmpl w:val="EBC81476"/>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4B55F8"/>
    <w:multiLevelType w:val="hybridMultilevel"/>
    <w:tmpl w:val="DE9801C8"/>
    <w:lvl w:ilvl="0" w:tplc="080C0017">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494E7B"/>
    <w:multiLevelType w:val="hybridMultilevel"/>
    <w:tmpl w:val="FD8EF540"/>
    <w:lvl w:ilvl="0" w:tplc="29A87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EA3EFB"/>
    <w:multiLevelType w:val="hybridMultilevel"/>
    <w:tmpl w:val="E5AEDFC8"/>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DC0107"/>
    <w:multiLevelType w:val="hybridMultilevel"/>
    <w:tmpl w:val="417A6CA6"/>
    <w:lvl w:ilvl="0" w:tplc="29A87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B84AF4"/>
    <w:multiLevelType w:val="hybridMultilevel"/>
    <w:tmpl w:val="80E68B1C"/>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3930C0"/>
    <w:multiLevelType w:val="hybridMultilevel"/>
    <w:tmpl w:val="F0E422F4"/>
    <w:lvl w:ilvl="0" w:tplc="29A87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261BA1"/>
    <w:multiLevelType w:val="hybridMultilevel"/>
    <w:tmpl w:val="33CC9404"/>
    <w:lvl w:ilvl="0" w:tplc="29A87C1C">
      <w:start w:val="1"/>
      <w:numFmt w:val="bullet"/>
      <w:lvlText w:val=""/>
      <w:lvlJc w:val="left"/>
      <w:pPr>
        <w:ind w:left="1146" w:hanging="360"/>
      </w:pPr>
      <w:rPr>
        <w:rFonts w:ascii="Symbol" w:hAnsi="Symbol" w:hint="default"/>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2EBA57DF"/>
    <w:multiLevelType w:val="hybridMultilevel"/>
    <w:tmpl w:val="AA54C5AE"/>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C54C41"/>
    <w:multiLevelType w:val="hybridMultilevel"/>
    <w:tmpl w:val="3A3C83DC"/>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46045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E8281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CA1C1F"/>
    <w:multiLevelType w:val="hybridMultilevel"/>
    <w:tmpl w:val="EA94EE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4E1E0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7425E4"/>
    <w:multiLevelType w:val="hybridMultilevel"/>
    <w:tmpl w:val="F8DE041A"/>
    <w:lvl w:ilvl="0" w:tplc="29A87C1C">
      <w:start w:val="1"/>
      <w:numFmt w:val="bullet"/>
      <w:lvlText w:val=""/>
      <w:lvlJc w:val="left"/>
      <w:pPr>
        <w:ind w:left="720" w:hanging="360"/>
      </w:pPr>
      <w:rPr>
        <w:rFonts w:ascii="Symbol" w:hAnsi="Symbol" w:hint="default"/>
      </w:rPr>
    </w:lvl>
    <w:lvl w:ilvl="1" w:tplc="D23E28F4">
      <w:start w:val="1"/>
      <w:numFmt w:val="bullet"/>
      <w:lvlText w:val="-"/>
      <w:lvlJc w:val="left"/>
      <w:pPr>
        <w:ind w:left="1440" w:hanging="360"/>
      </w:pPr>
      <w:rPr>
        <w:rFonts w:ascii="Calibri" w:eastAsiaTheme="minorHAnsi" w:hAnsi="Calibri"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597A72"/>
    <w:multiLevelType w:val="hybridMultilevel"/>
    <w:tmpl w:val="98C8C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9568F1"/>
    <w:multiLevelType w:val="hybridMultilevel"/>
    <w:tmpl w:val="17C4F9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F1E014A"/>
    <w:multiLevelType w:val="hybridMultilevel"/>
    <w:tmpl w:val="43D80234"/>
    <w:lvl w:ilvl="0" w:tplc="D10C3EBA">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3CD16F8"/>
    <w:multiLevelType w:val="hybridMultilevel"/>
    <w:tmpl w:val="DD189194"/>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615AA8"/>
    <w:multiLevelType w:val="hybridMultilevel"/>
    <w:tmpl w:val="4AE806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D5793A"/>
    <w:multiLevelType w:val="hybridMultilevel"/>
    <w:tmpl w:val="E10E6680"/>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6" w15:restartNumberingAfterBreak="0">
    <w:nsid w:val="576B72C9"/>
    <w:multiLevelType w:val="hybridMultilevel"/>
    <w:tmpl w:val="8F8A47C4"/>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5B3600"/>
    <w:multiLevelType w:val="hybridMultilevel"/>
    <w:tmpl w:val="92A42D1A"/>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AEE29C6"/>
    <w:multiLevelType w:val="hybridMultilevel"/>
    <w:tmpl w:val="9E48D5E8"/>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B1721A"/>
    <w:multiLevelType w:val="hybridMultilevel"/>
    <w:tmpl w:val="F998E2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06C5DE9"/>
    <w:multiLevelType w:val="hybridMultilevel"/>
    <w:tmpl w:val="1EDC5306"/>
    <w:lvl w:ilvl="0" w:tplc="080C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60BA79B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2E5681"/>
    <w:multiLevelType w:val="multilevel"/>
    <w:tmpl w:val="B1F2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F0F6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681A88"/>
    <w:multiLevelType w:val="hybridMultilevel"/>
    <w:tmpl w:val="1CF67A84"/>
    <w:lvl w:ilvl="0" w:tplc="775EB096">
      <w:start w:val="4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A1B6A33"/>
    <w:multiLevelType w:val="hybridMultilevel"/>
    <w:tmpl w:val="299493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CD27B31"/>
    <w:multiLevelType w:val="hybridMultilevel"/>
    <w:tmpl w:val="D166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53CF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A678B6"/>
    <w:multiLevelType w:val="hybridMultilevel"/>
    <w:tmpl w:val="924AAAE4"/>
    <w:lvl w:ilvl="0" w:tplc="940AA9F6">
      <w:start w:val="1"/>
      <w:numFmt w:val="decimal"/>
      <w:lvlText w:val="%1."/>
      <w:lvlJc w:val="left"/>
      <w:pPr>
        <w:ind w:left="360" w:hanging="360"/>
      </w:pPr>
      <w:rPr>
        <w:rFonts w:asciiTheme="minorHAnsi" w:hAnsiTheme="minorHAnsi" w:cs="Arial" w:hint="default"/>
        <w:b w:val="0"/>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73326E3"/>
    <w:multiLevelType w:val="hybridMultilevel"/>
    <w:tmpl w:val="73E23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7E02C7D"/>
    <w:multiLevelType w:val="hybridMultilevel"/>
    <w:tmpl w:val="E43A3EE6"/>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8E9652A"/>
    <w:multiLevelType w:val="hybridMultilevel"/>
    <w:tmpl w:val="6DB05FAC"/>
    <w:lvl w:ilvl="0" w:tplc="29A87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9D35437"/>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8"/>
  </w:num>
  <w:num w:numId="2">
    <w:abstractNumId w:val="13"/>
  </w:num>
  <w:num w:numId="3">
    <w:abstractNumId w:val="31"/>
  </w:num>
  <w:num w:numId="4">
    <w:abstractNumId w:val="20"/>
  </w:num>
  <w:num w:numId="5">
    <w:abstractNumId w:val="39"/>
  </w:num>
  <w:num w:numId="6">
    <w:abstractNumId w:val="19"/>
  </w:num>
  <w:num w:numId="7">
    <w:abstractNumId w:val="22"/>
  </w:num>
  <w:num w:numId="8">
    <w:abstractNumId w:val="14"/>
  </w:num>
  <w:num w:numId="9">
    <w:abstractNumId w:val="15"/>
  </w:num>
  <w:num w:numId="10">
    <w:abstractNumId w:val="23"/>
  </w:num>
  <w:num w:numId="11">
    <w:abstractNumId w:val="12"/>
  </w:num>
  <w:num w:numId="12">
    <w:abstractNumId w:val="11"/>
  </w:num>
  <w:num w:numId="13">
    <w:abstractNumId w:val="18"/>
  </w:num>
  <w:num w:numId="14">
    <w:abstractNumId w:val="33"/>
  </w:num>
  <w:num w:numId="15">
    <w:abstractNumId w:val="17"/>
  </w:num>
  <w:num w:numId="16">
    <w:abstractNumId w:val="21"/>
  </w:num>
  <w:num w:numId="17">
    <w:abstractNumId w:val="26"/>
  </w:num>
  <w:num w:numId="18">
    <w:abstractNumId w:val="40"/>
  </w:num>
  <w:num w:numId="19">
    <w:abstractNumId w:val="8"/>
  </w:num>
  <w:num w:numId="20">
    <w:abstractNumId w:val="28"/>
  </w:num>
  <w:num w:numId="21">
    <w:abstractNumId w:val="5"/>
  </w:num>
  <w:num w:numId="22">
    <w:abstractNumId w:val="0"/>
  </w:num>
  <w:num w:numId="23">
    <w:abstractNumId w:val="41"/>
  </w:num>
  <w:num w:numId="24">
    <w:abstractNumId w:val="7"/>
  </w:num>
  <w:num w:numId="25">
    <w:abstractNumId w:val="35"/>
  </w:num>
  <w:num w:numId="26">
    <w:abstractNumId w:val="3"/>
  </w:num>
  <w:num w:numId="27">
    <w:abstractNumId w:val="9"/>
  </w:num>
  <w:num w:numId="28">
    <w:abstractNumId w:val="10"/>
  </w:num>
  <w:num w:numId="29">
    <w:abstractNumId w:val="4"/>
  </w:num>
  <w:num w:numId="30">
    <w:abstractNumId w:val="27"/>
  </w:num>
  <w:num w:numId="31">
    <w:abstractNumId w:val="2"/>
  </w:num>
  <w:num w:numId="32">
    <w:abstractNumId w:val="37"/>
  </w:num>
  <w:num w:numId="33">
    <w:abstractNumId w:val="16"/>
  </w:num>
  <w:num w:numId="34">
    <w:abstractNumId w:val="42"/>
  </w:num>
  <w:num w:numId="35">
    <w:abstractNumId w:val="1"/>
  </w:num>
  <w:num w:numId="36">
    <w:abstractNumId w:val="34"/>
  </w:num>
  <w:num w:numId="37">
    <w:abstractNumId w:val="24"/>
  </w:num>
  <w:num w:numId="38">
    <w:abstractNumId w:val="36"/>
  </w:num>
  <w:num w:numId="39">
    <w:abstractNumId w:val="30"/>
  </w:num>
  <w:num w:numId="40">
    <w:abstractNumId w:val="6"/>
  </w:num>
  <w:num w:numId="41">
    <w:abstractNumId w:val="29"/>
  </w:num>
  <w:num w:numId="42">
    <w:abstractNumId w:val="25"/>
  </w:num>
  <w:num w:numId="43">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UTER Céline">
    <w15:presenceInfo w15:providerId="AD" w15:userId="S-1-5-21-238996419-2022647336-1815957656-172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1"/>
  <w:activeWritingStyle w:appName="MSWord" w:lang="en-US" w:vendorID="64" w:dllVersion="6" w:nlCheck="1" w:checkStyle="1"/>
  <w:activeWritingStyle w:appName="MSWord" w:lang="fr-FR" w:vendorID="64" w:dllVersion="6" w:nlCheck="1" w:checkStyle="1"/>
  <w:activeWritingStyle w:appName="MSWord" w:lang="fr-B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68"/>
    <w:rsid w:val="00001586"/>
    <w:rsid w:val="000033B0"/>
    <w:rsid w:val="0000373E"/>
    <w:rsid w:val="00011D20"/>
    <w:rsid w:val="00016953"/>
    <w:rsid w:val="00027053"/>
    <w:rsid w:val="0002770C"/>
    <w:rsid w:val="0003438C"/>
    <w:rsid w:val="000343DD"/>
    <w:rsid w:val="00035AD4"/>
    <w:rsid w:val="00043016"/>
    <w:rsid w:val="00043ACF"/>
    <w:rsid w:val="00055979"/>
    <w:rsid w:val="0005680C"/>
    <w:rsid w:val="00070368"/>
    <w:rsid w:val="00070E48"/>
    <w:rsid w:val="00072A88"/>
    <w:rsid w:val="000749C4"/>
    <w:rsid w:val="00083A18"/>
    <w:rsid w:val="00083C07"/>
    <w:rsid w:val="00087FC4"/>
    <w:rsid w:val="00090701"/>
    <w:rsid w:val="00090C17"/>
    <w:rsid w:val="00090D72"/>
    <w:rsid w:val="000A0A4A"/>
    <w:rsid w:val="000A3EAD"/>
    <w:rsid w:val="000B3BA4"/>
    <w:rsid w:val="000B5AAF"/>
    <w:rsid w:val="000B61DE"/>
    <w:rsid w:val="000B69CD"/>
    <w:rsid w:val="000C1200"/>
    <w:rsid w:val="000C3C8C"/>
    <w:rsid w:val="000C621C"/>
    <w:rsid w:val="000D27FE"/>
    <w:rsid w:val="000D2BDE"/>
    <w:rsid w:val="000D3499"/>
    <w:rsid w:val="001002CD"/>
    <w:rsid w:val="00103583"/>
    <w:rsid w:val="00103EC7"/>
    <w:rsid w:val="00107A4F"/>
    <w:rsid w:val="001109F1"/>
    <w:rsid w:val="00114BED"/>
    <w:rsid w:val="00116FA2"/>
    <w:rsid w:val="0012191E"/>
    <w:rsid w:val="00123C73"/>
    <w:rsid w:val="00126FCC"/>
    <w:rsid w:val="00131F5E"/>
    <w:rsid w:val="0016117C"/>
    <w:rsid w:val="00166368"/>
    <w:rsid w:val="001728FE"/>
    <w:rsid w:val="00172BBB"/>
    <w:rsid w:val="00180A39"/>
    <w:rsid w:val="00182D9A"/>
    <w:rsid w:val="001865BD"/>
    <w:rsid w:val="001918CD"/>
    <w:rsid w:val="0019200F"/>
    <w:rsid w:val="00197CB5"/>
    <w:rsid w:val="001A0421"/>
    <w:rsid w:val="001A0470"/>
    <w:rsid w:val="001A229D"/>
    <w:rsid w:val="001A3B51"/>
    <w:rsid w:val="001A6AD6"/>
    <w:rsid w:val="001C220F"/>
    <w:rsid w:val="001C7BE7"/>
    <w:rsid w:val="001D4AAF"/>
    <w:rsid w:val="001D53AC"/>
    <w:rsid w:val="001E5827"/>
    <w:rsid w:val="001F15B8"/>
    <w:rsid w:val="001F794A"/>
    <w:rsid w:val="002044B7"/>
    <w:rsid w:val="002057DC"/>
    <w:rsid w:val="00212BF4"/>
    <w:rsid w:val="0021508A"/>
    <w:rsid w:val="00215B2C"/>
    <w:rsid w:val="00217E7D"/>
    <w:rsid w:val="002301D0"/>
    <w:rsid w:val="002357CF"/>
    <w:rsid w:val="00244642"/>
    <w:rsid w:val="002578DA"/>
    <w:rsid w:val="00260EF4"/>
    <w:rsid w:val="00264CC0"/>
    <w:rsid w:val="00264D71"/>
    <w:rsid w:val="002675BB"/>
    <w:rsid w:val="00267D2C"/>
    <w:rsid w:val="00272DD2"/>
    <w:rsid w:val="00272EE1"/>
    <w:rsid w:val="00273714"/>
    <w:rsid w:val="00282668"/>
    <w:rsid w:val="0029266C"/>
    <w:rsid w:val="00293DD3"/>
    <w:rsid w:val="00295165"/>
    <w:rsid w:val="00295A3D"/>
    <w:rsid w:val="002A15CD"/>
    <w:rsid w:val="002B2243"/>
    <w:rsid w:val="002B4C1D"/>
    <w:rsid w:val="002B5CAF"/>
    <w:rsid w:val="002B6DEA"/>
    <w:rsid w:val="002C4E0F"/>
    <w:rsid w:val="002C6A40"/>
    <w:rsid w:val="002D3941"/>
    <w:rsid w:val="002D48A6"/>
    <w:rsid w:val="002D4A75"/>
    <w:rsid w:val="002D5A79"/>
    <w:rsid w:val="002D640D"/>
    <w:rsid w:val="002E117E"/>
    <w:rsid w:val="002E1D45"/>
    <w:rsid w:val="002E41D6"/>
    <w:rsid w:val="003021FD"/>
    <w:rsid w:val="003057F2"/>
    <w:rsid w:val="00311478"/>
    <w:rsid w:val="00323034"/>
    <w:rsid w:val="0032335C"/>
    <w:rsid w:val="0032386D"/>
    <w:rsid w:val="00323BE1"/>
    <w:rsid w:val="003256B9"/>
    <w:rsid w:val="003269AD"/>
    <w:rsid w:val="00334135"/>
    <w:rsid w:val="00334448"/>
    <w:rsid w:val="0034012B"/>
    <w:rsid w:val="003428D8"/>
    <w:rsid w:val="00343194"/>
    <w:rsid w:val="00343FE4"/>
    <w:rsid w:val="00347AE8"/>
    <w:rsid w:val="00347EE6"/>
    <w:rsid w:val="003564F8"/>
    <w:rsid w:val="0036010F"/>
    <w:rsid w:val="00362BE0"/>
    <w:rsid w:val="003654AC"/>
    <w:rsid w:val="003700E6"/>
    <w:rsid w:val="003735AF"/>
    <w:rsid w:val="00373B2C"/>
    <w:rsid w:val="00383654"/>
    <w:rsid w:val="00384467"/>
    <w:rsid w:val="0038506D"/>
    <w:rsid w:val="0038647A"/>
    <w:rsid w:val="0038650E"/>
    <w:rsid w:val="003A06D5"/>
    <w:rsid w:val="003A58DB"/>
    <w:rsid w:val="003B0388"/>
    <w:rsid w:val="003C11CF"/>
    <w:rsid w:val="003C4AA7"/>
    <w:rsid w:val="003C7E6D"/>
    <w:rsid w:val="003D0561"/>
    <w:rsid w:val="003D545F"/>
    <w:rsid w:val="003E0F90"/>
    <w:rsid w:val="003E1B60"/>
    <w:rsid w:val="003E3990"/>
    <w:rsid w:val="003F0957"/>
    <w:rsid w:val="0041080B"/>
    <w:rsid w:val="00411C66"/>
    <w:rsid w:val="004224BD"/>
    <w:rsid w:val="00423B53"/>
    <w:rsid w:val="004276AB"/>
    <w:rsid w:val="004315A2"/>
    <w:rsid w:val="004320E5"/>
    <w:rsid w:val="00433182"/>
    <w:rsid w:val="00434686"/>
    <w:rsid w:val="00437B06"/>
    <w:rsid w:val="00445BBA"/>
    <w:rsid w:val="00447598"/>
    <w:rsid w:val="00447948"/>
    <w:rsid w:val="00451E92"/>
    <w:rsid w:val="0045528D"/>
    <w:rsid w:val="00455BAD"/>
    <w:rsid w:val="00456CD5"/>
    <w:rsid w:val="004629D3"/>
    <w:rsid w:val="00471360"/>
    <w:rsid w:val="00473CFF"/>
    <w:rsid w:val="0048105B"/>
    <w:rsid w:val="00483EF1"/>
    <w:rsid w:val="004853F5"/>
    <w:rsid w:val="004A128A"/>
    <w:rsid w:val="004A26B6"/>
    <w:rsid w:val="004B1BDF"/>
    <w:rsid w:val="004B1C3F"/>
    <w:rsid w:val="004B6250"/>
    <w:rsid w:val="004B6D1C"/>
    <w:rsid w:val="004C1D4B"/>
    <w:rsid w:val="004C433E"/>
    <w:rsid w:val="004C7D04"/>
    <w:rsid w:val="004D2468"/>
    <w:rsid w:val="004D323B"/>
    <w:rsid w:val="004D3717"/>
    <w:rsid w:val="004D4EDF"/>
    <w:rsid w:val="004D57EF"/>
    <w:rsid w:val="004E0151"/>
    <w:rsid w:val="004E6F28"/>
    <w:rsid w:val="004F27BF"/>
    <w:rsid w:val="004F3DC7"/>
    <w:rsid w:val="00504AB3"/>
    <w:rsid w:val="00507BBF"/>
    <w:rsid w:val="005169CB"/>
    <w:rsid w:val="005224D2"/>
    <w:rsid w:val="00523C5C"/>
    <w:rsid w:val="0053447F"/>
    <w:rsid w:val="005515F7"/>
    <w:rsid w:val="005516E5"/>
    <w:rsid w:val="00552E73"/>
    <w:rsid w:val="00552EF4"/>
    <w:rsid w:val="005530D7"/>
    <w:rsid w:val="005558BB"/>
    <w:rsid w:val="005641B3"/>
    <w:rsid w:val="00566596"/>
    <w:rsid w:val="00581E48"/>
    <w:rsid w:val="00582639"/>
    <w:rsid w:val="0058585D"/>
    <w:rsid w:val="00597971"/>
    <w:rsid w:val="005B4CD8"/>
    <w:rsid w:val="005B571D"/>
    <w:rsid w:val="005B620A"/>
    <w:rsid w:val="005B6937"/>
    <w:rsid w:val="005C50EE"/>
    <w:rsid w:val="005C699C"/>
    <w:rsid w:val="005C744A"/>
    <w:rsid w:val="005C7A2C"/>
    <w:rsid w:val="005D3E3C"/>
    <w:rsid w:val="005D4676"/>
    <w:rsid w:val="005E0848"/>
    <w:rsid w:val="005E156F"/>
    <w:rsid w:val="005E61EC"/>
    <w:rsid w:val="005F0CDE"/>
    <w:rsid w:val="005F4CB1"/>
    <w:rsid w:val="00621617"/>
    <w:rsid w:val="00623FA7"/>
    <w:rsid w:val="006319E3"/>
    <w:rsid w:val="00632DD0"/>
    <w:rsid w:val="0063333B"/>
    <w:rsid w:val="006409B0"/>
    <w:rsid w:val="00650884"/>
    <w:rsid w:val="00651EB7"/>
    <w:rsid w:val="00654601"/>
    <w:rsid w:val="006571FD"/>
    <w:rsid w:val="00666E4C"/>
    <w:rsid w:val="00671EC5"/>
    <w:rsid w:val="00672AE1"/>
    <w:rsid w:val="006761CC"/>
    <w:rsid w:val="00677CB0"/>
    <w:rsid w:val="0068203A"/>
    <w:rsid w:val="00684C6E"/>
    <w:rsid w:val="00693A02"/>
    <w:rsid w:val="00694D65"/>
    <w:rsid w:val="00695917"/>
    <w:rsid w:val="006974CE"/>
    <w:rsid w:val="00697B17"/>
    <w:rsid w:val="006A1A54"/>
    <w:rsid w:val="006A31D8"/>
    <w:rsid w:val="006A5D73"/>
    <w:rsid w:val="006A6586"/>
    <w:rsid w:val="006B44D7"/>
    <w:rsid w:val="006B7A14"/>
    <w:rsid w:val="006C6B92"/>
    <w:rsid w:val="006D5616"/>
    <w:rsid w:val="006E06D1"/>
    <w:rsid w:val="006E5375"/>
    <w:rsid w:val="006E72A8"/>
    <w:rsid w:val="006F2DBD"/>
    <w:rsid w:val="006F6093"/>
    <w:rsid w:val="006F63F2"/>
    <w:rsid w:val="00707E50"/>
    <w:rsid w:val="0071090E"/>
    <w:rsid w:val="00714725"/>
    <w:rsid w:val="00721C5D"/>
    <w:rsid w:val="00725592"/>
    <w:rsid w:val="00726B27"/>
    <w:rsid w:val="007321F8"/>
    <w:rsid w:val="00735CDC"/>
    <w:rsid w:val="007414AA"/>
    <w:rsid w:val="007462DD"/>
    <w:rsid w:val="00747FCE"/>
    <w:rsid w:val="0075054B"/>
    <w:rsid w:val="007557C2"/>
    <w:rsid w:val="00757AC9"/>
    <w:rsid w:val="00757C02"/>
    <w:rsid w:val="007657AC"/>
    <w:rsid w:val="00766873"/>
    <w:rsid w:val="00771530"/>
    <w:rsid w:val="00772398"/>
    <w:rsid w:val="00776490"/>
    <w:rsid w:val="007777E7"/>
    <w:rsid w:val="00780449"/>
    <w:rsid w:val="00782055"/>
    <w:rsid w:val="00782DFE"/>
    <w:rsid w:val="00785B85"/>
    <w:rsid w:val="007912BE"/>
    <w:rsid w:val="00791FE0"/>
    <w:rsid w:val="00793505"/>
    <w:rsid w:val="00796321"/>
    <w:rsid w:val="007A3CD2"/>
    <w:rsid w:val="007A4D8D"/>
    <w:rsid w:val="007A7F42"/>
    <w:rsid w:val="007B4637"/>
    <w:rsid w:val="007B690A"/>
    <w:rsid w:val="007C13D6"/>
    <w:rsid w:val="007C13FA"/>
    <w:rsid w:val="007D247C"/>
    <w:rsid w:val="007D406F"/>
    <w:rsid w:val="007D5180"/>
    <w:rsid w:val="007E2312"/>
    <w:rsid w:val="007E2709"/>
    <w:rsid w:val="007F0365"/>
    <w:rsid w:val="00800975"/>
    <w:rsid w:val="00802F65"/>
    <w:rsid w:val="00810EE4"/>
    <w:rsid w:val="008110DE"/>
    <w:rsid w:val="00813201"/>
    <w:rsid w:val="008148A7"/>
    <w:rsid w:val="00814F6D"/>
    <w:rsid w:val="00817500"/>
    <w:rsid w:val="00822940"/>
    <w:rsid w:val="00824270"/>
    <w:rsid w:val="00824A15"/>
    <w:rsid w:val="00840F6A"/>
    <w:rsid w:val="00843B89"/>
    <w:rsid w:val="00846EBA"/>
    <w:rsid w:val="0085607B"/>
    <w:rsid w:val="008609FC"/>
    <w:rsid w:val="00864DF2"/>
    <w:rsid w:val="008664DD"/>
    <w:rsid w:val="00866C6B"/>
    <w:rsid w:val="00875EC8"/>
    <w:rsid w:val="00877B85"/>
    <w:rsid w:val="00887541"/>
    <w:rsid w:val="0089652D"/>
    <w:rsid w:val="008B110D"/>
    <w:rsid w:val="008B14C6"/>
    <w:rsid w:val="008B6CBC"/>
    <w:rsid w:val="008D4805"/>
    <w:rsid w:val="008D6787"/>
    <w:rsid w:val="008D6DCC"/>
    <w:rsid w:val="008D7199"/>
    <w:rsid w:val="008E0567"/>
    <w:rsid w:val="008E1C6B"/>
    <w:rsid w:val="008F3DE4"/>
    <w:rsid w:val="00902169"/>
    <w:rsid w:val="009122F4"/>
    <w:rsid w:val="009231B3"/>
    <w:rsid w:val="009325BF"/>
    <w:rsid w:val="00934E7E"/>
    <w:rsid w:val="00936492"/>
    <w:rsid w:val="00937AB7"/>
    <w:rsid w:val="0094596D"/>
    <w:rsid w:val="009464FA"/>
    <w:rsid w:val="00950689"/>
    <w:rsid w:val="00951BDB"/>
    <w:rsid w:val="009606EF"/>
    <w:rsid w:val="00973029"/>
    <w:rsid w:val="00991059"/>
    <w:rsid w:val="00995D4B"/>
    <w:rsid w:val="009A1B55"/>
    <w:rsid w:val="009A3C00"/>
    <w:rsid w:val="009A4B86"/>
    <w:rsid w:val="009B1EB5"/>
    <w:rsid w:val="009B2121"/>
    <w:rsid w:val="009B2D41"/>
    <w:rsid w:val="009B3032"/>
    <w:rsid w:val="009B7FD6"/>
    <w:rsid w:val="009C089B"/>
    <w:rsid w:val="009C45DB"/>
    <w:rsid w:val="009C45FB"/>
    <w:rsid w:val="009C4AE3"/>
    <w:rsid w:val="009C4F85"/>
    <w:rsid w:val="009D04D9"/>
    <w:rsid w:val="009D5E26"/>
    <w:rsid w:val="009E21EE"/>
    <w:rsid w:val="009F11BC"/>
    <w:rsid w:val="009F436C"/>
    <w:rsid w:val="009F4AC0"/>
    <w:rsid w:val="009F60C2"/>
    <w:rsid w:val="009F6208"/>
    <w:rsid w:val="00A00572"/>
    <w:rsid w:val="00A02F00"/>
    <w:rsid w:val="00A12B52"/>
    <w:rsid w:val="00A14EF0"/>
    <w:rsid w:val="00A16C0E"/>
    <w:rsid w:val="00A20E4C"/>
    <w:rsid w:val="00A2323B"/>
    <w:rsid w:val="00A24BA8"/>
    <w:rsid w:val="00A32208"/>
    <w:rsid w:val="00A33056"/>
    <w:rsid w:val="00A3701E"/>
    <w:rsid w:val="00A45C2A"/>
    <w:rsid w:val="00A505A3"/>
    <w:rsid w:val="00A50D46"/>
    <w:rsid w:val="00A61C6A"/>
    <w:rsid w:val="00A61DC3"/>
    <w:rsid w:val="00A70DA3"/>
    <w:rsid w:val="00A716DF"/>
    <w:rsid w:val="00A770B3"/>
    <w:rsid w:val="00A804BC"/>
    <w:rsid w:val="00A81872"/>
    <w:rsid w:val="00A83CB9"/>
    <w:rsid w:val="00A870C6"/>
    <w:rsid w:val="00A92A6F"/>
    <w:rsid w:val="00A92AF8"/>
    <w:rsid w:val="00A9779B"/>
    <w:rsid w:val="00AA2000"/>
    <w:rsid w:val="00AA346D"/>
    <w:rsid w:val="00AA7A04"/>
    <w:rsid w:val="00AB0DF0"/>
    <w:rsid w:val="00AB2F7C"/>
    <w:rsid w:val="00AB4B6C"/>
    <w:rsid w:val="00AC26C5"/>
    <w:rsid w:val="00AC32FF"/>
    <w:rsid w:val="00AC3A07"/>
    <w:rsid w:val="00AC4336"/>
    <w:rsid w:val="00AC4B03"/>
    <w:rsid w:val="00AC580F"/>
    <w:rsid w:val="00AC6B5B"/>
    <w:rsid w:val="00AD1348"/>
    <w:rsid w:val="00AD33FE"/>
    <w:rsid w:val="00AD4B5A"/>
    <w:rsid w:val="00AD65B6"/>
    <w:rsid w:val="00AE28F2"/>
    <w:rsid w:val="00AE3DF8"/>
    <w:rsid w:val="00AF3B96"/>
    <w:rsid w:val="00AF3FE4"/>
    <w:rsid w:val="00AF58D5"/>
    <w:rsid w:val="00B00F4A"/>
    <w:rsid w:val="00B27317"/>
    <w:rsid w:val="00B31621"/>
    <w:rsid w:val="00B32B40"/>
    <w:rsid w:val="00B32CCD"/>
    <w:rsid w:val="00B34A34"/>
    <w:rsid w:val="00B43BE8"/>
    <w:rsid w:val="00B53219"/>
    <w:rsid w:val="00B71039"/>
    <w:rsid w:val="00B76A11"/>
    <w:rsid w:val="00B77232"/>
    <w:rsid w:val="00B83DF3"/>
    <w:rsid w:val="00B92268"/>
    <w:rsid w:val="00BA2CE1"/>
    <w:rsid w:val="00BA4F14"/>
    <w:rsid w:val="00BB10DB"/>
    <w:rsid w:val="00BB1575"/>
    <w:rsid w:val="00BB1852"/>
    <w:rsid w:val="00BC4E69"/>
    <w:rsid w:val="00BD7BAF"/>
    <w:rsid w:val="00BE04D3"/>
    <w:rsid w:val="00BE39EA"/>
    <w:rsid w:val="00BF07BF"/>
    <w:rsid w:val="00BF59C5"/>
    <w:rsid w:val="00BF7917"/>
    <w:rsid w:val="00C02193"/>
    <w:rsid w:val="00C02C47"/>
    <w:rsid w:val="00C0448D"/>
    <w:rsid w:val="00C0502C"/>
    <w:rsid w:val="00C242E1"/>
    <w:rsid w:val="00C25564"/>
    <w:rsid w:val="00C2605C"/>
    <w:rsid w:val="00C27DA9"/>
    <w:rsid w:val="00C27F1C"/>
    <w:rsid w:val="00C410DC"/>
    <w:rsid w:val="00C4133E"/>
    <w:rsid w:val="00C47E11"/>
    <w:rsid w:val="00C511EE"/>
    <w:rsid w:val="00C557C4"/>
    <w:rsid w:val="00C55845"/>
    <w:rsid w:val="00C56518"/>
    <w:rsid w:val="00C60FC8"/>
    <w:rsid w:val="00C645C8"/>
    <w:rsid w:val="00C6581F"/>
    <w:rsid w:val="00C70F8D"/>
    <w:rsid w:val="00C71353"/>
    <w:rsid w:val="00C717C5"/>
    <w:rsid w:val="00C742CA"/>
    <w:rsid w:val="00C917BC"/>
    <w:rsid w:val="00C944CE"/>
    <w:rsid w:val="00C9496B"/>
    <w:rsid w:val="00C96490"/>
    <w:rsid w:val="00CA080B"/>
    <w:rsid w:val="00CA48B1"/>
    <w:rsid w:val="00CA6197"/>
    <w:rsid w:val="00CA65EF"/>
    <w:rsid w:val="00CA6F0C"/>
    <w:rsid w:val="00CB408C"/>
    <w:rsid w:val="00CB6EBA"/>
    <w:rsid w:val="00CB7120"/>
    <w:rsid w:val="00CC0E27"/>
    <w:rsid w:val="00CC216E"/>
    <w:rsid w:val="00CC4AE0"/>
    <w:rsid w:val="00CD0E5B"/>
    <w:rsid w:val="00CD20BD"/>
    <w:rsid w:val="00CE042F"/>
    <w:rsid w:val="00CE60D6"/>
    <w:rsid w:val="00CF1C66"/>
    <w:rsid w:val="00CF4B31"/>
    <w:rsid w:val="00CF4B8A"/>
    <w:rsid w:val="00D014D0"/>
    <w:rsid w:val="00D057AC"/>
    <w:rsid w:val="00D10636"/>
    <w:rsid w:val="00D247A8"/>
    <w:rsid w:val="00D271E4"/>
    <w:rsid w:val="00D3196D"/>
    <w:rsid w:val="00D31FC7"/>
    <w:rsid w:val="00D337C6"/>
    <w:rsid w:val="00D422F7"/>
    <w:rsid w:val="00D4604B"/>
    <w:rsid w:val="00D46458"/>
    <w:rsid w:val="00D5367D"/>
    <w:rsid w:val="00D55BB4"/>
    <w:rsid w:val="00D56AFF"/>
    <w:rsid w:val="00D57C9B"/>
    <w:rsid w:val="00D57E38"/>
    <w:rsid w:val="00D74E47"/>
    <w:rsid w:val="00D87EC9"/>
    <w:rsid w:val="00D917D2"/>
    <w:rsid w:val="00D9580A"/>
    <w:rsid w:val="00D962B5"/>
    <w:rsid w:val="00DA2FF3"/>
    <w:rsid w:val="00DA5493"/>
    <w:rsid w:val="00DA6F1F"/>
    <w:rsid w:val="00DB1D16"/>
    <w:rsid w:val="00DB1DA0"/>
    <w:rsid w:val="00DB2CDC"/>
    <w:rsid w:val="00DB4B2E"/>
    <w:rsid w:val="00DB5B07"/>
    <w:rsid w:val="00DB70A6"/>
    <w:rsid w:val="00DC2D2E"/>
    <w:rsid w:val="00DC66FA"/>
    <w:rsid w:val="00DD036B"/>
    <w:rsid w:val="00DD2524"/>
    <w:rsid w:val="00DD2BE1"/>
    <w:rsid w:val="00DD364D"/>
    <w:rsid w:val="00DD6A4A"/>
    <w:rsid w:val="00DF40B7"/>
    <w:rsid w:val="00DF44FF"/>
    <w:rsid w:val="00DF7A5A"/>
    <w:rsid w:val="00E01959"/>
    <w:rsid w:val="00E04E05"/>
    <w:rsid w:val="00E131B4"/>
    <w:rsid w:val="00E166BB"/>
    <w:rsid w:val="00E26C11"/>
    <w:rsid w:val="00E32471"/>
    <w:rsid w:val="00E339C5"/>
    <w:rsid w:val="00E4002C"/>
    <w:rsid w:val="00E4010F"/>
    <w:rsid w:val="00E51081"/>
    <w:rsid w:val="00E57E15"/>
    <w:rsid w:val="00E60955"/>
    <w:rsid w:val="00E636EB"/>
    <w:rsid w:val="00E651CB"/>
    <w:rsid w:val="00E702A6"/>
    <w:rsid w:val="00E71DB8"/>
    <w:rsid w:val="00E733A2"/>
    <w:rsid w:val="00E75B0D"/>
    <w:rsid w:val="00E94634"/>
    <w:rsid w:val="00E96839"/>
    <w:rsid w:val="00EB2AEE"/>
    <w:rsid w:val="00EB2DB5"/>
    <w:rsid w:val="00EB4446"/>
    <w:rsid w:val="00EC1495"/>
    <w:rsid w:val="00EC23A3"/>
    <w:rsid w:val="00EC3695"/>
    <w:rsid w:val="00EC47F0"/>
    <w:rsid w:val="00EC5FC8"/>
    <w:rsid w:val="00ED0A08"/>
    <w:rsid w:val="00ED29A4"/>
    <w:rsid w:val="00ED6C62"/>
    <w:rsid w:val="00EE0431"/>
    <w:rsid w:val="00EE69FF"/>
    <w:rsid w:val="00EF78BB"/>
    <w:rsid w:val="00F008A0"/>
    <w:rsid w:val="00F00EDA"/>
    <w:rsid w:val="00F12C4C"/>
    <w:rsid w:val="00F12CCB"/>
    <w:rsid w:val="00F15141"/>
    <w:rsid w:val="00F161C5"/>
    <w:rsid w:val="00F16803"/>
    <w:rsid w:val="00F177A9"/>
    <w:rsid w:val="00F17EC5"/>
    <w:rsid w:val="00F23CDD"/>
    <w:rsid w:val="00F4270F"/>
    <w:rsid w:val="00F505E9"/>
    <w:rsid w:val="00F57CB0"/>
    <w:rsid w:val="00F57EAB"/>
    <w:rsid w:val="00F61044"/>
    <w:rsid w:val="00F657BF"/>
    <w:rsid w:val="00F66559"/>
    <w:rsid w:val="00F67D80"/>
    <w:rsid w:val="00F72553"/>
    <w:rsid w:val="00F776DA"/>
    <w:rsid w:val="00F830FD"/>
    <w:rsid w:val="00F959AF"/>
    <w:rsid w:val="00F96024"/>
    <w:rsid w:val="00FA01DB"/>
    <w:rsid w:val="00FA1D4B"/>
    <w:rsid w:val="00FA56BB"/>
    <w:rsid w:val="00FB114F"/>
    <w:rsid w:val="00FB13CE"/>
    <w:rsid w:val="00FB6368"/>
    <w:rsid w:val="00FB6E34"/>
    <w:rsid w:val="00FC3DEB"/>
    <w:rsid w:val="00FD134F"/>
    <w:rsid w:val="00FD18DB"/>
    <w:rsid w:val="00FE74DC"/>
    <w:rsid w:val="00FF54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1E048"/>
  <w15:docId w15:val="{C1AACA0E-9533-4C52-8129-A35FE576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cctbw"/>
    <w:qFormat/>
    <w:rsid w:val="00934E7E"/>
    <w:pPr>
      <w:spacing w:after="0" w:line="240" w:lineRule="auto"/>
      <w:contextualSpacing/>
    </w:pPr>
    <w:rPr>
      <w:sz w:val="20"/>
    </w:rPr>
  </w:style>
  <w:style w:type="paragraph" w:styleId="Titre1">
    <w:name w:val="heading 1"/>
    <w:basedOn w:val="Normal"/>
    <w:next w:val="Normal"/>
    <w:link w:val="Titre1Car"/>
    <w:uiPriority w:val="9"/>
    <w:qFormat/>
    <w:rsid w:val="00CF1C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1C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F1C6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C3C8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C3C8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B7120"/>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C3C8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410DC"/>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unhideWhenUsed/>
    <w:qFormat/>
    <w:rsid w:val="00824270"/>
    <w:pPr>
      <w:keepNext/>
      <w:keepLines/>
      <w:spacing w:before="200"/>
      <w:ind w:left="708"/>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Lot">
    <w:name w:val="StyleLot"/>
    <w:basedOn w:val="Normal"/>
    <w:link w:val="StyleLotChar"/>
    <w:qFormat/>
    <w:rsid w:val="003F0957"/>
    <w:pPr>
      <w:keepNext/>
      <w:keepLines/>
      <w:spacing w:before="480"/>
      <w:ind w:left="1134" w:hanging="1134"/>
      <w:outlineLvl w:val="0"/>
    </w:pPr>
    <w:rPr>
      <w:rFonts w:ascii="Cambria" w:eastAsia="Times New Roman" w:hAnsi="Cambria" w:cs="Times New Roman"/>
      <w:b/>
      <w:bCs/>
      <w:sz w:val="36"/>
      <w:szCs w:val="28"/>
    </w:rPr>
  </w:style>
  <w:style w:type="paragraph" w:customStyle="1" w:styleId="StyleTome">
    <w:name w:val="StyleTome"/>
    <w:basedOn w:val="Normal"/>
    <w:link w:val="StyleTomeChar"/>
    <w:qFormat/>
    <w:rsid w:val="00934E7E"/>
    <w:pPr>
      <w:keepNext/>
      <w:keepLines/>
      <w:spacing w:before="120"/>
      <w:ind w:left="1134" w:hanging="1134"/>
      <w:outlineLvl w:val="1"/>
    </w:pPr>
    <w:rPr>
      <w:rFonts w:ascii="Cambria" w:eastAsia="Times New Roman" w:hAnsi="Cambria" w:cs="Times New Roman"/>
      <w:b/>
      <w:bCs/>
      <w:i/>
      <w:sz w:val="36"/>
      <w:szCs w:val="26"/>
    </w:rPr>
  </w:style>
  <w:style w:type="character" w:customStyle="1" w:styleId="StyleLotChar">
    <w:name w:val="StyleLot Char"/>
    <w:basedOn w:val="Policepardfaut"/>
    <w:link w:val="StyleLot"/>
    <w:rsid w:val="003F0957"/>
    <w:rPr>
      <w:rFonts w:ascii="Cambria" w:eastAsia="Times New Roman" w:hAnsi="Cambria" w:cs="Times New Roman"/>
      <w:b/>
      <w:bCs/>
      <w:sz w:val="36"/>
      <w:szCs w:val="28"/>
    </w:rPr>
  </w:style>
  <w:style w:type="paragraph" w:customStyle="1" w:styleId="StyleSection">
    <w:name w:val="StyleSection"/>
    <w:basedOn w:val="Normal"/>
    <w:link w:val="StyleSectionChar"/>
    <w:qFormat/>
    <w:rsid w:val="00934E7E"/>
    <w:pPr>
      <w:keepNext/>
      <w:keepLines/>
      <w:spacing w:before="120"/>
      <w:ind w:left="1134" w:hanging="1134"/>
      <w:outlineLvl w:val="2"/>
    </w:pPr>
    <w:rPr>
      <w:rFonts w:ascii="Cambria" w:eastAsia="Times New Roman" w:hAnsi="Cambria" w:cs="Times New Roman"/>
      <w:b/>
      <w:bCs/>
      <w:sz w:val="32"/>
    </w:rPr>
  </w:style>
  <w:style w:type="character" w:customStyle="1" w:styleId="StyleTomeChar">
    <w:name w:val="StyleTome Char"/>
    <w:basedOn w:val="Policepardfaut"/>
    <w:link w:val="StyleTome"/>
    <w:rsid w:val="00934E7E"/>
    <w:rPr>
      <w:rFonts w:ascii="Cambria" w:eastAsia="Times New Roman" w:hAnsi="Cambria" w:cs="Times New Roman"/>
      <w:b/>
      <w:bCs/>
      <w:i/>
      <w:sz w:val="36"/>
      <w:szCs w:val="26"/>
    </w:rPr>
  </w:style>
  <w:style w:type="paragraph" w:customStyle="1" w:styleId="StyleTitle">
    <w:name w:val="StyleTitle"/>
    <w:basedOn w:val="Normal"/>
    <w:link w:val="StyleTitleChar"/>
    <w:qFormat/>
    <w:rsid w:val="00934E7E"/>
    <w:pPr>
      <w:keepNext/>
      <w:keepLines/>
      <w:spacing w:before="120"/>
      <w:ind w:left="1134" w:hanging="1134"/>
      <w:outlineLvl w:val="3"/>
    </w:pPr>
    <w:rPr>
      <w:rFonts w:ascii="Cambria" w:eastAsia="Times New Roman" w:hAnsi="Cambria" w:cs="Times New Roman"/>
      <w:b/>
      <w:bCs/>
      <w:i/>
      <w:iCs/>
      <w:sz w:val="32"/>
    </w:rPr>
  </w:style>
  <w:style w:type="character" w:customStyle="1" w:styleId="StyleSectionChar">
    <w:name w:val="StyleSection Char"/>
    <w:basedOn w:val="Policepardfaut"/>
    <w:link w:val="StyleSection"/>
    <w:rsid w:val="00934E7E"/>
    <w:rPr>
      <w:rFonts w:ascii="Cambria" w:eastAsia="Times New Roman" w:hAnsi="Cambria" w:cs="Times New Roman"/>
      <w:b/>
      <w:bCs/>
      <w:sz w:val="32"/>
    </w:rPr>
  </w:style>
  <w:style w:type="table" w:styleId="Grilledutableau">
    <w:name w:val="Table Grid"/>
    <w:basedOn w:val="TableauNormal"/>
    <w:uiPriority w:val="59"/>
    <w:rsid w:val="0099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ubTitle">
    <w:name w:val="StyleSubTitle"/>
    <w:basedOn w:val="Normal"/>
    <w:link w:val="StyleSubTitleChar"/>
    <w:qFormat/>
    <w:rsid w:val="00934E7E"/>
    <w:pPr>
      <w:keepNext/>
      <w:keepLines/>
      <w:spacing w:before="120"/>
      <w:ind w:left="1134" w:hanging="1134"/>
      <w:outlineLvl w:val="4"/>
    </w:pPr>
    <w:rPr>
      <w:rFonts w:ascii="Cambria" w:eastAsia="Times New Roman" w:hAnsi="Cambria" w:cs="Times New Roman"/>
      <w:b/>
      <w:sz w:val="28"/>
    </w:rPr>
  </w:style>
  <w:style w:type="paragraph" w:styleId="Pieddepage">
    <w:name w:val="footer"/>
    <w:basedOn w:val="Normal"/>
    <w:link w:val="PieddepageCar"/>
    <w:uiPriority w:val="99"/>
    <w:unhideWhenUsed/>
    <w:rsid w:val="00991059"/>
    <w:pPr>
      <w:tabs>
        <w:tab w:val="center" w:pos="4536"/>
        <w:tab w:val="right" w:pos="9072"/>
      </w:tabs>
    </w:pPr>
  </w:style>
  <w:style w:type="character" w:customStyle="1" w:styleId="PieddepageCar">
    <w:name w:val="Pied de page Car"/>
    <w:basedOn w:val="Policepardfaut"/>
    <w:link w:val="Pieddepage"/>
    <w:uiPriority w:val="99"/>
    <w:rsid w:val="00991059"/>
  </w:style>
  <w:style w:type="character" w:styleId="Marquedecommentaire">
    <w:name w:val="annotation reference"/>
    <w:basedOn w:val="Policepardfaut"/>
    <w:uiPriority w:val="99"/>
    <w:semiHidden/>
    <w:unhideWhenUsed/>
    <w:rsid w:val="00991059"/>
    <w:rPr>
      <w:sz w:val="16"/>
      <w:szCs w:val="16"/>
    </w:rPr>
  </w:style>
  <w:style w:type="paragraph" w:styleId="Commentaire">
    <w:name w:val="annotation text"/>
    <w:basedOn w:val="Normal"/>
    <w:link w:val="CommentaireCar"/>
    <w:uiPriority w:val="99"/>
    <w:semiHidden/>
    <w:unhideWhenUsed/>
    <w:rsid w:val="00991059"/>
    <w:rPr>
      <w:szCs w:val="20"/>
    </w:rPr>
  </w:style>
  <w:style w:type="character" w:customStyle="1" w:styleId="CommentaireCar">
    <w:name w:val="Commentaire Car"/>
    <w:basedOn w:val="Policepardfaut"/>
    <w:link w:val="Commentaire"/>
    <w:uiPriority w:val="99"/>
    <w:semiHidden/>
    <w:rsid w:val="00991059"/>
    <w:rPr>
      <w:sz w:val="20"/>
      <w:szCs w:val="20"/>
    </w:rPr>
  </w:style>
  <w:style w:type="paragraph" w:styleId="Textedebulles">
    <w:name w:val="Balloon Text"/>
    <w:basedOn w:val="Normal"/>
    <w:link w:val="TextedebullesCar"/>
    <w:uiPriority w:val="99"/>
    <w:semiHidden/>
    <w:unhideWhenUsed/>
    <w:rsid w:val="00991059"/>
    <w:rPr>
      <w:rFonts w:ascii="Tahoma" w:hAnsi="Tahoma" w:cs="Tahoma"/>
      <w:sz w:val="16"/>
      <w:szCs w:val="16"/>
    </w:rPr>
  </w:style>
  <w:style w:type="character" w:customStyle="1" w:styleId="TextedebullesCar">
    <w:name w:val="Texte de bulles Car"/>
    <w:basedOn w:val="Policepardfaut"/>
    <w:link w:val="Textedebulles"/>
    <w:uiPriority w:val="99"/>
    <w:semiHidden/>
    <w:rsid w:val="00991059"/>
    <w:rPr>
      <w:rFonts w:ascii="Tahoma" w:hAnsi="Tahoma" w:cs="Tahoma"/>
      <w:sz w:val="16"/>
      <w:szCs w:val="16"/>
    </w:rPr>
  </w:style>
  <w:style w:type="character" w:customStyle="1" w:styleId="StyleTitleChar">
    <w:name w:val="StyleTitle Char"/>
    <w:basedOn w:val="Policepardfaut"/>
    <w:link w:val="StyleTitle"/>
    <w:rsid w:val="00934E7E"/>
    <w:rPr>
      <w:rFonts w:ascii="Cambria" w:eastAsia="Times New Roman" w:hAnsi="Cambria" w:cs="Times New Roman"/>
      <w:b/>
      <w:bCs/>
      <w:i/>
      <w:iCs/>
      <w:sz w:val="32"/>
    </w:rPr>
  </w:style>
  <w:style w:type="paragraph" w:customStyle="1" w:styleId="StyleChapter">
    <w:name w:val="StyleChapter"/>
    <w:basedOn w:val="Normal"/>
    <w:link w:val="StyleChapterChar"/>
    <w:qFormat/>
    <w:rsid w:val="00934E7E"/>
    <w:pPr>
      <w:keepNext/>
      <w:keepLines/>
      <w:spacing w:before="120"/>
      <w:ind w:left="1134" w:hanging="1134"/>
      <w:outlineLvl w:val="5"/>
    </w:pPr>
    <w:rPr>
      <w:rFonts w:ascii="Cambria" w:eastAsia="Times New Roman" w:hAnsi="Cambria" w:cs="Times New Roman"/>
      <w:b/>
      <w:i/>
      <w:iCs/>
      <w:sz w:val="28"/>
    </w:rPr>
  </w:style>
  <w:style w:type="character" w:customStyle="1" w:styleId="StyleSubTitleChar">
    <w:name w:val="StyleSubTitle Char"/>
    <w:basedOn w:val="Policepardfaut"/>
    <w:link w:val="StyleSubTitle"/>
    <w:rsid w:val="00934E7E"/>
    <w:rPr>
      <w:rFonts w:ascii="Cambria" w:eastAsia="Times New Roman" w:hAnsi="Cambria" w:cs="Times New Roman"/>
      <w:b/>
      <w:sz w:val="28"/>
    </w:rPr>
  </w:style>
  <w:style w:type="paragraph" w:customStyle="1" w:styleId="StyleArticle">
    <w:name w:val="StyleArticle"/>
    <w:basedOn w:val="Normal"/>
    <w:link w:val="StyleArticleChar"/>
    <w:qFormat/>
    <w:rsid w:val="00934E7E"/>
    <w:pPr>
      <w:keepNext/>
      <w:keepLines/>
      <w:spacing w:before="120"/>
      <w:ind w:left="1134" w:hanging="1134"/>
      <w:outlineLvl w:val="6"/>
    </w:pPr>
    <w:rPr>
      <w:rFonts w:ascii="Cambria" w:eastAsia="Times New Roman" w:hAnsi="Cambria" w:cs="Times New Roman"/>
      <w:b/>
      <w:i/>
      <w:iCs/>
      <w:sz w:val="24"/>
    </w:rPr>
  </w:style>
  <w:style w:type="character" w:customStyle="1" w:styleId="StyleChapterChar">
    <w:name w:val="StyleChapter Char"/>
    <w:basedOn w:val="Policepardfaut"/>
    <w:link w:val="StyleChapter"/>
    <w:rsid w:val="00934E7E"/>
    <w:rPr>
      <w:rFonts w:ascii="Cambria" w:eastAsia="Times New Roman" w:hAnsi="Cambria" w:cs="Times New Roman"/>
      <w:b/>
      <w:i/>
      <w:iCs/>
      <w:sz w:val="28"/>
    </w:rPr>
  </w:style>
  <w:style w:type="character" w:customStyle="1" w:styleId="StyleArticleChar">
    <w:name w:val="StyleArticle Char"/>
    <w:basedOn w:val="Policepardfaut"/>
    <w:link w:val="StyleArticle"/>
    <w:rsid w:val="00934E7E"/>
    <w:rPr>
      <w:rFonts w:ascii="Cambria" w:eastAsia="Times New Roman" w:hAnsi="Cambria" w:cs="Times New Roman"/>
      <w:b/>
      <w:i/>
      <w:iCs/>
      <w:sz w:val="24"/>
    </w:rPr>
  </w:style>
  <w:style w:type="paragraph" w:styleId="En-tte">
    <w:name w:val="header"/>
    <w:basedOn w:val="Normal"/>
    <w:link w:val="En-tteCar"/>
    <w:uiPriority w:val="99"/>
    <w:unhideWhenUsed/>
    <w:rsid w:val="00714725"/>
    <w:pPr>
      <w:tabs>
        <w:tab w:val="center" w:pos="4536"/>
        <w:tab w:val="right" w:pos="9072"/>
      </w:tabs>
    </w:pPr>
  </w:style>
  <w:style w:type="character" w:customStyle="1" w:styleId="En-tteCar">
    <w:name w:val="En-tête Car"/>
    <w:basedOn w:val="Policepardfaut"/>
    <w:link w:val="En-tte"/>
    <w:uiPriority w:val="99"/>
    <w:rsid w:val="00714725"/>
  </w:style>
  <w:style w:type="character" w:customStyle="1" w:styleId="Titre9Car">
    <w:name w:val="Titre 9 Car"/>
    <w:basedOn w:val="Policepardfaut"/>
    <w:link w:val="Titre9"/>
    <w:uiPriority w:val="9"/>
    <w:rsid w:val="00824270"/>
    <w:rPr>
      <w:rFonts w:asciiTheme="majorHAnsi" w:eastAsiaTheme="majorEastAsia" w:hAnsiTheme="majorHAnsi" w:cstheme="majorBidi"/>
      <w:i/>
      <w:iCs/>
      <w:sz w:val="20"/>
      <w:szCs w:val="20"/>
    </w:rPr>
  </w:style>
  <w:style w:type="paragraph" w:customStyle="1" w:styleId="StyleRubric">
    <w:name w:val="StyleRubric"/>
    <w:basedOn w:val="Titre9"/>
    <w:link w:val="StyleRubricChar"/>
    <w:qFormat/>
    <w:rsid w:val="00934E7E"/>
    <w:pPr>
      <w:spacing w:before="60" w:after="60"/>
      <w:ind w:left="709"/>
    </w:pPr>
    <w:rPr>
      <w:sz w:val="24"/>
    </w:rPr>
  </w:style>
  <w:style w:type="character" w:customStyle="1" w:styleId="StyleRubricChar">
    <w:name w:val="StyleRubric Char"/>
    <w:basedOn w:val="Titre9Car"/>
    <w:link w:val="StyleRubric"/>
    <w:rsid w:val="00934E7E"/>
    <w:rPr>
      <w:rFonts w:asciiTheme="majorHAnsi" w:eastAsiaTheme="majorEastAsia" w:hAnsiTheme="majorHAnsi" w:cstheme="majorBidi"/>
      <w:i/>
      <w:iCs/>
      <w:sz w:val="24"/>
      <w:szCs w:val="20"/>
    </w:rPr>
  </w:style>
  <w:style w:type="character" w:customStyle="1" w:styleId="Titre8Car">
    <w:name w:val="Titre 8 Car"/>
    <w:basedOn w:val="Policepardfaut"/>
    <w:link w:val="Titre8"/>
    <w:uiPriority w:val="9"/>
    <w:semiHidden/>
    <w:rsid w:val="00C410DC"/>
    <w:rPr>
      <w:rFonts w:asciiTheme="majorHAnsi" w:eastAsiaTheme="majorEastAsia" w:hAnsiTheme="majorHAnsi" w:cstheme="majorBidi"/>
      <w:color w:val="404040" w:themeColor="text1" w:themeTint="BF"/>
      <w:sz w:val="20"/>
      <w:szCs w:val="20"/>
    </w:rPr>
  </w:style>
  <w:style w:type="table" w:customStyle="1" w:styleId="ItemTable">
    <w:name w:val="ItemTable"/>
    <w:basedOn w:val="TableauNormal"/>
    <w:uiPriority w:val="99"/>
    <w:rsid w:val="00DB1DA0"/>
    <w:pPr>
      <w:spacing w:after="120" w:line="240" w:lineRule="auto"/>
    </w:pPr>
    <w:rPr>
      <w:b/>
    </w:rPr>
    <w:tblPr>
      <w:tblBorders>
        <w:bottom w:val="dotted" w:sz="4" w:space="0" w:color="auto"/>
        <w:insideH w:val="dotted" w:sz="4" w:space="0" w:color="auto"/>
      </w:tblBorders>
    </w:tblPr>
  </w:style>
  <w:style w:type="table" w:customStyle="1" w:styleId="ItemDetailTable">
    <w:name w:val="ItemDetailTable"/>
    <w:basedOn w:val="TableauNormal"/>
    <w:uiPriority w:val="99"/>
    <w:rsid w:val="00DB1DA0"/>
    <w:pPr>
      <w:spacing w:after="120" w:line="240" w:lineRule="auto"/>
    </w:pPr>
    <w:tblPr>
      <w:tblBorders>
        <w:bottom w:val="dotted" w:sz="4" w:space="0" w:color="auto"/>
        <w:insideH w:val="dotted" w:sz="4" w:space="0" w:color="auto"/>
      </w:tblBorders>
    </w:tblPr>
  </w:style>
  <w:style w:type="paragraph" w:customStyle="1" w:styleId="ParagraphWithBorder">
    <w:name w:val="ParagraphWithBorder"/>
    <w:basedOn w:val="Normal"/>
    <w:link w:val="ParagraphWithBorderChar"/>
    <w:qFormat/>
    <w:rsid w:val="00C410DC"/>
    <w:pPr>
      <w:pBdr>
        <w:top w:val="single" w:sz="4" w:space="1" w:color="auto"/>
        <w:left w:val="single" w:sz="4" w:space="4" w:color="auto"/>
        <w:bottom w:val="single" w:sz="4" w:space="1" w:color="auto"/>
        <w:right w:val="single" w:sz="4" w:space="4" w:color="auto"/>
      </w:pBdr>
    </w:pPr>
    <w:rPr>
      <w:rFonts w:ascii="Calibri" w:eastAsia="Calibri" w:hAnsi="Calibri" w:cs="Times New Roman"/>
    </w:rPr>
  </w:style>
  <w:style w:type="character" w:customStyle="1" w:styleId="ParagraphWithBorderChar">
    <w:name w:val="ParagraphWithBorder Char"/>
    <w:basedOn w:val="Policepardfaut"/>
    <w:link w:val="ParagraphWithBorder"/>
    <w:rsid w:val="00C410DC"/>
    <w:rPr>
      <w:rFonts w:ascii="Calibri" w:eastAsia="Calibri" w:hAnsi="Calibri" w:cs="Times New Roman"/>
    </w:rPr>
  </w:style>
  <w:style w:type="paragraph" w:customStyle="1" w:styleId="StyleItem">
    <w:name w:val="StyleItem"/>
    <w:link w:val="StyleItemChar"/>
    <w:qFormat/>
    <w:rsid w:val="009A4B86"/>
    <w:pPr>
      <w:spacing w:line="240" w:lineRule="auto"/>
      <w:contextualSpacing/>
      <w:outlineLvl w:val="7"/>
    </w:pPr>
    <w:rPr>
      <w:rFonts w:eastAsiaTheme="majorEastAsia" w:cstheme="majorBidi"/>
      <w:color w:val="404040" w:themeColor="text1" w:themeTint="BF"/>
      <w:szCs w:val="20"/>
    </w:rPr>
  </w:style>
  <w:style w:type="character" w:customStyle="1" w:styleId="StyleItemChar">
    <w:name w:val="StyleItem Char"/>
    <w:basedOn w:val="Policepardfaut"/>
    <w:link w:val="StyleItem"/>
    <w:rsid w:val="009A4B86"/>
    <w:rPr>
      <w:rFonts w:eastAsiaTheme="majorEastAsia" w:cstheme="majorBidi"/>
      <w:color w:val="404040" w:themeColor="text1" w:themeTint="BF"/>
      <w:szCs w:val="20"/>
    </w:rPr>
  </w:style>
  <w:style w:type="character" w:customStyle="1" w:styleId="Titre1Car">
    <w:name w:val="Titre 1 Car"/>
    <w:basedOn w:val="Policepardfaut"/>
    <w:link w:val="Titre1"/>
    <w:uiPriority w:val="9"/>
    <w:rsid w:val="00CF1C6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F1C66"/>
    <w:pPr>
      <w:outlineLvl w:val="9"/>
    </w:pPr>
    <w:rPr>
      <w:lang w:val="en-US" w:eastAsia="ja-JP"/>
    </w:rPr>
  </w:style>
  <w:style w:type="paragraph" w:styleId="TM2">
    <w:name w:val="toc 2"/>
    <w:basedOn w:val="Normal"/>
    <w:next w:val="Normal"/>
    <w:link w:val="TM2Car"/>
    <w:autoRedefine/>
    <w:uiPriority w:val="39"/>
    <w:unhideWhenUsed/>
    <w:rsid w:val="00451E92"/>
    <w:pPr>
      <w:tabs>
        <w:tab w:val="left" w:pos="390"/>
        <w:tab w:val="right" w:leader="dot" w:pos="9062"/>
      </w:tabs>
      <w:spacing w:after="120"/>
    </w:pPr>
    <w:rPr>
      <w:rFonts w:cstheme="minorHAnsi"/>
      <w:b/>
      <w:bCs/>
      <w:smallCaps/>
      <w:sz w:val="22"/>
    </w:rPr>
  </w:style>
  <w:style w:type="character" w:styleId="Lienhypertexte">
    <w:name w:val="Hyperlink"/>
    <w:basedOn w:val="Policepardfaut"/>
    <w:uiPriority w:val="99"/>
    <w:unhideWhenUsed/>
    <w:rsid w:val="00CF1C66"/>
    <w:rPr>
      <w:color w:val="0000FF" w:themeColor="hyperlink"/>
      <w:u w:val="single"/>
    </w:rPr>
  </w:style>
  <w:style w:type="paragraph" w:styleId="TM1">
    <w:name w:val="toc 1"/>
    <w:basedOn w:val="Normal"/>
    <w:next w:val="Normal"/>
    <w:autoRedefine/>
    <w:uiPriority w:val="39"/>
    <w:unhideWhenUsed/>
    <w:rsid w:val="00CF1C66"/>
    <w:pPr>
      <w:spacing w:before="360" w:after="360"/>
    </w:pPr>
    <w:rPr>
      <w:rFonts w:cstheme="minorHAnsi"/>
      <w:b/>
      <w:bCs/>
      <w:caps/>
      <w:sz w:val="22"/>
      <w:u w:val="single"/>
    </w:rPr>
  </w:style>
  <w:style w:type="paragraph" w:styleId="TM3">
    <w:name w:val="toc 3"/>
    <w:basedOn w:val="Normal"/>
    <w:next w:val="Normal"/>
    <w:autoRedefine/>
    <w:uiPriority w:val="39"/>
    <w:unhideWhenUsed/>
    <w:rsid w:val="00CF1C66"/>
    <w:rPr>
      <w:rFonts w:cstheme="minorHAnsi"/>
      <w:smallCaps/>
      <w:sz w:val="22"/>
    </w:rPr>
  </w:style>
  <w:style w:type="paragraph" w:styleId="TM4">
    <w:name w:val="toc 4"/>
    <w:basedOn w:val="Normal"/>
    <w:next w:val="Normal"/>
    <w:autoRedefine/>
    <w:uiPriority w:val="39"/>
    <w:unhideWhenUsed/>
    <w:rsid w:val="00CF1C66"/>
    <w:rPr>
      <w:rFonts w:cstheme="minorHAnsi"/>
      <w:sz w:val="22"/>
    </w:rPr>
  </w:style>
  <w:style w:type="paragraph" w:styleId="TM5">
    <w:name w:val="toc 5"/>
    <w:basedOn w:val="Normal"/>
    <w:next w:val="Normal"/>
    <w:autoRedefine/>
    <w:uiPriority w:val="39"/>
    <w:unhideWhenUsed/>
    <w:rsid w:val="004D323B"/>
    <w:pPr>
      <w:tabs>
        <w:tab w:val="left" w:pos="722"/>
        <w:tab w:val="right" w:leader="dot" w:pos="9062"/>
      </w:tabs>
      <w:contextualSpacing w:val="0"/>
    </w:pPr>
    <w:rPr>
      <w:rFonts w:cstheme="minorHAnsi"/>
      <w:sz w:val="22"/>
    </w:rPr>
  </w:style>
  <w:style w:type="paragraph" w:styleId="TM6">
    <w:name w:val="toc 6"/>
    <w:basedOn w:val="Normal"/>
    <w:next w:val="Normal"/>
    <w:autoRedefine/>
    <w:uiPriority w:val="39"/>
    <w:unhideWhenUsed/>
    <w:rsid w:val="00CF1C66"/>
    <w:rPr>
      <w:rFonts w:cstheme="minorHAnsi"/>
      <w:sz w:val="22"/>
    </w:rPr>
  </w:style>
  <w:style w:type="paragraph" w:styleId="TM7">
    <w:name w:val="toc 7"/>
    <w:basedOn w:val="Normal"/>
    <w:next w:val="Normal"/>
    <w:autoRedefine/>
    <w:uiPriority w:val="39"/>
    <w:unhideWhenUsed/>
    <w:rsid w:val="00CF1C66"/>
    <w:rPr>
      <w:rFonts w:cstheme="minorHAnsi"/>
      <w:sz w:val="22"/>
    </w:rPr>
  </w:style>
  <w:style w:type="paragraph" w:styleId="TM8">
    <w:name w:val="toc 8"/>
    <w:basedOn w:val="Normal"/>
    <w:next w:val="Normal"/>
    <w:autoRedefine/>
    <w:uiPriority w:val="39"/>
    <w:unhideWhenUsed/>
    <w:rsid w:val="00CF1C66"/>
    <w:rPr>
      <w:rFonts w:cstheme="minorHAnsi"/>
      <w:sz w:val="22"/>
    </w:rPr>
  </w:style>
  <w:style w:type="paragraph" w:styleId="TM9">
    <w:name w:val="toc 9"/>
    <w:basedOn w:val="Normal"/>
    <w:next w:val="Normal"/>
    <w:autoRedefine/>
    <w:uiPriority w:val="39"/>
    <w:unhideWhenUsed/>
    <w:rsid w:val="00CF1C66"/>
    <w:rPr>
      <w:rFonts w:cstheme="minorHAnsi"/>
      <w:sz w:val="22"/>
    </w:rPr>
  </w:style>
  <w:style w:type="character" w:customStyle="1" w:styleId="Titre2Car">
    <w:name w:val="Titre 2 Car"/>
    <w:basedOn w:val="Policepardfaut"/>
    <w:link w:val="Titre2"/>
    <w:uiPriority w:val="9"/>
    <w:rsid w:val="00CF1C6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F1C66"/>
    <w:rPr>
      <w:rFonts w:asciiTheme="majorHAnsi" w:eastAsiaTheme="majorEastAsia" w:hAnsiTheme="majorHAnsi" w:cstheme="majorBidi"/>
      <w:b/>
      <w:bCs/>
      <w:color w:val="4F81BD" w:themeColor="accent1"/>
      <w:sz w:val="20"/>
    </w:rPr>
  </w:style>
  <w:style w:type="paragraph" w:customStyle="1" w:styleId="TOCStyle">
    <w:name w:val="TOCStyle"/>
    <w:basedOn w:val="TM2"/>
    <w:link w:val="TOCStyleChar"/>
    <w:qFormat/>
    <w:rsid w:val="00D3196D"/>
    <w:rPr>
      <w:rFonts w:eastAsia="Calibri"/>
      <w:noProof/>
    </w:rPr>
  </w:style>
  <w:style w:type="character" w:customStyle="1" w:styleId="TM2Car">
    <w:name w:val="TM 2 Car"/>
    <w:basedOn w:val="Policepardfaut"/>
    <w:link w:val="TM2"/>
    <w:uiPriority w:val="39"/>
    <w:rsid w:val="00451E92"/>
    <w:rPr>
      <w:rFonts w:cstheme="minorHAnsi"/>
      <w:b/>
      <w:bCs/>
      <w:smallCaps/>
    </w:rPr>
  </w:style>
  <w:style w:type="character" w:customStyle="1" w:styleId="TOCStyleChar">
    <w:name w:val="TOCStyle Char"/>
    <w:basedOn w:val="TM2Car"/>
    <w:link w:val="TOCStyle"/>
    <w:rsid w:val="00D3196D"/>
    <w:rPr>
      <w:rFonts w:eastAsia="Calibri" w:cstheme="minorHAnsi"/>
      <w:b/>
      <w:bCs/>
      <w:smallCaps/>
      <w:noProof/>
    </w:rPr>
  </w:style>
  <w:style w:type="paragraph" w:styleId="Titre">
    <w:name w:val="Title"/>
    <w:basedOn w:val="Normal"/>
    <w:next w:val="Normal"/>
    <w:link w:val="TitreCar"/>
    <w:uiPriority w:val="10"/>
    <w:qFormat/>
    <w:rsid w:val="00E4010F"/>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010F"/>
    <w:rPr>
      <w:rFonts w:asciiTheme="majorHAnsi" w:eastAsiaTheme="majorEastAsia" w:hAnsiTheme="majorHAnsi" w:cstheme="majorBidi"/>
      <w:color w:val="17365D" w:themeColor="text2" w:themeShade="BF"/>
      <w:spacing w:val="5"/>
      <w:kern w:val="28"/>
      <w:sz w:val="52"/>
      <w:szCs w:val="52"/>
    </w:rPr>
  </w:style>
  <w:style w:type="paragraph" w:customStyle="1" w:styleId="ParagraphWithoutBorder">
    <w:name w:val="ParagraphWithoutBorder"/>
    <w:basedOn w:val="ParagraphWithBorder"/>
    <w:link w:val="ParagraphWithoutBorderChar"/>
    <w:qFormat/>
    <w:rsid w:val="00504AB3"/>
    <w:pPr>
      <w:pBdr>
        <w:top w:val="none" w:sz="0" w:space="0" w:color="auto"/>
        <w:left w:val="none" w:sz="0" w:space="0" w:color="auto"/>
        <w:bottom w:val="none" w:sz="0" w:space="0" w:color="auto"/>
        <w:right w:val="none" w:sz="0" w:space="0" w:color="auto"/>
      </w:pBdr>
    </w:pPr>
  </w:style>
  <w:style w:type="character" w:customStyle="1" w:styleId="ParagraphWithoutBorderChar">
    <w:name w:val="ParagraphWithoutBorder Char"/>
    <w:basedOn w:val="ParagraphWithBorderChar"/>
    <w:link w:val="ParagraphWithoutBorder"/>
    <w:rsid w:val="00504AB3"/>
    <w:rPr>
      <w:rFonts w:ascii="Calibri" w:eastAsia="Calibri" w:hAnsi="Calibri" w:cs="Times New Roman"/>
      <w:sz w:val="20"/>
    </w:rPr>
  </w:style>
  <w:style w:type="paragraph" w:customStyle="1" w:styleId="Normale">
    <w:name w:val="Normal(e)"/>
    <w:basedOn w:val="Normal"/>
    <w:uiPriority w:val="99"/>
    <w:rsid w:val="002B5CAF"/>
    <w:pPr>
      <w:widowControl w:val="0"/>
      <w:autoSpaceDE w:val="0"/>
      <w:autoSpaceDN w:val="0"/>
      <w:adjustRightInd w:val="0"/>
      <w:contextualSpacing w:val="0"/>
      <w:textAlignment w:val="center"/>
    </w:pPr>
    <w:rPr>
      <w:rFonts w:ascii="Helvetica" w:eastAsiaTheme="minorEastAsia" w:hAnsi="Helvetica" w:cs="Helvetica"/>
      <w:color w:val="000000"/>
      <w:sz w:val="24"/>
      <w:szCs w:val="24"/>
      <w:lang w:val="fr-FR" w:eastAsia="fr-FR"/>
    </w:rPr>
  </w:style>
  <w:style w:type="paragraph" w:styleId="Paragraphedeliste">
    <w:name w:val="List Paragraph"/>
    <w:basedOn w:val="Normal"/>
    <w:link w:val="ParagraphedelisteCar"/>
    <w:uiPriority w:val="34"/>
    <w:qFormat/>
    <w:rsid w:val="002B5CAF"/>
    <w:pPr>
      <w:ind w:left="720"/>
    </w:pPr>
  </w:style>
  <w:style w:type="character" w:customStyle="1" w:styleId="ParagraphedelisteCar">
    <w:name w:val="Paragraphe de liste Car"/>
    <w:basedOn w:val="Policepardfaut"/>
    <w:link w:val="Paragraphedeliste"/>
    <w:uiPriority w:val="34"/>
    <w:rsid w:val="002B5CAF"/>
    <w:rPr>
      <w:sz w:val="20"/>
    </w:rPr>
  </w:style>
  <w:style w:type="paragraph" w:customStyle="1" w:styleId="CSCTitre1">
    <w:name w:val="CSC Titre 1"/>
    <w:basedOn w:val="Normal"/>
    <w:link w:val="CSCTitre1Car"/>
    <w:qFormat/>
    <w:rsid w:val="002B5CAF"/>
    <w:pPr>
      <w:tabs>
        <w:tab w:val="left" w:pos="4536"/>
      </w:tabs>
      <w:spacing w:after="120" w:line="300" w:lineRule="atLeast"/>
      <w:contextualSpacing w:val="0"/>
      <w:jc w:val="center"/>
      <w:outlineLvl w:val="0"/>
    </w:pPr>
    <w:rPr>
      <w:rFonts w:ascii="Calibri" w:eastAsia="Times New Roman" w:hAnsi="Calibri" w:cs="Arial"/>
      <w:b/>
      <w:sz w:val="32"/>
      <w:szCs w:val="32"/>
      <w:u w:val="double"/>
      <w:lang w:val="fr-FR" w:eastAsia="fr-BE"/>
    </w:rPr>
  </w:style>
  <w:style w:type="character" w:customStyle="1" w:styleId="CSCTitre1Car">
    <w:name w:val="CSC Titre 1 Car"/>
    <w:basedOn w:val="Policepardfaut"/>
    <w:link w:val="CSCTitre1"/>
    <w:rsid w:val="002B5CAF"/>
    <w:rPr>
      <w:rFonts w:ascii="Calibri" w:eastAsia="Times New Roman" w:hAnsi="Calibri" w:cs="Arial"/>
      <w:b/>
      <w:sz w:val="32"/>
      <w:szCs w:val="32"/>
      <w:u w:val="double"/>
      <w:lang w:val="fr-FR" w:eastAsia="fr-BE"/>
    </w:rPr>
  </w:style>
  <w:style w:type="paragraph" w:customStyle="1" w:styleId="CSCTitre2">
    <w:name w:val="CSC Titre 2"/>
    <w:basedOn w:val="Titre1"/>
    <w:link w:val="CSCTitre2Car"/>
    <w:qFormat/>
    <w:rsid w:val="002B5CAF"/>
    <w:pPr>
      <w:tabs>
        <w:tab w:val="left" w:pos="4536"/>
      </w:tabs>
      <w:spacing w:before="360" w:after="240" w:line="312" w:lineRule="exact"/>
      <w:contextualSpacing w:val="0"/>
      <w:jc w:val="both"/>
    </w:pPr>
    <w:rPr>
      <w:rFonts w:ascii="Calibri" w:hAnsi="Calibri"/>
      <w:color w:val="auto"/>
      <w:u w:val="single"/>
      <w:lang w:val="fr-FR" w:eastAsia="fr-BE"/>
    </w:rPr>
  </w:style>
  <w:style w:type="character" w:customStyle="1" w:styleId="CSCTitre2Car">
    <w:name w:val="CSC Titre 2 Car"/>
    <w:basedOn w:val="Policepardfaut"/>
    <w:link w:val="CSCTitre2"/>
    <w:rsid w:val="002B5CAF"/>
    <w:rPr>
      <w:rFonts w:ascii="Calibri" w:eastAsiaTheme="majorEastAsia" w:hAnsi="Calibri" w:cstheme="majorBidi"/>
      <w:b/>
      <w:bCs/>
      <w:sz w:val="28"/>
      <w:szCs w:val="28"/>
      <w:u w:val="single"/>
      <w:lang w:val="fr-FR" w:eastAsia="fr-BE"/>
    </w:rPr>
  </w:style>
  <w:style w:type="paragraph" w:customStyle="1" w:styleId="CSCTitre3">
    <w:name w:val="CSC Titre 3"/>
    <w:basedOn w:val="Titre2"/>
    <w:link w:val="CSCTitre3Car"/>
    <w:qFormat/>
    <w:rsid w:val="002B5CAF"/>
    <w:pPr>
      <w:tabs>
        <w:tab w:val="left" w:pos="4536"/>
      </w:tabs>
      <w:spacing w:after="120"/>
      <w:contextualSpacing w:val="0"/>
      <w:jc w:val="both"/>
    </w:pPr>
    <w:rPr>
      <w:rFonts w:ascii="Calibri" w:hAnsi="Calibri"/>
      <w:b w:val="0"/>
      <w:color w:val="auto"/>
      <w:sz w:val="24"/>
      <w:u w:val="single"/>
      <w:lang w:val="fr-FR" w:eastAsia="fr-BE"/>
    </w:rPr>
  </w:style>
  <w:style w:type="character" w:customStyle="1" w:styleId="CSCTitre3Car">
    <w:name w:val="CSC Titre 3 Car"/>
    <w:basedOn w:val="Policepardfaut"/>
    <w:link w:val="CSCTitre3"/>
    <w:rsid w:val="002B5CAF"/>
    <w:rPr>
      <w:rFonts w:ascii="Calibri" w:eastAsiaTheme="majorEastAsia" w:hAnsi="Calibri" w:cstheme="majorBidi"/>
      <w:bCs/>
      <w:sz w:val="24"/>
      <w:szCs w:val="26"/>
      <w:u w:val="single"/>
      <w:lang w:val="fr-FR" w:eastAsia="fr-BE"/>
    </w:rPr>
  </w:style>
  <w:style w:type="paragraph" w:customStyle="1" w:styleId="CSCTitre4">
    <w:name w:val="CSC Titre 4"/>
    <w:basedOn w:val="Normal"/>
    <w:next w:val="CSCTitre3"/>
    <w:qFormat/>
    <w:rsid w:val="002B5CAF"/>
    <w:pPr>
      <w:tabs>
        <w:tab w:val="left" w:pos="4536"/>
      </w:tabs>
      <w:spacing w:before="200" w:after="120"/>
      <w:contextualSpacing w:val="0"/>
    </w:pPr>
    <w:rPr>
      <w:rFonts w:eastAsia="Times New Roman" w:cs="Arial"/>
      <w:sz w:val="22"/>
      <w:u w:val="single"/>
      <w:lang w:val="fr-FR" w:eastAsia="fr-BE"/>
    </w:rPr>
  </w:style>
  <w:style w:type="table" w:customStyle="1" w:styleId="Author-eTableGrid">
    <w:name w:val="Author-e Table Grid"/>
    <w:uiPriority w:val="59"/>
    <w:rsid w:val="002B5CAF"/>
    <w:pPr>
      <w:widowControl w:val="0"/>
      <w:spacing w:after="0" w:line="240" w:lineRule="auto"/>
    </w:pPr>
    <w:rPr>
      <w:rFonts w:ascii="Arial" w:eastAsia="Times New Roman" w:hAnsi="Arial" w:cs="Arial"/>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Pr>
  </w:style>
  <w:style w:type="paragraph" w:customStyle="1" w:styleId="Author-eSectionHeading5">
    <w:name w:val="Author-e Section Heading 5"/>
    <w:uiPriority w:val="40"/>
    <w:qFormat/>
    <w:rsid w:val="004629D3"/>
    <w:pPr>
      <w:spacing w:before="100" w:after="100" w:line="260" w:lineRule="auto"/>
      <w:outlineLvl w:val="4"/>
    </w:pPr>
    <w:rPr>
      <w:rFonts w:ascii="Arial" w:eastAsia="Times New Roman" w:hAnsi="Arial" w:cs="Arial"/>
      <w:color w:val="3366FF"/>
      <w:sz w:val="28"/>
      <w:szCs w:val="20"/>
      <w:lang w:eastAsia="fr-BE"/>
    </w:rPr>
  </w:style>
  <w:style w:type="paragraph" w:customStyle="1" w:styleId="Author-eSectionHeading6">
    <w:name w:val="Author-e Section Heading 6"/>
    <w:uiPriority w:val="40"/>
    <w:qFormat/>
    <w:rsid w:val="004629D3"/>
    <w:pPr>
      <w:spacing w:before="100" w:after="100" w:line="260" w:lineRule="auto"/>
      <w:outlineLvl w:val="5"/>
    </w:pPr>
    <w:rPr>
      <w:rFonts w:ascii="Arial" w:eastAsia="Times New Roman" w:hAnsi="Arial" w:cs="Arial"/>
      <w:color w:val="3366FF"/>
      <w:sz w:val="24"/>
      <w:szCs w:val="20"/>
      <w:lang w:eastAsia="fr-BE"/>
    </w:rPr>
  </w:style>
  <w:style w:type="paragraph" w:customStyle="1" w:styleId="pheading">
    <w:name w:val="pheading"/>
    <w:link w:val="pheadingChar"/>
    <w:uiPriority w:val="40"/>
    <w:qFormat/>
    <w:rsid w:val="004629D3"/>
    <w:pPr>
      <w:spacing w:before="100" w:after="100" w:line="260" w:lineRule="auto"/>
    </w:pPr>
    <w:rPr>
      <w:rFonts w:ascii="Arial" w:eastAsia="Times New Roman" w:hAnsi="Arial" w:cs="Arial"/>
      <w:color w:val="FF0000"/>
      <w:sz w:val="24"/>
      <w:szCs w:val="20"/>
      <w:lang w:eastAsia="fr-BE"/>
    </w:rPr>
  </w:style>
  <w:style w:type="character" w:customStyle="1" w:styleId="pheadingChar">
    <w:name w:val="pheading Char"/>
    <w:link w:val="pheading"/>
    <w:rsid w:val="004629D3"/>
    <w:rPr>
      <w:rFonts w:ascii="Arial" w:eastAsia="Times New Roman" w:hAnsi="Arial" w:cs="Arial"/>
      <w:color w:val="FF0000"/>
      <w:sz w:val="24"/>
      <w:szCs w:val="20"/>
      <w:lang w:eastAsia="fr-BE"/>
    </w:rPr>
  </w:style>
  <w:style w:type="paragraph" w:customStyle="1" w:styleId="optioncar">
    <w:name w:val="optioncar"/>
    <w:link w:val="optioncarChar"/>
    <w:uiPriority w:val="40"/>
    <w:qFormat/>
    <w:rsid w:val="004629D3"/>
    <w:pPr>
      <w:spacing w:before="100" w:after="100" w:line="260" w:lineRule="auto"/>
    </w:pPr>
    <w:rPr>
      <w:rFonts w:ascii="Arial" w:eastAsia="Times New Roman" w:hAnsi="Arial" w:cs="Arial"/>
      <w:color w:val="FF0000"/>
      <w:sz w:val="20"/>
      <w:szCs w:val="20"/>
      <w:lang w:eastAsia="fr-BE"/>
    </w:rPr>
  </w:style>
  <w:style w:type="character" w:customStyle="1" w:styleId="optioncarChar">
    <w:name w:val="optioncar Char"/>
    <w:link w:val="optioncar"/>
    <w:rsid w:val="004629D3"/>
    <w:rPr>
      <w:rFonts w:ascii="Arial" w:eastAsia="Times New Roman" w:hAnsi="Arial" w:cs="Arial"/>
      <w:color w:val="FF0000"/>
      <w:sz w:val="20"/>
      <w:szCs w:val="20"/>
      <w:lang w:eastAsia="fr-BE"/>
    </w:rPr>
  </w:style>
  <w:style w:type="paragraph" w:customStyle="1" w:styleId="Author-eSectionHeading4">
    <w:name w:val="Author-e Section Heading 4"/>
    <w:uiPriority w:val="40"/>
    <w:qFormat/>
    <w:rsid w:val="005D3E3C"/>
    <w:pPr>
      <w:spacing w:before="100" w:after="100" w:line="260" w:lineRule="auto"/>
      <w:outlineLvl w:val="3"/>
    </w:pPr>
    <w:rPr>
      <w:rFonts w:ascii="Arial" w:eastAsia="Times New Roman" w:hAnsi="Arial" w:cs="Arial"/>
      <w:color w:val="3366FF"/>
      <w:sz w:val="30"/>
      <w:szCs w:val="20"/>
      <w:lang w:eastAsia="fr-BE"/>
    </w:rPr>
  </w:style>
  <w:style w:type="character" w:customStyle="1" w:styleId="Titre6Car">
    <w:name w:val="Titre 6 Car"/>
    <w:basedOn w:val="Policepardfaut"/>
    <w:link w:val="Titre6"/>
    <w:uiPriority w:val="9"/>
    <w:rsid w:val="00CB7120"/>
    <w:rPr>
      <w:rFonts w:asciiTheme="majorHAnsi" w:eastAsiaTheme="majorEastAsia" w:hAnsiTheme="majorHAnsi" w:cstheme="majorBidi"/>
      <w:i/>
      <w:iCs/>
      <w:color w:val="243F60" w:themeColor="accent1" w:themeShade="7F"/>
      <w:sz w:val="20"/>
    </w:rPr>
  </w:style>
  <w:style w:type="character" w:customStyle="1" w:styleId="optioncarChar0">
    <w:name w:val="optioncarChar"/>
    <w:uiPriority w:val="40"/>
    <w:rsid w:val="002B6DEA"/>
    <w:rPr>
      <w:rFonts w:cs="Arial"/>
      <w:color w:val="FF0000"/>
      <w:sz w:val="20"/>
      <w:szCs w:val="20"/>
      <w:lang w:val="en-GB" w:eastAsia="en-GB"/>
    </w:rPr>
  </w:style>
  <w:style w:type="paragraph" w:customStyle="1" w:styleId="heading">
    <w:name w:val="heading"/>
    <w:link w:val="headingChar"/>
    <w:uiPriority w:val="40"/>
    <w:qFormat/>
    <w:rsid w:val="00BB10DB"/>
    <w:pPr>
      <w:spacing w:before="100" w:after="100" w:line="260" w:lineRule="auto"/>
    </w:pPr>
    <w:rPr>
      <w:rFonts w:ascii="Arial" w:eastAsia="Times New Roman" w:hAnsi="Arial" w:cs="Arial"/>
      <w:b/>
      <w:sz w:val="24"/>
      <w:szCs w:val="20"/>
      <w:lang w:val="en-GB" w:eastAsia="en-GB"/>
    </w:rPr>
  </w:style>
  <w:style w:type="character" w:customStyle="1" w:styleId="headingChar">
    <w:name w:val="headingChar"/>
    <w:link w:val="heading"/>
    <w:uiPriority w:val="40"/>
    <w:rsid w:val="00BB10DB"/>
    <w:rPr>
      <w:rFonts w:ascii="Arial" w:eastAsia="Times New Roman" w:hAnsi="Arial" w:cs="Arial"/>
      <w:b/>
      <w:sz w:val="24"/>
      <w:szCs w:val="20"/>
      <w:lang w:val="en-GB" w:eastAsia="en-GB"/>
    </w:rPr>
  </w:style>
  <w:style w:type="paragraph" w:customStyle="1" w:styleId="TitreNiveau2">
    <w:name w:val="Titre Niveau 2"/>
    <w:basedOn w:val="Normal"/>
    <w:next w:val="TitreNiveau3"/>
    <w:uiPriority w:val="40"/>
    <w:qFormat/>
    <w:rsid w:val="00BB10DB"/>
    <w:pPr>
      <w:spacing w:before="120"/>
      <w:ind w:left="1134" w:hanging="1134"/>
      <w:outlineLvl w:val="0"/>
    </w:pPr>
    <w:rPr>
      <w:rFonts w:ascii="Cambria" w:eastAsia="Times New Roman" w:hAnsi="Cambria" w:cs="Arial"/>
      <w:b/>
      <w:sz w:val="32"/>
      <w:szCs w:val="20"/>
      <w:lang w:eastAsia="en-GB"/>
    </w:rPr>
  </w:style>
  <w:style w:type="paragraph" w:customStyle="1" w:styleId="TitreNiveau3">
    <w:name w:val="Titre Niveau 3"/>
    <w:basedOn w:val="TitreNiveau2"/>
    <w:next w:val="TitreNiveau4"/>
    <w:uiPriority w:val="40"/>
    <w:qFormat/>
    <w:rsid w:val="00BB10DB"/>
    <w:rPr>
      <w:i/>
    </w:rPr>
  </w:style>
  <w:style w:type="paragraph" w:customStyle="1" w:styleId="TitreNiveau4">
    <w:name w:val="Titre Niveau 4"/>
    <w:basedOn w:val="TitreNiveau3"/>
    <w:next w:val="TitreNiveau5"/>
    <w:uiPriority w:val="40"/>
    <w:qFormat/>
    <w:rsid w:val="00BB10DB"/>
    <w:rPr>
      <w:i w:val="0"/>
      <w:sz w:val="28"/>
    </w:rPr>
  </w:style>
  <w:style w:type="paragraph" w:customStyle="1" w:styleId="TitreNiveau5">
    <w:name w:val="Titre Niveau 5"/>
    <w:basedOn w:val="TitreNiveau4"/>
    <w:next w:val="TitreNiveau6"/>
    <w:uiPriority w:val="40"/>
    <w:qFormat/>
    <w:rsid w:val="00BB10DB"/>
    <w:rPr>
      <w:i/>
    </w:rPr>
  </w:style>
  <w:style w:type="paragraph" w:customStyle="1" w:styleId="TitreNiveau6">
    <w:name w:val="Titre Niveau 6"/>
    <w:basedOn w:val="TitreNiveau5"/>
    <w:uiPriority w:val="40"/>
    <w:qFormat/>
    <w:rsid w:val="00BB10DB"/>
    <w:rPr>
      <w:sz w:val="24"/>
    </w:rPr>
  </w:style>
  <w:style w:type="paragraph" w:customStyle="1" w:styleId="DESCRIPTION">
    <w:name w:val="DESCRIPTION"/>
    <w:basedOn w:val="TitreNiveau5"/>
    <w:uiPriority w:val="40"/>
    <w:qFormat/>
    <w:rsid w:val="00BB10DB"/>
    <w:pPr>
      <w:ind w:left="1701"/>
      <w:outlineLvl w:val="1"/>
    </w:pPr>
    <w:rPr>
      <w:b w:val="0"/>
      <w:caps/>
      <w:sz w:val="24"/>
    </w:rPr>
  </w:style>
  <w:style w:type="paragraph" w:customStyle="1" w:styleId="Dfinitioncomprend">
    <w:name w:val="Définition/comprend"/>
    <w:basedOn w:val="DESCRIPTION"/>
    <w:uiPriority w:val="40"/>
    <w:qFormat/>
    <w:rsid w:val="00BB10DB"/>
    <w:rPr>
      <w:caps w:val="0"/>
    </w:rPr>
  </w:style>
  <w:style w:type="paragraph" w:customStyle="1" w:styleId="SPECIFICATIONS">
    <w:name w:val="SPECIFICATIONS"/>
    <w:basedOn w:val="Normal"/>
    <w:uiPriority w:val="40"/>
    <w:qFormat/>
    <w:rsid w:val="00BB10DB"/>
    <w:pPr>
      <w:spacing w:before="100" w:after="100" w:line="259" w:lineRule="auto"/>
      <w:ind w:left="567"/>
      <w:contextualSpacing w:val="0"/>
    </w:pPr>
    <w:rPr>
      <w:rFonts w:ascii="Calibri" w:eastAsia="Times New Roman" w:hAnsi="Calibri" w:cs="Arial"/>
      <w:b/>
      <w:caps/>
      <w:szCs w:val="20"/>
      <w:lang w:eastAsia="en-GB"/>
    </w:rPr>
  </w:style>
  <w:style w:type="paragraph" w:customStyle="1" w:styleId="Author-eSectionHeading2">
    <w:name w:val="Author-e Section Heading 2"/>
    <w:uiPriority w:val="40"/>
    <w:qFormat/>
    <w:rsid w:val="00E131B4"/>
    <w:pPr>
      <w:spacing w:before="100" w:after="100" w:line="260" w:lineRule="auto"/>
      <w:outlineLvl w:val="1"/>
    </w:pPr>
    <w:rPr>
      <w:rFonts w:ascii="Arial" w:eastAsia="Times New Roman" w:hAnsi="Arial" w:cs="Arial"/>
      <w:color w:val="3366FF"/>
      <w:sz w:val="36"/>
      <w:szCs w:val="20"/>
      <w:lang w:eastAsia="fr-BE"/>
    </w:rPr>
  </w:style>
  <w:style w:type="paragraph" w:customStyle="1" w:styleId="Author-eSectionHeading3">
    <w:name w:val="Author-e Section Heading 3"/>
    <w:uiPriority w:val="40"/>
    <w:qFormat/>
    <w:rsid w:val="00E131B4"/>
    <w:pPr>
      <w:spacing w:before="100" w:after="100" w:line="260" w:lineRule="auto"/>
      <w:outlineLvl w:val="2"/>
    </w:pPr>
    <w:rPr>
      <w:rFonts w:ascii="Arial" w:eastAsia="Times New Roman" w:hAnsi="Arial" w:cs="Arial"/>
      <w:color w:val="3366FF"/>
      <w:sz w:val="32"/>
      <w:szCs w:val="20"/>
      <w:lang w:eastAsia="fr-BE"/>
    </w:rPr>
  </w:style>
  <w:style w:type="character" w:customStyle="1" w:styleId="headingChar0">
    <w:name w:val="heading Char"/>
    <w:rsid w:val="00E131B4"/>
    <w:rPr>
      <w:rFonts w:ascii="Arial" w:hAnsi="Arial" w:cs="Arial"/>
      <w:b/>
      <w:sz w:val="24"/>
    </w:rPr>
  </w:style>
  <w:style w:type="paragraph" w:customStyle="1" w:styleId="Author-eListParagraph">
    <w:name w:val="Author-e List Paragraph"/>
    <w:uiPriority w:val="34"/>
    <w:qFormat/>
    <w:rsid w:val="00E131B4"/>
    <w:pPr>
      <w:spacing w:before="100" w:after="100" w:line="260" w:lineRule="auto"/>
      <w:contextualSpacing/>
    </w:pPr>
    <w:rPr>
      <w:rFonts w:ascii="Arial" w:eastAsia="Times New Roman" w:hAnsi="Arial" w:cs="Arial"/>
      <w:sz w:val="20"/>
      <w:szCs w:val="20"/>
      <w:lang w:eastAsia="fr-BE"/>
    </w:rPr>
  </w:style>
  <w:style w:type="paragraph" w:customStyle="1" w:styleId="facult">
    <w:name w:val="facult"/>
    <w:link w:val="facultChar"/>
    <w:uiPriority w:val="40"/>
    <w:qFormat/>
    <w:rsid w:val="00267D2C"/>
    <w:pPr>
      <w:spacing w:before="100" w:after="100" w:line="260" w:lineRule="auto"/>
    </w:pPr>
    <w:rPr>
      <w:rFonts w:ascii="Arial" w:eastAsia="Times New Roman" w:hAnsi="Arial" w:cs="Arial"/>
      <w:color w:val="3366FF"/>
      <w:sz w:val="20"/>
      <w:szCs w:val="20"/>
      <w:lang w:eastAsia="fr-BE"/>
    </w:rPr>
  </w:style>
  <w:style w:type="character" w:customStyle="1" w:styleId="facultChar">
    <w:name w:val="facult Char"/>
    <w:link w:val="facult"/>
    <w:rsid w:val="00267D2C"/>
    <w:rPr>
      <w:rFonts w:ascii="Arial" w:eastAsia="Times New Roman" w:hAnsi="Arial" w:cs="Arial"/>
      <w:color w:val="3366FF"/>
      <w:sz w:val="20"/>
      <w:szCs w:val="20"/>
      <w:lang w:eastAsia="fr-BE"/>
    </w:rPr>
  </w:style>
  <w:style w:type="character" w:styleId="lev">
    <w:name w:val="Strong"/>
    <w:basedOn w:val="Policepardfaut"/>
    <w:uiPriority w:val="22"/>
    <w:qFormat/>
    <w:rsid w:val="00C242E1"/>
    <w:rPr>
      <w:b/>
      <w:bCs/>
    </w:rPr>
  </w:style>
  <w:style w:type="paragraph" w:styleId="NormalWeb">
    <w:name w:val="Normal (Web)"/>
    <w:basedOn w:val="Normal"/>
    <w:semiHidden/>
    <w:unhideWhenUsed/>
    <w:rsid w:val="009B7FD6"/>
    <w:pPr>
      <w:spacing w:before="100" w:beforeAutospacing="1" w:after="100" w:afterAutospacing="1"/>
      <w:contextualSpacing w:val="0"/>
    </w:pPr>
    <w:rPr>
      <w:rFonts w:ascii="Times New Roman" w:eastAsia="Times New Roman" w:hAnsi="Times New Roman" w:cs="Times New Roman"/>
      <w:sz w:val="24"/>
      <w:szCs w:val="24"/>
      <w:lang w:eastAsia="fr-BE"/>
    </w:rPr>
  </w:style>
  <w:style w:type="character" w:customStyle="1" w:styleId="Titre7Car">
    <w:name w:val="Titre 7 Car"/>
    <w:basedOn w:val="Policepardfaut"/>
    <w:link w:val="Titre7"/>
    <w:uiPriority w:val="9"/>
    <w:semiHidden/>
    <w:rsid w:val="000C3C8C"/>
    <w:rPr>
      <w:rFonts w:asciiTheme="majorHAnsi" w:eastAsiaTheme="majorEastAsia" w:hAnsiTheme="majorHAnsi" w:cstheme="majorBidi"/>
      <w:i/>
      <w:iCs/>
      <w:color w:val="404040" w:themeColor="text1" w:themeTint="BF"/>
      <w:sz w:val="20"/>
    </w:rPr>
  </w:style>
  <w:style w:type="character" w:customStyle="1" w:styleId="Titre4Car">
    <w:name w:val="Titre 4 Car"/>
    <w:basedOn w:val="Policepardfaut"/>
    <w:link w:val="Titre4"/>
    <w:uiPriority w:val="9"/>
    <w:semiHidden/>
    <w:rsid w:val="000C3C8C"/>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0C3C8C"/>
    <w:rPr>
      <w:rFonts w:asciiTheme="majorHAnsi" w:eastAsiaTheme="majorEastAsia" w:hAnsiTheme="majorHAnsi" w:cstheme="majorBidi"/>
      <w:color w:val="243F60" w:themeColor="accent1" w:themeShade="7F"/>
      <w:sz w:val="20"/>
    </w:rPr>
  </w:style>
  <w:style w:type="paragraph" w:customStyle="1" w:styleId="soit">
    <w:name w:val="soit"/>
    <w:link w:val="soitChar"/>
    <w:uiPriority w:val="40"/>
    <w:qFormat/>
    <w:rsid w:val="00684C6E"/>
    <w:pPr>
      <w:spacing w:before="100" w:after="100" w:line="260" w:lineRule="auto"/>
    </w:pPr>
    <w:rPr>
      <w:rFonts w:ascii="Arial" w:eastAsia="Times New Roman" w:hAnsi="Arial" w:cs="Arial"/>
      <w:color w:val="33CCCC"/>
      <w:sz w:val="20"/>
      <w:szCs w:val="20"/>
      <w:lang w:eastAsia="fr-BE"/>
    </w:rPr>
  </w:style>
  <w:style w:type="character" w:customStyle="1" w:styleId="soitChar">
    <w:name w:val="soit Char"/>
    <w:link w:val="soit"/>
    <w:uiPriority w:val="40"/>
    <w:rsid w:val="00684C6E"/>
    <w:rPr>
      <w:rFonts w:ascii="Arial" w:eastAsia="Times New Roman" w:hAnsi="Arial" w:cs="Arial"/>
      <w:color w:val="33CCCC"/>
      <w:sz w:val="20"/>
      <w:szCs w:val="20"/>
      <w:lang w:eastAsia="fr-BE"/>
    </w:rPr>
  </w:style>
  <w:style w:type="character" w:customStyle="1" w:styleId="normalChar">
    <w:name w:val="normal Char"/>
    <w:rsid w:val="005C7A2C"/>
    <w:rPr>
      <w:rFonts w:ascii="Arial" w:hAnsi="Arial" w:cs="Arial"/>
      <w:sz w:val="20"/>
    </w:rPr>
  </w:style>
  <w:style w:type="paragraph" w:customStyle="1" w:styleId="Author-eSectionHeading1">
    <w:name w:val="Author-e Section Heading 1"/>
    <w:uiPriority w:val="40"/>
    <w:qFormat/>
    <w:rsid w:val="00800975"/>
    <w:pPr>
      <w:spacing w:before="100" w:after="100" w:line="260" w:lineRule="auto"/>
      <w:outlineLvl w:val="0"/>
    </w:pPr>
    <w:rPr>
      <w:rFonts w:ascii="Arial" w:eastAsia="Times New Roman" w:hAnsi="Arial" w:cs="Arial"/>
      <w:color w:val="3366FF"/>
      <w:sz w:val="40"/>
      <w:szCs w:val="20"/>
      <w:lang w:eastAsia="fr-BE"/>
    </w:rPr>
  </w:style>
  <w:style w:type="paragraph" w:customStyle="1" w:styleId="Default">
    <w:name w:val="Default"/>
    <w:rsid w:val="00CA48B1"/>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3D0561"/>
    <w:pPr>
      <w:contextualSpacing w:val="0"/>
      <w:jc w:val="both"/>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3D0561"/>
    <w:rPr>
      <w:rFonts w:ascii="Times New Roman" w:eastAsia="Times New Roman" w:hAnsi="Times New Roman" w:cs="Times New Roman"/>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8E0567"/>
    <w:rPr>
      <w:b/>
      <w:bCs/>
    </w:rPr>
  </w:style>
  <w:style w:type="character" w:customStyle="1" w:styleId="ObjetducommentaireCar">
    <w:name w:val="Objet du commentaire Car"/>
    <w:basedOn w:val="CommentaireCar"/>
    <w:link w:val="Objetducommentaire"/>
    <w:uiPriority w:val="99"/>
    <w:semiHidden/>
    <w:rsid w:val="008E0567"/>
    <w:rPr>
      <w:b/>
      <w:bCs/>
      <w:sz w:val="20"/>
      <w:szCs w:val="20"/>
    </w:rPr>
  </w:style>
  <w:style w:type="paragraph" w:styleId="Rvision">
    <w:name w:val="Revision"/>
    <w:hidden/>
    <w:uiPriority w:val="99"/>
    <w:semiHidden/>
    <w:rsid w:val="008E0567"/>
    <w:pPr>
      <w:spacing w:after="0" w:line="240" w:lineRule="auto"/>
    </w:pPr>
    <w:rPr>
      <w:sz w:val="20"/>
    </w:rPr>
  </w:style>
  <w:style w:type="character" w:styleId="Mentionnonrsolue">
    <w:name w:val="Unresolved Mention"/>
    <w:basedOn w:val="Policepardfaut"/>
    <w:uiPriority w:val="99"/>
    <w:semiHidden/>
    <w:unhideWhenUsed/>
    <w:rsid w:val="00E01959"/>
    <w:rPr>
      <w:color w:val="605E5C"/>
      <w:shd w:val="clear" w:color="auto" w:fill="E1DFDD"/>
    </w:rPr>
  </w:style>
  <w:style w:type="character" w:styleId="Lienhypertextesuivivisit">
    <w:name w:val="FollowedHyperlink"/>
    <w:basedOn w:val="Policepardfaut"/>
    <w:uiPriority w:val="99"/>
    <w:semiHidden/>
    <w:unhideWhenUsed/>
    <w:rsid w:val="006E7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932">
      <w:bodyDiv w:val="1"/>
      <w:marLeft w:val="0"/>
      <w:marRight w:val="0"/>
      <w:marTop w:val="0"/>
      <w:marBottom w:val="0"/>
      <w:divBdr>
        <w:top w:val="none" w:sz="0" w:space="0" w:color="auto"/>
        <w:left w:val="none" w:sz="0" w:space="0" w:color="auto"/>
        <w:bottom w:val="none" w:sz="0" w:space="0" w:color="auto"/>
        <w:right w:val="none" w:sz="0" w:space="0" w:color="auto"/>
      </w:divBdr>
      <w:divsChild>
        <w:div w:id="1564943492">
          <w:marLeft w:val="0"/>
          <w:marRight w:val="0"/>
          <w:marTop w:val="0"/>
          <w:marBottom w:val="0"/>
          <w:divBdr>
            <w:top w:val="none" w:sz="0" w:space="0" w:color="auto"/>
            <w:left w:val="none" w:sz="0" w:space="0" w:color="auto"/>
            <w:bottom w:val="none" w:sz="0" w:space="0" w:color="auto"/>
            <w:right w:val="none" w:sz="0" w:space="0" w:color="auto"/>
          </w:divBdr>
        </w:div>
        <w:div w:id="1969357835">
          <w:marLeft w:val="0"/>
          <w:marRight w:val="0"/>
          <w:marTop w:val="0"/>
          <w:marBottom w:val="0"/>
          <w:divBdr>
            <w:top w:val="none" w:sz="0" w:space="0" w:color="auto"/>
            <w:left w:val="none" w:sz="0" w:space="0" w:color="auto"/>
            <w:bottom w:val="none" w:sz="0" w:space="0" w:color="auto"/>
            <w:right w:val="none" w:sz="0" w:space="0" w:color="auto"/>
          </w:divBdr>
        </w:div>
        <w:div w:id="319701854">
          <w:marLeft w:val="0"/>
          <w:marRight w:val="0"/>
          <w:marTop w:val="0"/>
          <w:marBottom w:val="0"/>
          <w:divBdr>
            <w:top w:val="none" w:sz="0" w:space="0" w:color="auto"/>
            <w:left w:val="none" w:sz="0" w:space="0" w:color="auto"/>
            <w:bottom w:val="none" w:sz="0" w:space="0" w:color="auto"/>
            <w:right w:val="none" w:sz="0" w:space="0" w:color="auto"/>
          </w:divBdr>
        </w:div>
        <w:div w:id="82267641">
          <w:marLeft w:val="0"/>
          <w:marRight w:val="0"/>
          <w:marTop w:val="0"/>
          <w:marBottom w:val="0"/>
          <w:divBdr>
            <w:top w:val="none" w:sz="0" w:space="0" w:color="auto"/>
            <w:left w:val="none" w:sz="0" w:space="0" w:color="auto"/>
            <w:bottom w:val="none" w:sz="0" w:space="0" w:color="auto"/>
            <w:right w:val="none" w:sz="0" w:space="0" w:color="auto"/>
          </w:divBdr>
        </w:div>
        <w:div w:id="1762141885">
          <w:marLeft w:val="0"/>
          <w:marRight w:val="0"/>
          <w:marTop w:val="0"/>
          <w:marBottom w:val="0"/>
          <w:divBdr>
            <w:top w:val="none" w:sz="0" w:space="0" w:color="auto"/>
            <w:left w:val="none" w:sz="0" w:space="0" w:color="auto"/>
            <w:bottom w:val="none" w:sz="0" w:space="0" w:color="auto"/>
            <w:right w:val="none" w:sz="0" w:space="0" w:color="auto"/>
          </w:divBdr>
        </w:div>
        <w:div w:id="731855516">
          <w:marLeft w:val="0"/>
          <w:marRight w:val="0"/>
          <w:marTop w:val="0"/>
          <w:marBottom w:val="0"/>
          <w:divBdr>
            <w:top w:val="none" w:sz="0" w:space="0" w:color="auto"/>
            <w:left w:val="none" w:sz="0" w:space="0" w:color="auto"/>
            <w:bottom w:val="none" w:sz="0" w:space="0" w:color="auto"/>
            <w:right w:val="none" w:sz="0" w:space="0" w:color="auto"/>
          </w:divBdr>
        </w:div>
        <w:div w:id="51393729">
          <w:marLeft w:val="0"/>
          <w:marRight w:val="0"/>
          <w:marTop w:val="0"/>
          <w:marBottom w:val="0"/>
          <w:divBdr>
            <w:top w:val="none" w:sz="0" w:space="0" w:color="auto"/>
            <w:left w:val="none" w:sz="0" w:space="0" w:color="auto"/>
            <w:bottom w:val="none" w:sz="0" w:space="0" w:color="auto"/>
            <w:right w:val="none" w:sz="0" w:space="0" w:color="auto"/>
          </w:divBdr>
        </w:div>
        <w:div w:id="1832791028">
          <w:marLeft w:val="0"/>
          <w:marRight w:val="0"/>
          <w:marTop w:val="0"/>
          <w:marBottom w:val="0"/>
          <w:divBdr>
            <w:top w:val="none" w:sz="0" w:space="0" w:color="auto"/>
            <w:left w:val="none" w:sz="0" w:space="0" w:color="auto"/>
            <w:bottom w:val="none" w:sz="0" w:space="0" w:color="auto"/>
            <w:right w:val="none" w:sz="0" w:space="0" w:color="auto"/>
          </w:divBdr>
        </w:div>
        <w:div w:id="1048184603">
          <w:marLeft w:val="0"/>
          <w:marRight w:val="0"/>
          <w:marTop w:val="0"/>
          <w:marBottom w:val="0"/>
          <w:divBdr>
            <w:top w:val="none" w:sz="0" w:space="0" w:color="auto"/>
            <w:left w:val="none" w:sz="0" w:space="0" w:color="auto"/>
            <w:bottom w:val="none" w:sz="0" w:space="0" w:color="auto"/>
            <w:right w:val="none" w:sz="0" w:space="0" w:color="auto"/>
          </w:divBdr>
        </w:div>
        <w:div w:id="490564178">
          <w:marLeft w:val="0"/>
          <w:marRight w:val="0"/>
          <w:marTop w:val="0"/>
          <w:marBottom w:val="0"/>
          <w:divBdr>
            <w:top w:val="none" w:sz="0" w:space="0" w:color="auto"/>
            <w:left w:val="none" w:sz="0" w:space="0" w:color="auto"/>
            <w:bottom w:val="none" w:sz="0" w:space="0" w:color="auto"/>
            <w:right w:val="none" w:sz="0" w:space="0" w:color="auto"/>
          </w:divBdr>
        </w:div>
        <w:div w:id="1955399133">
          <w:marLeft w:val="0"/>
          <w:marRight w:val="0"/>
          <w:marTop w:val="0"/>
          <w:marBottom w:val="0"/>
          <w:divBdr>
            <w:top w:val="none" w:sz="0" w:space="0" w:color="auto"/>
            <w:left w:val="none" w:sz="0" w:space="0" w:color="auto"/>
            <w:bottom w:val="none" w:sz="0" w:space="0" w:color="auto"/>
            <w:right w:val="none" w:sz="0" w:space="0" w:color="auto"/>
          </w:divBdr>
        </w:div>
        <w:div w:id="1791968493">
          <w:marLeft w:val="0"/>
          <w:marRight w:val="0"/>
          <w:marTop w:val="0"/>
          <w:marBottom w:val="0"/>
          <w:divBdr>
            <w:top w:val="none" w:sz="0" w:space="0" w:color="auto"/>
            <w:left w:val="none" w:sz="0" w:space="0" w:color="auto"/>
            <w:bottom w:val="none" w:sz="0" w:space="0" w:color="auto"/>
            <w:right w:val="none" w:sz="0" w:space="0" w:color="auto"/>
          </w:divBdr>
        </w:div>
        <w:div w:id="1112438944">
          <w:marLeft w:val="0"/>
          <w:marRight w:val="0"/>
          <w:marTop w:val="0"/>
          <w:marBottom w:val="0"/>
          <w:divBdr>
            <w:top w:val="none" w:sz="0" w:space="0" w:color="auto"/>
            <w:left w:val="none" w:sz="0" w:space="0" w:color="auto"/>
            <w:bottom w:val="none" w:sz="0" w:space="0" w:color="auto"/>
            <w:right w:val="none" w:sz="0" w:space="0" w:color="auto"/>
          </w:divBdr>
        </w:div>
        <w:div w:id="950555523">
          <w:marLeft w:val="0"/>
          <w:marRight w:val="0"/>
          <w:marTop w:val="0"/>
          <w:marBottom w:val="0"/>
          <w:divBdr>
            <w:top w:val="none" w:sz="0" w:space="0" w:color="auto"/>
            <w:left w:val="none" w:sz="0" w:space="0" w:color="auto"/>
            <w:bottom w:val="none" w:sz="0" w:space="0" w:color="auto"/>
            <w:right w:val="none" w:sz="0" w:space="0" w:color="auto"/>
          </w:divBdr>
        </w:div>
        <w:div w:id="1574507963">
          <w:marLeft w:val="0"/>
          <w:marRight w:val="0"/>
          <w:marTop w:val="0"/>
          <w:marBottom w:val="0"/>
          <w:divBdr>
            <w:top w:val="none" w:sz="0" w:space="0" w:color="auto"/>
            <w:left w:val="none" w:sz="0" w:space="0" w:color="auto"/>
            <w:bottom w:val="none" w:sz="0" w:space="0" w:color="auto"/>
            <w:right w:val="none" w:sz="0" w:space="0" w:color="auto"/>
          </w:divBdr>
        </w:div>
        <w:div w:id="863247299">
          <w:marLeft w:val="0"/>
          <w:marRight w:val="0"/>
          <w:marTop w:val="0"/>
          <w:marBottom w:val="0"/>
          <w:divBdr>
            <w:top w:val="none" w:sz="0" w:space="0" w:color="auto"/>
            <w:left w:val="none" w:sz="0" w:space="0" w:color="auto"/>
            <w:bottom w:val="none" w:sz="0" w:space="0" w:color="auto"/>
            <w:right w:val="none" w:sz="0" w:space="0" w:color="auto"/>
          </w:divBdr>
        </w:div>
        <w:div w:id="186406618">
          <w:marLeft w:val="0"/>
          <w:marRight w:val="0"/>
          <w:marTop w:val="0"/>
          <w:marBottom w:val="0"/>
          <w:divBdr>
            <w:top w:val="none" w:sz="0" w:space="0" w:color="auto"/>
            <w:left w:val="none" w:sz="0" w:space="0" w:color="auto"/>
            <w:bottom w:val="none" w:sz="0" w:space="0" w:color="auto"/>
            <w:right w:val="none" w:sz="0" w:space="0" w:color="auto"/>
          </w:divBdr>
        </w:div>
        <w:div w:id="2134474412">
          <w:marLeft w:val="0"/>
          <w:marRight w:val="0"/>
          <w:marTop w:val="0"/>
          <w:marBottom w:val="0"/>
          <w:divBdr>
            <w:top w:val="none" w:sz="0" w:space="0" w:color="auto"/>
            <w:left w:val="none" w:sz="0" w:space="0" w:color="auto"/>
            <w:bottom w:val="none" w:sz="0" w:space="0" w:color="auto"/>
            <w:right w:val="none" w:sz="0" w:space="0" w:color="auto"/>
          </w:divBdr>
        </w:div>
        <w:div w:id="947784453">
          <w:marLeft w:val="0"/>
          <w:marRight w:val="0"/>
          <w:marTop w:val="0"/>
          <w:marBottom w:val="0"/>
          <w:divBdr>
            <w:top w:val="none" w:sz="0" w:space="0" w:color="auto"/>
            <w:left w:val="none" w:sz="0" w:space="0" w:color="auto"/>
            <w:bottom w:val="none" w:sz="0" w:space="0" w:color="auto"/>
            <w:right w:val="none" w:sz="0" w:space="0" w:color="auto"/>
          </w:divBdr>
        </w:div>
        <w:div w:id="1429962279">
          <w:marLeft w:val="0"/>
          <w:marRight w:val="0"/>
          <w:marTop w:val="0"/>
          <w:marBottom w:val="0"/>
          <w:divBdr>
            <w:top w:val="none" w:sz="0" w:space="0" w:color="auto"/>
            <w:left w:val="none" w:sz="0" w:space="0" w:color="auto"/>
            <w:bottom w:val="none" w:sz="0" w:space="0" w:color="auto"/>
            <w:right w:val="none" w:sz="0" w:space="0" w:color="auto"/>
          </w:divBdr>
        </w:div>
        <w:div w:id="1490563212">
          <w:marLeft w:val="0"/>
          <w:marRight w:val="0"/>
          <w:marTop w:val="0"/>
          <w:marBottom w:val="0"/>
          <w:divBdr>
            <w:top w:val="none" w:sz="0" w:space="0" w:color="auto"/>
            <w:left w:val="none" w:sz="0" w:space="0" w:color="auto"/>
            <w:bottom w:val="none" w:sz="0" w:space="0" w:color="auto"/>
            <w:right w:val="none" w:sz="0" w:space="0" w:color="auto"/>
          </w:divBdr>
        </w:div>
        <w:div w:id="256670588">
          <w:marLeft w:val="0"/>
          <w:marRight w:val="0"/>
          <w:marTop w:val="0"/>
          <w:marBottom w:val="0"/>
          <w:divBdr>
            <w:top w:val="none" w:sz="0" w:space="0" w:color="auto"/>
            <w:left w:val="none" w:sz="0" w:space="0" w:color="auto"/>
            <w:bottom w:val="none" w:sz="0" w:space="0" w:color="auto"/>
            <w:right w:val="none" w:sz="0" w:space="0" w:color="auto"/>
          </w:divBdr>
        </w:div>
        <w:div w:id="1742867953">
          <w:marLeft w:val="0"/>
          <w:marRight w:val="0"/>
          <w:marTop w:val="0"/>
          <w:marBottom w:val="0"/>
          <w:divBdr>
            <w:top w:val="none" w:sz="0" w:space="0" w:color="auto"/>
            <w:left w:val="none" w:sz="0" w:space="0" w:color="auto"/>
            <w:bottom w:val="none" w:sz="0" w:space="0" w:color="auto"/>
            <w:right w:val="none" w:sz="0" w:space="0" w:color="auto"/>
          </w:divBdr>
        </w:div>
        <w:div w:id="1483891659">
          <w:marLeft w:val="0"/>
          <w:marRight w:val="0"/>
          <w:marTop w:val="0"/>
          <w:marBottom w:val="0"/>
          <w:divBdr>
            <w:top w:val="none" w:sz="0" w:space="0" w:color="auto"/>
            <w:left w:val="none" w:sz="0" w:space="0" w:color="auto"/>
            <w:bottom w:val="none" w:sz="0" w:space="0" w:color="auto"/>
            <w:right w:val="none" w:sz="0" w:space="0" w:color="auto"/>
          </w:divBdr>
        </w:div>
        <w:div w:id="270939303">
          <w:marLeft w:val="0"/>
          <w:marRight w:val="0"/>
          <w:marTop w:val="0"/>
          <w:marBottom w:val="0"/>
          <w:divBdr>
            <w:top w:val="none" w:sz="0" w:space="0" w:color="auto"/>
            <w:left w:val="none" w:sz="0" w:space="0" w:color="auto"/>
            <w:bottom w:val="none" w:sz="0" w:space="0" w:color="auto"/>
            <w:right w:val="none" w:sz="0" w:space="0" w:color="auto"/>
          </w:divBdr>
        </w:div>
        <w:div w:id="2044669975">
          <w:marLeft w:val="0"/>
          <w:marRight w:val="0"/>
          <w:marTop w:val="0"/>
          <w:marBottom w:val="0"/>
          <w:divBdr>
            <w:top w:val="none" w:sz="0" w:space="0" w:color="auto"/>
            <w:left w:val="none" w:sz="0" w:space="0" w:color="auto"/>
            <w:bottom w:val="none" w:sz="0" w:space="0" w:color="auto"/>
            <w:right w:val="none" w:sz="0" w:space="0" w:color="auto"/>
          </w:divBdr>
        </w:div>
        <w:div w:id="1972590191">
          <w:marLeft w:val="0"/>
          <w:marRight w:val="0"/>
          <w:marTop w:val="0"/>
          <w:marBottom w:val="0"/>
          <w:divBdr>
            <w:top w:val="none" w:sz="0" w:space="0" w:color="auto"/>
            <w:left w:val="none" w:sz="0" w:space="0" w:color="auto"/>
            <w:bottom w:val="none" w:sz="0" w:space="0" w:color="auto"/>
            <w:right w:val="none" w:sz="0" w:space="0" w:color="auto"/>
          </w:divBdr>
        </w:div>
      </w:divsChild>
    </w:div>
    <w:div w:id="69736687">
      <w:bodyDiv w:val="1"/>
      <w:marLeft w:val="0"/>
      <w:marRight w:val="0"/>
      <w:marTop w:val="0"/>
      <w:marBottom w:val="0"/>
      <w:divBdr>
        <w:top w:val="none" w:sz="0" w:space="0" w:color="auto"/>
        <w:left w:val="none" w:sz="0" w:space="0" w:color="auto"/>
        <w:bottom w:val="none" w:sz="0" w:space="0" w:color="auto"/>
        <w:right w:val="none" w:sz="0" w:space="0" w:color="auto"/>
      </w:divBdr>
      <w:divsChild>
        <w:div w:id="159858184">
          <w:marLeft w:val="0"/>
          <w:marRight w:val="0"/>
          <w:marTop w:val="0"/>
          <w:marBottom w:val="0"/>
          <w:divBdr>
            <w:top w:val="none" w:sz="0" w:space="0" w:color="auto"/>
            <w:left w:val="none" w:sz="0" w:space="0" w:color="auto"/>
            <w:bottom w:val="none" w:sz="0" w:space="0" w:color="auto"/>
            <w:right w:val="none" w:sz="0" w:space="0" w:color="auto"/>
          </w:divBdr>
        </w:div>
        <w:div w:id="1352604181">
          <w:marLeft w:val="0"/>
          <w:marRight w:val="0"/>
          <w:marTop w:val="0"/>
          <w:marBottom w:val="0"/>
          <w:divBdr>
            <w:top w:val="none" w:sz="0" w:space="0" w:color="auto"/>
            <w:left w:val="none" w:sz="0" w:space="0" w:color="auto"/>
            <w:bottom w:val="none" w:sz="0" w:space="0" w:color="auto"/>
            <w:right w:val="none" w:sz="0" w:space="0" w:color="auto"/>
          </w:divBdr>
        </w:div>
        <w:div w:id="374698330">
          <w:marLeft w:val="0"/>
          <w:marRight w:val="0"/>
          <w:marTop w:val="0"/>
          <w:marBottom w:val="0"/>
          <w:divBdr>
            <w:top w:val="none" w:sz="0" w:space="0" w:color="auto"/>
            <w:left w:val="none" w:sz="0" w:space="0" w:color="auto"/>
            <w:bottom w:val="none" w:sz="0" w:space="0" w:color="auto"/>
            <w:right w:val="none" w:sz="0" w:space="0" w:color="auto"/>
          </w:divBdr>
        </w:div>
        <w:div w:id="971788593">
          <w:marLeft w:val="0"/>
          <w:marRight w:val="0"/>
          <w:marTop w:val="0"/>
          <w:marBottom w:val="0"/>
          <w:divBdr>
            <w:top w:val="none" w:sz="0" w:space="0" w:color="auto"/>
            <w:left w:val="none" w:sz="0" w:space="0" w:color="auto"/>
            <w:bottom w:val="none" w:sz="0" w:space="0" w:color="auto"/>
            <w:right w:val="none" w:sz="0" w:space="0" w:color="auto"/>
          </w:divBdr>
        </w:div>
        <w:div w:id="1462843216">
          <w:marLeft w:val="0"/>
          <w:marRight w:val="0"/>
          <w:marTop w:val="0"/>
          <w:marBottom w:val="0"/>
          <w:divBdr>
            <w:top w:val="none" w:sz="0" w:space="0" w:color="auto"/>
            <w:left w:val="none" w:sz="0" w:space="0" w:color="auto"/>
            <w:bottom w:val="none" w:sz="0" w:space="0" w:color="auto"/>
            <w:right w:val="none" w:sz="0" w:space="0" w:color="auto"/>
          </w:divBdr>
        </w:div>
        <w:div w:id="580717925">
          <w:marLeft w:val="0"/>
          <w:marRight w:val="0"/>
          <w:marTop w:val="0"/>
          <w:marBottom w:val="0"/>
          <w:divBdr>
            <w:top w:val="none" w:sz="0" w:space="0" w:color="auto"/>
            <w:left w:val="none" w:sz="0" w:space="0" w:color="auto"/>
            <w:bottom w:val="none" w:sz="0" w:space="0" w:color="auto"/>
            <w:right w:val="none" w:sz="0" w:space="0" w:color="auto"/>
          </w:divBdr>
        </w:div>
        <w:div w:id="1966160075">
          <w:marLeft w:val="0"/>
          <w:marRight w:val="0"/>
          <w:marTop w:val="0"/>
          <w:marBottom w:val="0"/>
          <w:divBdr>
            <w:top w:val="none" w:sz="0" w:space="0" w:color="auto"/>
            <w:left w:val="none" w:sz="0" w:space="0" w:color="auto"/>
            <w:bottom w:val="none" w:sz="0" w:space="0" w:color="auto"/>
            <w:right w:val="none" w:sz="0" w:space="0" w:color="auto"/>
          </w:divBdr>
        </w:div>
        <w:div w:id="1819615007">
          <w:marLeft w:val="0"/>
          <w:marRight w:val="0"/>
          <w:marTop w:val="0"/>
          <w:marBottom w:val="0"/>
          <w:divBdr>
            <w:top w:val="none" w:sz="0" w:space="0" w:color="auto"/>
            <w:left w:val="none" w:sz="0" w:space="0" w:color="auto"/>
            <w:bottom w:val="none" w:sz="0" w:space="0" w:color="auto"/>
            <w:right w:val="none" w:sz="0" w:space="0" w:color="auto"/>
          </w:divBdr>
        </w:div>
        <w:div w:id="182524962">
          <w:marLeft w:val="0"/>
          <w:marRight w:val="0"/>
          <w:marTop w:val="0"/>
          <w:marBottom w:val="0"/>
          <w:divBdr>
            <w:top w:val="none" w:sz="0" w:space="0" w:color="auto"/>
            <w:left w:val="none" w:sz="0" w:space="0" w:color="auto"/>
            <w:bottom w:val="none" w:sz="0" w:space="0" w:color="auto"/>
            <w:right w:val="none" w:sz="0" w:space="0" w:color="auto"/>
          </w:divBdr>
        </w:div>
        <w:div w:id="1336609236">
          <w:marLeft w:val="0"/>
          <w:marRight w:val="0"/>
          <w:marTop w:val="0"/>
          <w:marBottom w:val="0"/>
          <w:divBdr>
            <w:top w:val="none" w:sz="0" w:space="0" w:color="auto"/>
            <w:left w:val="none" w:sz="0" w:space="0" w:color="auto"/>
            <w:bottom w:val="none" w:sz="0" w:space="0" w:color="auto"/>
            <w:right w:val="none" w:sz="0" w:space="0" w:color="auto"/>
          </w:divBdr>
        </w:div>
        <w:div w:id="253561398">
          <w:marLeft w:val="0"/>
          <w:marRight w:val="0"/>
          <w:marTop w:val="0"/>
          <w:marBottom w:val="0"/>
          <w:divBdr>
            <w:top w:val="none" w:sz="0" w:space="0" w:color="auto"/>
            <w:left w:val="none" w:sz="0" w:space="0" w:color="auto"/>
            <w:bottom w:val="none" w:sz="0" w:space="0" w:color="auto"/>
            <w:right w:val="none" w:sz="0" w:space="0" w:color="auto"/>
          </w:divBdr>
        </w:div>
        <w:div w:id="1165440219">
          <w:marLeft w:val="0"/>
          <w:marRight w:val="0"/>
          <w:marTop w:val="0"/>
          <w:marBottom w:val="0"/>
          <w:divBdr>
            <w:top w:val="none" w:sz="0" w:space="0" w:color="auto"/>
            <w:left w:val="none" w:sz="0" w:space="0" w:color="auto"/>
            <w:bottom w:val="none" w:sz="0" w:space="0" w:color="auto"/>
            <w:right w:val="none" w:sz="0" w:space="0" w:color="auto"/>
          </w:divBdr>
        </w:div>
        <w:div w:id="1427189115">
          <w:marLeft w:val="0"/>
          <w:marRight w:val="0"/>
          <w:marTop w:val="0"/>
          <w:marBottom w:val="0"/>
          <w:divBdr>
            <w:top w:val="none" w:sz="0" w:space="0" w:color="auto"/>
            <w:left w:val="none" w:sz="0" w:space="0" w:color="auto"/>
            <w:bottom w:val="none" w:sz="0" w:space="0" w:color="auto"/>
            <w:right w:val="none" w:sz="0" w:space="0" w:color="auto"/>
          </w:divBdr>
        </w:div>
        <w:div w:id="1383674676">
          <w:marLeft w:val="0"/>
          <w:marRight w:val="0"/>
          <w:marTop w:val="0"/>
          <w:marBottom w:val="0"/>
          <w:divBdr>
            <w:top w:val="none" w:sz="0" w:space="0" w:color="auto"/>
            <w:left w:val="none" w:sz="0" w:space="0" w:color="auto"/>
            <w:bottom w:val="none" w:sz="0" w:space="0" w:color="auto"/>
            <w:right w:val="none" w:sz="0" w:space="0" w:color="auto"/>
          </w:divBdr>
        </w:div>
        <w:div w:id="1630091925">
          <w:marLeft w:val="0"/>
          <w:marRight w:val="0"/>
          <w:marTop w:val="0"/>
          <w:marBottom w:val="0"/>
          <w:divBdr>
            <w:top w:val="none" w:sz="0" w:space="0" w:color="auto"/>
            <w:left w:val="none" w:sz="0" w:space="0" w:color="auto"/>
            <w:bottom w:val="none" w:sz="0" w:space="0" w:color="auto"/>
            <w:right w:val="none" w:sz="0" w:space="0" w:color="auto"/>
          </w:divBdr>
        </w:div>
        <w:div w:id="2129661019">
          <w:marLeft w:val="0"/>
          <w:marRight w:val="0"/>
          <w:marTop w:val="0"/>
          <w:marBottom w:val="0"/>
          <w:divBdr>
            <w:top w:val="none" w:sz="0" w:space="0" w:color="auto"/>
            <w:left w:val="none" w:sz="0" w:space="0" w:color="auto"/>
            <w:bottom w:val="none" w:sz="0" w:space="0" w:color="auto"/>
            <w:right w:val="none" w:sz="0" w:space="0" w:color="auto"/>
          </w:divBdr>
        </w:div>
        <w:div w:id="2095975879">
          <w:marLeft w:val="0"/>
          <w:marRight w:val="0"/>
          <w:marTop w:val="0"/>
          <w:marBottom w:val="0"/>
          <w:divBdr>
            <w:top w:val="none" w:sz="0" w:space="0" w:color="auto"/>
            <w:left w:val="none" w:sz="0" w:space="0" w:color="auto"/>
            <w:bottom w:val="none" w:sz="0" w:space="0" w:color="auto"/>
            <w:right w:val="none" w:sz="0" w:space="0" w:color="auto"/>
          </w:divBdr>
        </w:div>
        <w:div w:id="698967059">
          <w:marLeft w:val="0"/>
          <w:marRight w:val="0"/>
          <w:marTop w:val="0"/>
          <w:marBottom w:val="0"/>
          <w:divBdr>
            <w:top w:val="none" w:sz="0" w:space="0" w:color="auto"/>
            <w:left w:val="none" w:sz="0" w:space="0" w:color="auto"/>
            <w:bottom w:val="none" w:sz="0" w:space="0" w:color="auto"/>
            <w:right w:val="none" w:sz="0" w:space="0" w:color="auto"/>
          </w:divBdr>
        </w:div>
        <w:div w:id="1203712741">
          <w:marLeft w:val="0"/>
          <w:marRight w:val="0"/>
          <w:marTop w:val="0"/>
          <w:marBottom w:val="0"/>
          <w:divBdr>
            <w:top w:val="none" w:sz="0" w:space="0" w:color="auto"/>
            <w:left w:val="none" w:sz="0" w:space="0" w:color="auto"/>
            <w:bottom w:val="none" w:sz="0" w:space="0" w:color="auto"/>
            <w:right w:val="none" w:sz="0" w:space="0" w:color="auto"/>
          </w:divBdr>
        </w:div>
        <w:div w:id="563295575">
          <w:marLeft w:val="0"/>
          <w:marRight w:val="0"/>
          <w:marTop w:val="0"/>
          <w:marBottom w:val="0"/>
          <w:divBdr>
            <w:top w:val="none" w:sz="0" w:space="0" w:color="auto"/>
            <w:left w:val="none" w:sz="0" w:space="0" w:color="auto"/>
            <w:bottom w:val="none" w:sz="0" w:space="0" w:color="auto"/>
            <w:right w:val="none" w:sz="0" w:space="0" w:color="auto"/>
          </w:divBdr>
        </w:div>
        <w:div w:id="1393849350">
          <w:marLeft w:val="0"/>
          <w:marRight w:val="0"/>
          <w:marTop w:val="0"/>
          <w:marBottom w:val="0"/>
          <w:divBdr>
            <w:top w:val="none" w:sz="0" w:space="0" w:color="auto"/>
            <w:left w:val="none" w:sz="0" w:space="0" w:color="auto"/>
            <w:bottom w:val="none" w:sz="0" w:space="0" w:color="auto"/>
            <w:right w:val="none" w:sz="0" w:space="0" w:color="auto"/>
          </w:divBdr>
        </w:div>
        <w:div w:id="570045647">
          <w:marLeft w:val="0"/>
          <w:marRight w:val="0"/>
          <w:marTop w:val="0"/>
          <w:marBottom w:val="0"/>
          <w:divBdr>
            <w:top w:val="none" w:sz="0" w:space="0" w:color="auto"/>
            <w:left w:val="none" w:sz="0" w:space="0" w:color="auto"/>
            <w:bottom w:val="none" w:sz="0" w:space="0" w:color="auto"/>
            <w:right w:val="none" w:sz="0" w:space="0" w:color="auto"/>
          </w:divBdr>
        </w:div>
        <w:div w:id="174538363">
          <w:marLeft w:val="0"/>
          <w:marRight w:val="0"/>
          <w:marTop w:val="0"/>
          <w:marBottom w:val="0"/>
          <w:divBdr>
            <w:top w:val="none" w:sz="0" w:space="0" w:color="auto"/>
            <w:left w:val="none" w:sz="0" w:space="0" w:color="auto"/>
            <w:bottom w:val="none" w:sz="0" w:space="0" w:color="auto"/>
            <w:right w:val="none" w:sz="0" w:space="0" w:color="auto"/>
          </w:divBdr>
        </w:div>
        <w:div w:id="254215642">
          <w:marLeft w:val="0"/>
          <w:marRight w:val="0"/>
          <w:marTop w:val="0"/>
          <w:marBottom w:val="0"/>
          <w:divBdr>
            <w:top w:val="none" w:sz="0" w:space="0" w:color="auto"/>
            <w:left w:val="none" w:sz="0" w:space="0" w:color="auto"/>
            <w:bottom w:val="none" w:sz="0" w:space="0" w:color="auto"/>
            <w:right w:val="none" w:sz="0" w:space="0" w:color="auto"/>
          </w:divBdr>
        </w:div>
        <w:div w:id="221406123">
          <w:marLeft w:val="0"/>
          <w:marRight w:val="0"/>
          <w:marTop w:val="0"/>
          <w:marBottom w:val="0"/>
          <w:divBdr>
            <w:top w:val="none" w:sz="0" w:space="0" w:color="auto"/>
            <w:left w:val="none" w:sz="0" w:space="0" w:color="auto"/>
            <w:bottom w:val="none" w:sz="0" w:space="0" w:color="auto"/>
            <w:right w:val="none" w:sz="0" w:space="0" w:color="auto"/>
          </w:divBdr>
        </w:div>
        <w:div w:id="802162812">
          <w:marLeft w:val="0"/>
          <w:marRight w:val="0"/>
          <w:marTop w:val="0"/>
          <w:marBottom w:val="0"/>
          <w:divBdr>
            <w:top w:val="none" w:sz="0" w:space="0" w:color="auto"/>
            <w:left w:val="none" w:sz="0" w:space="0" w:color="auto"/>
            <w:bottom w:val="none" w:sz="0" w:space="0" w:color="auto"/>
            <w:right w:val="none" w:sz="0" w:space="0" w:color="auto"/>
          </w:divBdr>
        </w:div>
        <w:div w:id="327249407">
          <w:marLeft w:val="0"/>
          <w:marRight w:val="0"/>
          <w:marTop w:val="0"/>
          <w:marBottom w:val="0"/>
          <w:divBdr>
            <w:top w:val="none" w:sz="0" w:space="0" w:color="auto"/>
            <w:left w:val="none" w:sz="0" w:space="0" w:color="auto"/>
            <w:bottom w:val="none" w:sz="0" w:space="0" w:color="auto"/>
            <w:right w:val="none" w:sz="0" w:space="0" w:color="auto"/>
          </w:divBdr>
        </w:div>
        <w:div w:id="1770468599">
          <w:marLeft w:val="0"/>
          <w:marRight w:val="0"/>
          <w:marTop w:val="0"/>
          <w:marBottom w:val="0"/>
          <w:divBdr>
            <w:top w:val="none" w:sz="0" w:space="0" w:color="auto"/>
            <w:left w:val="none" w:sz="0" w:space="0" w:color="auto"/>
            <w:bottom w:val="none" w:sz="0" w:space="0" w:color="auto"/>
            <w:right w:val="none" w:sz="0" w:space="0" w:color="auto"/>
          </w:divBdr>
        </w:div>
        <w:div w:id="49769304">
          <w:marLeft w:val="0"/>
          <w:marRight w:val="0"/>
          <w:marTop w:val="0"/>
          <w:marBottom w:val="0"/>
          <w:divBdr>
            <w:top w:val="none" w:sz="0" w:space="0" w:color="auto"/>
            <w:left w:val="none" w:sz="0" w:space="0" w:color="auto"/>
            <w:bottom w:val="none" w:sz="0" w:space="0" w:color="auto"/>
            <w:right w:val="none" w:sz="0" w:space="0" w:color="auto"/>
          </w:divBdr>
        </w:div>
        <w:div w:id="1207520504">
          <w:marLeft w:val="0"/>
          <w:marRight w:val="0"/>
          <w:marTop w:val="0"/>
          <w:marBottom w:val="0"/>
          <w:divBdr>
            <w:top w:val="none" w:sz="0" w:space="0" w:color="auto"/>
            <w:left w:val="none" w:sz="0" w:space="0" w:color="auto"/>
            <w:bottom w:val="none" w:sz="0" w:space="0" w:color="auto"/>
            <w:right w:val="none" w:sz="0" w:space="0" w:color="auto"/>
          </w:divBdr>
        </w:div>
        <w:div w:id="1395159363">
          <w:marLeft w:val="0"/>
          <w:marRight w:val="0"/>
          <w:marTop w:val="0"/>
          <w:marBottom w:val="0"/>
          <w:divBdr>
            <w:top w:val="none" w:sz="0" w:space="0" w:color="auto"/>
            <w:left w:val="none" w:sz="0" w:space="0" w:color="auto"/>
            <w:bottom w:val="none" w:sz="0" w:space="0" w:color="auto"/>
            <w:right w:val="none" w:sz="0" w:space="0" w:color="auto"/>
          </w:divBdr>
        </w:div>
        <w:div w:id="1062215349">
          <w:marLeft w:val="0"/>
          <w:marRight w:val="0"/>
          <w:marTop w:val="0"/>
          <w:marBottom w:val="0"/>
          <w:divBdr>
            <w:top w:val="none" w:sz="0" w:space="0" w:color="auto"/>
            <w:left w:val="none" w:sz="0" w:space="0" w:color="auto"/>
            <w:bottom w:val="none" w:sz="0" w:space="0" w:color="auto"/>
            <w:right w:val="none" w:sz="0" w:space="0" w:color="auto"/>
          </w:divBdr>
        </w:div>
        <w:div w:id="96025297">
          <w:marLeft w:val="0"/>
          <w:marRight w:val="0"/>
          <w:marTop w:val="0"/>
          <w:marBottom w:val="0"/>
          <w:divBdr>
            <w:top w:val="none" w:sz="0" w:space="0" w:color="auto"/>
            <w:left w:val="none" w:sz="0" w:space="0" w:color="auto"/>
            <w:bottom w:val="none" w:sz="0" w:space="0" w:color="auto"/>
            <w:right w:val="none" w:sz="0" w:space="0" w:color="auto"/>
          </w:divBdr>
        </w:div>
        <w:div w:id="1868638469">
          <w:marLeft w:val="0"/>
          <w:marRight w:val="0"/>
          <w:marTop w:val="0"/>
          <w:marBottom w:val="0"/>
          <w:divBdr>
            <w:top w:val="none" w:sz="0" w:space="0" w:color="auto"/>
            <w:left w:val="none" w:sz="0" w:space="0" w:color="auto"/>
            <w:bottom w:val="none" w:sz="0" w:space="0" w:color="auto"/>
            <w:right w:val="none" w:sz="0" w:space="0" w:color="auto"/>
          </w:divBdr>
        </w:div>
        <w:div w:id="846096923">
          <w:marLeft w:val="0"/>
          <w:marRight w:val="0"/>
          <w:marTop w:val="0"/>
          <w:marBottom w:val="0"/>
          <w:divBdr>
            <w:top w:val="none" w:sz="0" w:space="0" w:color="auto"/>
            <w:left w:val="none" w:sz="0" w:space="0" w:color="auto"/>
            <w:bottom w:val="none" w:sz="0" w:space="0" w:color="auto"/>
            <w:right w:val="none" w:sz="0" w:space="0" w:color="auto"/>
          </w:divBdr>
        </w:div>
        <w:div w:id="806430775">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sChild>
    </w:div>
    <w:div w:id="224074930">
      <w:bodyDiv w:val="1"/>
      <w:marLeft w:val="0"/>
      <w:marRight w:val="0"/>
      <w:marTop w:val="0"/>
      <w:marBottom w:val="0"/>
      <w:divBdr>
        <w:top w:val="none" w:sz="0" w:space="0" w:color="auto"/>
        <w:left w:val="none" w:sz="0" w:space="0" w:color="auto"/>
        <w:bottom w:val="none" w:sz="0" w:space="0" w:color="auto"/>
        <w:right w:val="none" w:sz="0" w:space="0" w:color="auto"/>
      </w:divBdr>
      <w:divsChild>
        <w:div w:id="861699502">
          <w:marLeft w:val="0"/>
          <w:marRight w:val="0"/>
          <w:marTop w:val="0"/>
          <w:marBottom w:val="0"/>
          <w:divBdr>
            <w:top w:val="none" w:sz="0" w:space="0" w:color="auto"/>
            <w:left w:val="none" w:sz="0" w:space="0" w:color="auto"/>
            <w:bottom w:val="none" w:sz="0" w:space="0" w:color="auto"/>
            <w:right w:val="none" w:sz="0" w:space="0" w:color="auto"/>
          </w:divBdr>
        </w:div>
        <w:div w:id="641810812">
          <w:marLeft w:val="0"/>
          <w:marRight w:val="0"/>
          <w:marTop w:val="0"/>
          <w:marBottom w:val="0"/>
          <w:divBdr>
            <w:top w:val="none" w:sz="0" w:space="0" w:color="auto"/>
            <w:left w:val="none" w:sz="0" w:space="0" w:color="auto"/>
            <w:bottom w:val="none" w:sz="0" w:space="0" w:color="auto"/>
            <w:right w:val="none" w:sz="0" w:space="0" w:color="auto"/>
          </w:divBdr>
        </w:div>
        <w:div w:id="1156065366">
          <w:marLeft w:val="0"/>
          <w:marRight w:val="0"/>
          <w:marTop w:val="0"/>
          <w:marBottom w:val="0"/>
          <w:divBdr>
            <w:top w:val="none" w:sz="0" w:space="0" w:color="auto"/>
            <w:left w:val="none" w:sz="0" w:space="0" w:color="auto"/>
            <w:bottom w:val="none" w:sz="0" w:space="0" w:color="auto"/>
            <w:right w:val="none" w:sz="0" w:space="0" w:color="auto"/>
          </w:divBdr>
        </w:div>
        <w:div w:id="76640412">
          <w:marLeft w:val="0"/>
          <w:marRight w:val="0"/>
          <w:marTop w:val="0"/>
          <w:marBottom w:val="0"/>
          <w:divBdr>
            <w:top w:val="none" w:sz="0" w:space="0" w:color="auto"/>
            <w:left w:val="none" w:sz="0" w:space="0" w:color="auto"/>
            <w:bottom w:val="none" w:sz="0" w:space="0" w:color="auto"/>
            <w:right w:val="none" w:sz="0" w:space="0" w:color="auto"/>
          </w:divBdr>
        </w:div>
        <w:div w:id="977032975">
          <w:marLeft w:val="0"/>
          <w:marRight w:val="0"/>
          <w:marTop w:val="0"/>
          <w:marBottom w:val="0"/>
          <w:divBdr>
            <w:top w:val="none" w:sz="0" w:space="0" w:color="auto"/>
            <w:left w:val="none" w:sz="0" w:space="0" w:color="auto"/>
            <w:bottom w:val="none" w:sz="0" w:space="0" w:color="auto"/>
            <w:right w:val="none" w:sz="0" w:space="0" w:color="auto"/>
          </w:divBdr>
        </w:div>
        <w:div w:id="1923757436">
          <w:marLeft w:val="0"/>
          <w:marRight w:val="0"/>
          <w:marTop w:val="0"/>
          <w:marBottom w:val="0"/>
          <w:divBdr>
            <w:top w:val="none" w:sz="0" w:space="0" w:color="auto"/>
            <w:left w:val="none" w:sz="0" w:space="0" w:color="auto"/>
            <w:bottom w:val="none" w:sz="0" w:space="0" w:color="auto"/>
            <w:right w:val="none" w:sz="0" w:space="0" w:color="auto"/>
          </w:divBdr>
        </w:div>
        <w:div w:id="2122991820">
          <w:marLeft w:val="0"/>
          <w:marRight w:val="0"/>
          <w:marTop w:val="0"/>
          <w:marBottom w:val="0"/>
          <w:divBdr>
            <w:top w:val="none" w:sz="0" w:space="0" w:color="auto"/>
            <w:left w:val="none" w:sz="0" w:space="0" w:color="auto"/>
            <w:bottom w:val="none" w:sz="0" w:space="0" w:color="auto"/>
            <w:right w:val="none" w:sz="0" w:space="0" w:color="auto"/>
          </w:divBdr>
        </w:div>
        <w:div w:id="1184782950">
          <w:marLeft w:val="0"/>
          <w:marRight w:val="0"/>
          <w:marTop w:val="0"/>
          <w:marBottom w:val="0"/>
          <w:divBdr>
            <w:top w:val="none" w:sz="0" w:space="0" w:color="auto"/>
            <w:left w:val="none" w:sz="0" w:space="0" w:color="auto"/>
            <w:bottom w:val="none" w:sz="0" w:space="0" w:color="auto"/>
            <w:right w:val="none" w:sz="0" w:space="0" w:color="auto"/>
          </w:divBdr>
        </w:div>
        <w:div w:id="612828934">
          <w:marLeft w:val="0"/>
          <w:marRight w:val="0"/>
          <w:marTop w:val="0"/>
          <w:marBottom w:val="0"/>
          <w:divBdr>
            <w:top w:val="none" w:sz="0" w:space="0" w:color="auto"/>
            <w:left w:val="none" w:sz="0" w:space="0" w:color="auto"/>
            <w:bottom w:val="none" w:sz="0" w:space="0" w:color="auto"/>
            <w:right w:val="none" w:sz="0" w:space="0" w:color="auto"/>
          </w:divBdr>
        </w:div>
        <w:div w:id="1829203324">
          <w:marLeft w:val="0"/>
          <w:marRight w:val="0"/>
          <w:marTop w:val="0"/>
          <w:marBottom w:val="0"/>
          <w:divBdr>
            <w:top w:val="none" w:sz="0" w:space="0" w:color="auto"/>
            <w:left w:val="none" w:sz="0" w:space="0" w:color="auto"/>
            <w:bottom w:val="none" w:sz="0" w:space="0" w:color="auto"/>
            <w:right w:val="none" w:sz="0" w:space="0" w:color="auto"/>
          </w:divBdr>
        </w:div>
        <w:div w:id="1769277346">
          <w:marLeft w:val="0"/>
          <w:marRight w:val="0"/>
          <w:marTop w:val="0"/>
          <w:marBottom w:val="0"/>
          <w:divBdr>
            <w:top w:val="none" w:sz="0" w:space="0" w:color="auto"/>
            <w:left w:val="none" w:sz="0" w:space="0" w:color="auto"/>
            <w:bottom w:val="none" w:sz="0" w:space="0" w:color="auto"/>
            <w:right w:val="none" w:sz="0" w:space="0" w:color="auto"/>
          </w:divBdr>
        </w:div>
        <w:div w:id="1267226602">
          <w:marLeft w:val="0"/>
          <w:marRight w:val="0"/>
          <w:marTop w:val="0"/>
          <w:marBottom w:val="0"/>
          <w:divBdr>
            <w:top w:val="none" w:sz="0" w:space="0" w:color="auto"/>
            <w:left w:val="none" w:sz="0" w:space="0" w:color="auto"/>
            <w:bottom w:val="none" w:sz="0" w:space="0" w:color="auto"/>
            <w:right w:val="none" w:sz="0" w:space="0" w:color="auto"/>
          </w:divBdr>
        </w:div>
        <w:div w:id="1279337660">
          <w:marLeft w:val="0"/>
          <w:marRight w:val="0"/>
          <w:marTop w:val="0"/>
          <w:marBottom w:val="0"/>
          <w:divBdr>
            <w:top w:val="none" w:sz="0" w:space="0" w:color="auto"/>
            <w:left w:val="none" w:sz="0" w:space="0" w:color="auto"/>
            <w:bottom w:val="none" w:sz="0" w:space="0" w:color="auto"/>
            <w:right w:val="none" w:sz="0" w:space="0" w:color="auto"/>
          </w:divBdr>
        </w:div>
        <w:div w:id="1694265149">
          <w:marLeft w:val="0"/>
          <w:marRight w:val="0"/>
          <w:marTop w:val="0"/>
          <w:marBottom w:val="0"/>
          <w:divBdr>
            <w:top w:val="none" w:sz="0" w:space="0" w:color="auto"/>
            <w:left w:val="none" w:sz="0" w:space="0" w:color="auto"/>
            <w:bottom w:val="none" w:sz="0" w:space="0" w:color="auto"/>
            <w:right w:val="none" w:sz="0" w:space="0" w:color="auto"/>
          </w:divBdr>
        </w:div>
        <w:div w:id="292100404">
          <w:marLeft w:val="0"/>
          <w:marRight w:val="0"/>
          <w:marTop w:val="0"/>
          <w:marBottom w:val="0"/>
          <w:divBdr>
            <w:top w:val="none" w:sz="0" w:space="0" w:color="auto"/>
            <w:left w:val="none" w:sz="0" w:space="0" w:color="auto"/>
            <w:bottom w:val="none" w:sz="0" w:space="0" w:color="auto"/>
            <w:right w:val="none" w:sz="0" w:space="0" w:color="auto"/>
          </w:divBdr>
        </w:div>
        <w:div w:id="1658265295">
          <w:marLeft w:val="0"/>
          <w:marRight w:val="0"/>
          <w:marTop w:val="0"/>
          <w:marBottom w:val="0"/>
          <w:divBdr>
            <w:top w:val="none" w:sz="0" w:space="0" w:color="auto"/>
            <w:left w:val="none" w:sz="0" w:space="0" w:color="auto"/>
            <w:bottom w:val="none" w:sz="0" w:space="0" w:color="auto"/>
            <w:right w:val="none" w:sz="0" w:space="0" w:color="auto"/>
          </w:divBdr>
        </w:div>
        <w:div w:id="1863009578">
          <w:marLeft w:val="0"/>
          <w:marRight w:val="0"/>
          <w:marTop w:val="0"/>
          <w:marBottom w:val="0"/>
          <w:divBdr>
            <w:top w:val="none" w:sz="0" w:space="0" w:color="auto"/>
            <w:left w:val="none" w:sz="0" w:space="0" w:color="auto"/>
            <w:bottom w:val="none" w:sz="0" w:space="0" w:color="auto"/>
            <w:right w:val="none" w:sz="0" w:space="0" w:color="auto"/>
          </w:divBdr>
        </w:div>
        <w:div w:id="1947692673">
          <w:marLeft w:val="0"/>
          <w:marRight w:val="0"/>
          <w:marTop w:val="0"/>
          <w:marBottom w:val="0"/>
          <w:divBdr>
            <w:top w:val="none" w:sz="0" w:space="0" w:color="auto"/>
            <w:left w:val="none" w:sz="0" w:space="0" w:color="auto"/>
            <w:bottom w:val="none" w:sz="0" w:space="0" w:color="auto"/>
            <w:right w:val="none" w:sz="0" w:space="0" w:color="auto"/>
          </w:divBdr>
        </w:div>
        <w:div w:id="1763918806">
          <w:marLeft w:val="0"/>
          <w:marRight w:val="0"/>
          <w:marTop w:val="0"/>
          <w:marBottom w:val="0"/>
          <w:divBdr>
            <w:top w:val="none" w:sz="0" w:space="0" w:color="auto"/>
            <w:left w:val="none" w:sz="0" w:space="0" w:color="auto"/>
            <w:bottom w:val="none" w:sz="0" w:space="0" w:color="auto"/>
            <w:right w:val="none" w:sz="0" w:space="0" w:color="auto"/>
          </w:divBdr>
        </w:div>
        <w:div w:id="101921700">
          <w:marLeft w:val="0"/>
          <w:marRight w:val="0"/>
          <w:marTop w:val="0"/>
          <w:marBottom w:val="0"/>
          <w:divBdr>
            <w:top w:val="none" w:sz="0" w:space="0" w:color="auto"/>
            <w:left w:val="none" w:sz="0" w:space="0" w:color="auto"/>
            <w:bottom w:val="none" w:sz="0" w:space="0" w:color="auto"/>
            <w:right w:val="none" w:sz="0" w:space="0" w:color="auto"/>
          </w:divBdr>
        </w:div>
        <w:div w:id="552740048">
          <w:marLeft w:val="0"/>
          <w:marRight w:val="0"/>
          <w:marTop w:val="0"/>
          <w:marBottom w:val="0"/>
          <w:divBdr>
            <w:top w:val="none" w:sz="0" w:space="0" w:color="auto"/>
            <w:left w:val="none" w:sz="0" w:space="0" w:color="auto"/>
            <w:bottom w:val="none" w:sz="0" w:space="0" w:color="auto"/>
            <w:right w:val="none" w:sz="0" w:space="0" w:color="auto"/>
          </w:divBdr>
        </w:div>
        <w:div w:id="1153565980">
          <w:marLeft w:val="0"/>
          <w:marRight w:val="0"/>
          <w:marTop w:val="0"/>
          <w:marBottom w:val="0"/>
          <w:divBdr>
            <w:top w:val="none" w:sz="0" w:space="0" w:color="auto"/>
            <w:left w:val="none" w:sz="0" w:space="0" w:color="auto"/>
            <w:bottom w:val="none" w:sz="0" w:space="0" w:color="auto"/>
            <w:right w:val="none" w:sz="0" w:space="0" w:color="auto"/>
          </w:divBdr>
        </w:div>
        <w:div w:id="2062974593">
          <w:marLeft w:val="0"/>
          <w:marRight w:val="0"/>
          <w:marTop w:val="0"/>
          <w:marBottom w:val="0"/>
          <w:divBdr>
            <w:top w:val="none" w:sz="0" w:space="0" w:color="auto"/>
            <w:left w:val="none" w:sz="0" w:space="0" w:color="auto"/>
            <w:bottom w:val="none" w:sz="0" w:space="0" w:color="auto"/>
            <w:right w:val="none" w:sz="0" w:space="0" w:color="auto"/>
          </w:divBdr>
        </w:div>
        <w:div w:id="1357655614">
          <w:marLeft w:val="0"/>
          <w:marRight w:val="0"/>
          <w:marTop w:val="0"/>
          <w:marBottom w:val="0"/>
          <w:divBdr>
            <w:top w:val="none" w:sz="0" w:space="0" w:color="auto"/>
            <w:left w:val="none" w:sz="0" w:space="0" w:color="auto"/>
            <w:bottom w:val="none" w:sz="0" w:space="0" w:color="auto"/>
            <w:right w:val="none" w:sz="0" w:space="0" w:color="auto"/>
          </w:divBdr>
        </w:div>
        <w:div w:id="395930669">
          <w:marLeft w:val="0"/>
          <w:marRight w:val="0"/>
          <w:marTop w:val="0"/>
          <w:marBottom w:val="0"/>
          <w:divBdr>
            <w:top w:val="none" w:sz="0" w:space="0" w:color="auto"/>
            <w:left w:val="none" w:sz="0" w:space="0" w:color="auto"/>
            <w:bottom w:val="none" w:sz="0" w:space="0" w:color="auto"/>
            <w:right w:val="none" w:sz="0" w:space="0" w:color="auto"/>
          </w:divBdr>
        </w:div>
        <w:div w:id="305401062">
          <w:marLeft w:val="0"/>
          <w:marRight w:val="0"/>
          <w:marTop w:val="0"/>
          <w:marBottom w:val="0"/>
          <w:divBdr>
            <w:top w:val="none" w:sz="0" w:space="0" w:color="auto"/>
            <w:left w:val="none" w:sz="0" w:space="0" w:color="auto"/>
            <w:bottom w:val="none" w:sz="0" w:space="0" w:color="auto"/>
            <w:right w:val="none" w:sz="0" w:space="0" w:color="auto"/>
          </w:divBdr>
        </w:div>
        <w:div w:id="1565526741">
          <w:marLeft w:val="0"/>
          <w:marRight w:val="0"/>
          <w:marTop w:val="0"/>
          <w:marBottom w:val="0"/>
          <w:divBdr>
            <w:top w:val="none" w:sz="0" w:space="0" w:color="auto"/>
            <w:left w:val="none" w:sz="0" w:space="0" w:color="auto"/>
            <w:bottom w:val="none" w:sz="0" w:space="0" w:color="auto"/>
            <w:right w:val="none" w:sz="0" w:space="0" w:color="auto"/>
          </w:divBdr>
        </w:div>
        <w:div w:id="576744271">
          <w:marLeft w:val="0"/>
          <w:marRight w:val="0"/>
          <w:marTop w:val="0"/>
          <w:marBottom w:val="0"/>
          <w:divBdr>
            <w:top w:val="none" w:sz="0" w:space="0" w:color="auto"/>
            <w:left w:val="none" w:sz="0" w:space="0" w:color="auto"/>
            <w:bottom w:val="none" w:sz="0" w:space="0" w:color="auto"/>
            <w:right w:val="none" w:sz="0" w:space="0" w:color="auto"/>
          </w:divBdr>
        </w:div>
        <w:div w:id="1295871289">
          <w:marLeft w:val="0"/>
          <w:marRight w:val="0"/>
          <w:marTop w:val="0"/>
          <w:marBottom w:val="0"/>
          <w:divBdr>
            <w:top w:val="none" w:sz="0" w:space="0" w:color="auto"/>
            <w:left w:val="none" w:sz="0" w:space="0" w:color="auto"/>
            <w:bottom w:val="none" w:sz="0" w:space="0" w:color="auto"/>
            <w:right w:val="none" w:sz="0" w:space="0" w:color="auto"/>
          </w:divBdr>
        </w:div>
        <w:div w:id="1389567901">
          <w:marLeft w:val="0"/>
          <w:marRight w:val="0"/>
          <w:marTop w:val="0"/>
          <w:marBottom w:val="0"/>
          <w:divBdr>
            <w:top w:val="none" w:sz="0" w:space="0" w:color="auto"/>
            <w:left w:val="none" w:sz="0" w:space="0" w:color="auto"/>
            <w:bottom w:val="none" w:sz="0" w:space="0" w:color="auto"/>
            <w:right w:val="none" w:sz="0" w:space="0" w:color="auto"/>
          </w:divBdr>
        </w:div>
        <w:div w:id="1724715868">
          <w:marLeft w:val="0"/>
          <w:marRight w:val="0"/>
          <w:marTop w:val="0"/>
          <w:marBottom w:val="0"/>
          <w:divBdr>
            <w:top w:val="none" w:sz="0" w:space="0" w:color="auto"/>
            <w:left w:val="none" w:sz="0" w:space="0" w:color="auto"/>
            <w:bottom w:val="none" w:sz="0" w:space="0" w:color="auto"/>
            <w:right w:val="none" w:sz="0" w:space="0" w:color="auto"/>
          </w:divBdr>
        </w:div>
        <w:div w:id="805247105">
          <w:marLeft w:val="0"/>
          <w:marRight w:val="0"/>
          <w:marTop w:val="0"/>
          <w:marBottom w:val="0"/>
          <w:divBdr>
            <w:top w:val="none" w:sz="0" w:space="0" w:color="auto"/>
            <w:left w:val="none" w:sz="0" w:space="0" w:color="auto"/>
            <w:bottom w:val="none" w:sz="0" w:space="0" w:color="auto"/>
            <w:right w:val="none" w:sz="0" w:space="0" w:color="auto"/>
          </w:divBdr>
        </w:div>
      </w:divsChild>
    </w:div>
    <w:div w:id="280648303">
      <w:bodyDiv w:val="1"/>
      <w:marLeft w:val="0"/>
      <w:marRight w:val="0"/>
      <w:marTop w:val="0"/>
      <w:marBottom w:val="0"/>
      <w:divBdr>
        <w:top w:val="none" w:sz="0" w:space="0" w:color="auto"/>
        <w:left w:val="none" w:sz="0" w:space="0" w:color="auto"/>
        <w:bottom w:val="none" w:sz="0" w:space="0" w:color="auto"/>
        <w:right w:val="none" w:sz="0" w:space="0" w:color="auto"/>
      </w:divBdr>
    </w:div>
    <w:div w:id="283081168">
      <w:bodyDiv w:val="1"/>
      <w:marLeft w:val="0"/>
      <w:marRight w:val="0"/>
      <w:marTop w:val="0"/>
      <w:marBottom w:val="0"/>
      <w:divBdr>
        <w:top w:val="none" w:sz="0" w:space="0" w:color="auto"/>
        <w:left w:val="none" w:sz="0" w:space="0" w:color="auto"/>
        <w:bottom w:val="none" w:sz="0" w:space="0" w:color="auto"/>
        <w:right w:val="none" w:sz="0" w:space="0" w:color="auto"/>
      </w:divBdr>
    </w:div>
    <w:div w:id="332955103">
      <w:bodyDiv w:val="1"/>
      <w:marLeft w:val="0"/>
      <w:marRight w:val="0"/>
      <w:marTop w:val="0"/>
      <w:marBottom w:val="0"/>
      <w:divBdr>
        <w:top w:val="none" w:sz="0" w:space="0" w:color="auto"/>
        <w:left w:val="none" w:sz="0" w:space="0" w:color="auto"/>
        <w:bottom w:val="none" w:sz="0" w:space="0" w:color="auto"/>
        <w:right w:val="none" w:sz="0" w:space="0" w:color="auto"/>
      </w:divBdr>
      <w:divsChild>
        <w:div w:id="642464678">
          <w:marLeft w:val="0"/>
          <w:marRight w:val="0"/>
          <w:marTop w:val="0"/>
          <w:marBottom w:val="0"/>
          <w:divBdr>
            <w:top w:val="none" w:sz="0" w:space="0" w:color="auto"/>
            <w:left w:val="none" w:sz="0" w:space="0" w:color="auto"/>
            <w:bottom w:val="none" w:sz="0" w:space="0" w:color="auto"/>
            <w:right w:val="none" w:sz="0" w:space="0" w:color="auto"/>
          </w:divBdr>
        </w:div>
        <w:div w:id="1544901038">
          <w:marLeft w:val="0"/>
          <w:marRight w:val="0"/>
          <w:marTop w:val="0"/>
          <w:marBottom w:val="0"/>
          <w:divBdr>
            <w:top w:val="none" w:sz="0" w:space="0" w:color="auto"/>
            <w:left w:val="none" w:sz="0" w:space="0" w:color="auto"/>
            <w:bottom w:val="none" w:sz="0" w:space="0" w:color="auto"/>
            <w:right w:val="none" w:sz="0" w:space="0" w:color="auto"/>
          </w:divBdr>
        </w:div>
        <w:div w:id="689069393">
          <w:marLeft w:val="0"/>
          <w:marRight w:val="0"/>
          <w:marTop w:val="0"/>
          <w:marBottom w:val="0"/>
          <w:divBdr>
            <w:top w:val="none" w:sz="0" w:space="0" w:color="auto"/>
            <w:left w:val="none" w:sz="0" w:space="0" w:color="auto"/>
            <w:bottom w:val="none" w:sz="0" w:space="0" w:color="auto"/>
            <w:right w:val="none" w:sz="0" w:space="0" w:color="auto"/>
          </w:divBdr>
        </w:div>
        <w:div w:id="557939878">
          <w:marLeft w:val="0"/>
          <w:marRight w:val="0"/>
          <w:marTop w:val="0"/>
          <w:marBottom w:val="0"/>
          <w:divBdr>
            <w:top w:val="none" w:sz="0" w:space="0" w:color="auto"/>
            <w:left w:val="none" w:sz="0" w:space="0" w:color="auto"/>
            <w:bottom w:val="none" w:sz="0" w:space="0" w:color="auto"/>
            <w:right w:val="none" w:sz="0" w:space="0" w:color="auto"/>
          </w:divBdr>
        </w:div>
        <w:div w:id="214044847">
          <w:marLeft w:val="0"/>
          <w:marRight w:val="0"/>
          <w:marTop w:val="0"/>
          <w:marBottom w:val="0"/>
          <w:divBdr>
            <w:top w:val="none" w:sz="0" w:space="0" w:color="auto"/>
            <w:left w:val="none" w:sz="0" w:space="0" w:color="auto"/>
            <w:bottom w:val="none" w:sz="0" w:space="0" w:color="auto"/>
            <w:right w:val="none" w:sz="0" w:space="0" w:color="auto"/>
          </w:divBdr>
        </w:div>
        <w:div w:id="688063023">
          <w:marLeft w:val="0"/>
          <w:marRight w:val="0"/>
          <w:marTop w:val="0"/>
          <w:marBottom w:val="0"/>
          <w:divBdr>
            <w:top w:val="none" w:sz="0" w:space="0" w:color="auto"/>
            <w:left w:val="none" w:sz="0" w:space="0" w:color="auto"/>
            <w:bottom w:val="none" w:sz="0" w:space="0" w:color="auto"/>
            <w:right w:val="none" w:sz="0" w:space="0" w:color="auto"/>
          </w:divBdr>
        </w:div>
        <w:div w:id="1141845469">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1635986266">
          <w:marLeft w:val="0"/>
          <w:marRight w:val="0"/>
          <w:marTop w:val="0"/>
          <w:marBottom w:val="0"/>
          <w:divBdr>
            <w:top w:val="none" w:sz="0" w:space="0" w:color="auto"/>
            <w:left w:val="none" w:sz="0" w:space="0" w:color="auto"/>
            <w:bottom w:val="none" w:sz="0" w:space="0" w:color="auto"/>
            <w:right w:val="none" w:sz="0" w:space="0" w:color="auto"/>
          </w:divBdr>
        </w:div>
        <w:div w:id="867525745">
          <w:marLeft w:val="0"/>
          <w:marRight w:val="0"/>
          <w:marTop w:val="0"/>
          <w:marBottom w:val="0"/>
          <w:divBdr>
            <w:top w:val="none" w:sz="0" w:space="0" w:color="auto"/>
            <w:left w:val="none" w:sz="0" w:space="0" w:color="auto"/>
            <w:bottom w:val="none" w:sz="0" w:space="0" w:color="auto"/>
            <w:right w:val="none" w:sz="0" w:space="0" w:color="auto"/>
          </w:divBdr>
        </w:div>
        <w:div w:id="1581214152">
          <w:marLeft w:val="0"/>
          <w:marRight w:val="0"/>
          <w:marTop w:val="0"/>
          <w:marBottom w:val="0"/>
          <w:divBdr>
            <w:top w:val="none" w:sz="0" w:space="0" w:color="auto"/>
            <w:left w:val="none" w:sz="0" w:space="0" w:color="auto"/>
            <w:bottom w:val="none" w:sz="0" w:space="0" w:color="auto"/>
            <w:right w:val="none" w:sz="0" w:space="0" w:color="auto"/>
          </w:divBdr>
        </w:div>
        <w:div w:id="1024475242">
          <w:marLeft w:val="0"/>
          <w:marRight w:val="0"/>
          <w:marTop w:val="0"/>
          <w:marBottom w:val="0"/>
          <w:divBdr>
            <w:top w:val="none" w:sz="0" w:space="0" w:color="auto"/>
            <w:left w:val="none" w:sz="0" w:space="0" w:color="auto"/>
            <w:bottom w:val="none" w:sz="0" w:space="0" w:color="auto"/>
            <w:right w:val="none" w:sz="0" w:space="0" w:color="auto"/>
          </w:divBdr>
        </w:div>
        <w:div w:id="864515524">
          <w:marLeft w:val="0"/>
          <w:marRight w:val="0"/>
          <w:marTop w:val="0"/>
          <w:marBottom w:val="0"/>
          <w:divBdr>
            <w:top w:val="none" w:sz="0" w:space="0" w:color="auto"/>
            <w:left w:val="none" w:sz="0" w:space="0" w:color="auto"/>
            <w:bottom w:val="none" w:sz="0" w:space="0" w:color="auto"/>
            <w:right w:val="none" w:sz="0" w:space="0" w:color="auto"/>
          </w:divBdr>
        </w:div>
        <w:div w:id="70854181">
          <w:marLeft w:val="0"/>
          <w:marRight w:val="0"/>
          <w:marTop w:val="0"/>
          <w:marBottom w:val="0"/>
          <w:divBdr>
            <w:top w:val="none" w:sz="0" w:space="0" w:color="auto"/>
            <w:left w:val="none" w:sz="0" w:space="0" w:color="auto"/>
            <w:bottom w:val="none" w:sz="0" w:space="0" w:color="auto"/>
            <w:right w:val="none" w:sz="0" w:space="0" w:color="auto"/>
          </w:divBdr>
        </w:div>
        <w:div w:id="2144738153">
          <w:marLeft w:val="0"/>
          <w:marRight w:val="0"/>
          <w:marTop w:val="0"/>
          <w:marBottom w:val="0"/>
          <w:divBdr>
            <w:top w:val="none" w:sz="0" w:space="0" w:color="auto"/>
            <w:left w:val="none" w:sz="0" w:space="0" w:color="auto"/>
            <w:bottom w:val="none" w:sz="0" w:space="0" w:color="auto"/>
            <w:right w:val="none" w:sz="0" w:space="0" w:color="auto"/>
          </w:divBdr>
        </w:div>
        <w:div w:id="348290611">
          <w:marLeft w:val="0"/>
          <w:marRight w:val="0"/>
          <w:marTop w:val="0"/>
          <w:marBottom w:val="0"/>
          <w:divBdr>
            <w:top w:val="none" w:sz="0" w:space="0" w:color="auto"/>
            <w:left w:val="none" w:sz="0" w:space="0" w:color="auto"/>
            <w:bottom w:val="none" w:sz="0" w:space="0" w:color="auto"/>
            <w:right w:val="none" w:sz="0" w:space="0" w:color="auto"/>
          </w:divBdr>
        </w:div>
        <w:div w:id="181012279">
          <w:marLeft w:val="0"/>
          <w:marRight w:val="0"/>
          <w:marTop w:val="0"/>
          <w:marBottom w:val="0"/>
          <w:divBdr>
            <w:top w:val="none" w:sz="0" w:space="0" w:color="auto"/>
            <w:left w:val="none" w:sz="0" w:space="0" w:color="auto"/>
            <w:bottom w:val="none" w:sz="0" w:space="0" w:color="auto"/>
            <w:right w:val="none" w:sz="0" w:space="0" w:color="auto"/>
          </w:divBdr>
        </w:div>
        <w:div w:id="1626891202">
          <w:marLeft w:val="0"/>
          <w:marRight w:val="0"/>
          <w:marTop w:val="0"/>
          <w:marBottom w:val="0"/>
          <w:divBdr>
            <w:top w:val="none" w:sz="0" w:space="0" w:color="auto"/>
            <w:left w:val="none" w:sz="0" w:space="0" w:color="auto"/>
            <w:bottom w:val="none" w:sz="0" w:space="0" w:color="auto"/>
            <w:right w:val="none" w:sz="0" w:space="0" w:color="auto"/>
          </w:divBdr>
        </w:div>
        <w:div w:id="677925899">
          <w:marLeft w:val="0"/>
          <w:marRight w:val="0"/>
          <w:marTop w:val="0"/>
          <w:marBottom w:val="0"/>
          <w:divBdr>
            <w:top w:val="none" w:sz="0" w:space="0" w:color="auto"/>
            <w:left w:val="none" w:sz="0" w:space="0" w:color="auto"/>
            <w:bottom w:val="none" w:sz="0" w:space="0" w:color="auto"/>
            <w:right w:val="none" w:sz="0" w:space="0" w:color="auto"/>
          </w:divBdr>
        </w:div>
        <w:div w:id="1383821196">
          <w:marLeft w:val="0"/>
          <w:marRight w:val="0"/>
          <w:marTop w:val="0"/>
          <w:marBottom w:val="0"/>
          <w:divBdr>
            <w:top w:val="none" w:sz="0" w:space="0" w:color="auto"/>
            <w:left w:val="none" w:sz="0" w:space="0" w:color="auto"/>
            <w:bottom w:val="none" w:sz="0" w:space="0" w:color="auto"/>
            <w:right w:val="none" w:sz="0" w:space="0" w:color="auto"/>
          </w:divBdr>
        </w:div>
        <w:div w:id="1945771285">
          <w:marLeft w:val="0"/>
          <w:marRight w:val="0"/>
          <w:marTop w:val="0"/>
          <w:marBottom w:val="0"/>
          <w:divBdr>
            <w:top w:val="none" w:sz="0" w:space="0" w:color="auto"/>
            <w:left w:val="none" w:sz="0" w:space="0" w:color="auto"/>
            <w:bottom w:val="none" w:sz="0" w:space="0" w:color="auto"/>
            <w:right w:val="none" w:sz="0" w:space="0" w:color="auto"/>
          </w:divBdr>
        </w:div>
        <w:div w:id="1348218198">
          <w:marLeft w:val="0"/>
          <w:marRight w:val="0"/>
          <w:marTop w:val="0"/>
          <w:marBottom w:val="0"/>
          <w:divBdr>
            <w:top w:val="none" w:sz="0" w:space="0" w:color="auto"/>
            <w:left w:val="none" w:sz="0" w:space="0" w:color="auto"/>
            <w:bottom w:val="none" w:sz="0" w:space="0" w:color="auto"/>
            <w:right w:val="none" w:sz="0" w:space="0" w:color="auto"/>
          </w:divBdr>
        </w:div>
        <w:div w:id="1208755919">
          <w:marLeft w:val="0"/>
          <w:marRight w:val="0"/>
          <w:marTop w:val="0"/>
          <w:marBottom w:val="0"/>
          <w:divBdr>
            <w:top w:val="none" w:sz="0" w:space="0" w:color="auto"/>
            <w:left w:val="none" w:sz="0" w:space="0" w:color="auto"/>
            <w:bottom w:val="none" w:sz="0" w:space="0" w:color="auto"/>
            <w:right w:val="none" w:sz="0" w:space="0" w:color="auto"/>
          </w:divBdr>
        </w:div>
        <w:div w:id="1765881658">
          <w:marLeft w:val="0"/>
          <w:marRight w:val="0"/>
          <w:marTop w:val="0"/>
          <w:marBottom w:val="0"/>
          <w:divBdr>
            <w:top w:val="none" w:sz="0" w:space="0" w:color="auto"/>
            <w:left w:val="none" w:sz="0" w:space="0" w:color="auto"/>
            <w:bottom w:val="none" w:sz="0" w:space="0" w:color="auto"/>
            <w:right w:val="none" w:sz="0" w:space="0" w:color="auto"/>
          </w:divBdr>
        </w:div>
        <w:div w:id="1238905406">
          <w:marLeft w:val="0"/>
          <w:marRight w:val="0"/>
          <w:marTop w:val="0"/>
          <w:marBottom w:val="0"/>
          <w:divBdr>
            <w:top w:val="none" w:sz="0" w:space="0" w:color="auto"/>
            <w:left w:val="none" w:sz="0" w:space="0" w:color="auto"/>
            <w:bottom w:val="none" w:sz="0" w:space="0" w:color="auto"/>
            <w:right w:val="none" w:sz="0" w:space="0" w:color="auto"/>
          </w:divBdr>
        </w:div>
        <w:div w:id="2097940168">
          <w:marLeft w:val="0"/>
          <w:marRight w:val="0"/>
          <w:marTop w:val="0"/>
          <w:marBottom w:val="0"/>
          <w:divBdr>
            <w:top w:val="none" w:sz="0" w:space="0" w:color="auto"/>
            <w:left w:val="none" w:sz="0" w:space="0" w:color="auto"/>
            <w:bottom w:val="none" w:sz="0" w:space="0" w:color="auto"/>
            <w:right w:val="none" w:sz="0" w:space="0" w:color="auto"/>
          </w:divBdr>
        </w:div>
        <w:div w:id="820775414">
          <w:marLeft w:val="0"/>
          <w:marRight w:val="0"/>
          <w:marTop w:val="0"/>
          <w:marBottom w:val="0"/>
          <w:divBdr>
            <w:top w:val="none" w:sz="0" w:space="0" w:color="auto"/>
            <w:left w:val="none" w:sz="0" w:space="0" w:color="auto"/>
            <w:bottom w:val="none" w:sz="0" w:space="0" w:color="auto"/>
            <w:right w:val="none" w:sz="0" w:space="0" w:color="auto"/>
          </w:divBdr>
        </w:div>
        <w:div w:id="529807854">
          <w:marLeft w:val="0"/>
          <w:marRight w:val="0"/>
          <w:marTop w:val="0"/>
          <w:marBottom w:val="0"/>
          <w:divBdr>
            <w:top w:val="none" w:sz="0" w:space="0" w:color="auto"/>
            <w:left w:val="none" w:sz="0" w:space="0" w:color="auto"/>
            <w:bottom w:val="none" w:sz="0" w:space="0" w:color="auto"/>
            <w:right w:val="none" w:sz="0" w:space="0" w:color="auto"/>
          </w:divBdr>
        </w:div>
        <w:div w:id="1840659189">
          <w:marLeft w:val="0"/>
          <w:marRight w:val="0"/>
          <w:marTop w:val="0"/>
          <w:marBottom w:val="0"/>
          <w:divBdr>
            <w:top w:val="none" w:sz="0" w:space="0" w:color="auto"/>
            <w:left w:val="none" w:sz="0" w:space="0" w:color="auto"/>
            <w:bottom w:val="none" w:sz="0" w:space="0" w:color="auto"/>
            <w:right w:val="none" w:sz="0" w:space="0" w:color="auto"/>
          </w:divBdr>
        </w:div>
        <w:div w:id="1539972981">
          <w:marLeft w:val="0"/>
          <w:marRight w:val="0"/>
          <w:marTop w:val="0"/>
          <w:marBottom w:val="0"/>
          <w:divBdr>
            <w:top w:val="none" w:sz="0" w:space="0" w:color="auto"/>
            <w:left w:val="none" w:sz="0" w:space="0" w:color="auto"/>
            <w:bottom w:val="none" w:sz="0" w:space="0" w:color="auto"/>
            <w:right w:val="none" w:sz="0" w:space="0" w:color="auto"/>
          </w:divBdr>
        </w:div>
        <w:div w:id="1822456457">
          <w:marLeft w:val="0"/>
          <w:marRight w:val="0"/>
          <w:marTop w:val="0"/>
          <w:marBottom w:val="0"/>
          <w:divBdr>
            <w:top w:val="none" w:sz="0" w:space="0" w:color="auto"/>
            <w:left w:val="none" w:sz="0" w:space="0" w:color="auto"/>
            <w:bottom w:val="none" w:sz="0" w:space="0" w:color="auto"/>
            <w:right w:val="none" w:sz="0" w:space="0" w:color="auto"/>
          </w:divBdr>
        </w:div>
        <w:div w:id="330715681">
          <w:marLeft w:val="0"/>
          <w:marRight w:val="0"/>
          <w:marTop w:val="0"/>
          <w:marBottom w:val="0"/>
          <w:divBdr>
            <w:top w:val="none" w:sz="0" w:space="0" w:color="auto"/>
            <w:left w:val="none" w:sz="0" w:space="0" w:color="auto"/>
            <w:bottom w:val="none" w:sz="0" w:space="0" w:color="auto"/>
            <w:right w:val="none" w:sz="0" w:space="0" w:color="auto"/>
          </w:divBdr>
        </w:div>
        <w:div w:id="1456438857">
          <w:marLeft w:val="0"/>
          <w:marRight w:val="0"/>
          <w:marTop w:val="0"/>
          <w:marBottom w:val="0"/>
          <w:divBdr>
            <w:top w:val="none" w:sz="0" w:space="0" w:color="auto"/>
            <w:left w:val="none" w:sz="0" w:space="0" w:color="auto"/>
            <w:bottom w:val="none" w:sz="0" w:space="0" w:color="auto"/>
            <w:right w:val="none" w:sz="0" w:space="0" w:color="auto"/>
          </w:divBdr>
        </w:div>
        <w:div w:id="1452355716">
          <w:marLeft w:val="0"/>
          <w:marRight w:val="0"/>
          <w:marTop w:val="0"/>
          <w:marBottom w:val="0"/>
          <w:divBdr>
            <w:top w:val="none" w:sz="0" w:space="0" w:color="auto"/>
            <w:left w:val="none" w:sz="0" w:space="0" w:color="auto"/>
            <w:bottom w:val="none" w:sz="0" w:space="0" w:color="auto"/>
            <w:right w:val="none" w:sz="0" w:space="0" w:color="auto"/>
          </w:divBdr>
        </w:div>
        <w:div w:id="1163854116">
          <w:marLeft w:val="0"/>
          <w:marRight w:val="0"/>
          <w:marTop w:val="0"/>
          <w:marBottom w:val="0"/>
          <w:divBdr>
            <w:top w:val="none" w:sz="0" w:space="0" w:color="auto"/>
            <w:left w:val="none" w:sz="0" w:space="0" w:color="auto"/>
            <w:bottom w:val="none" w:sz="0" w:space="0" w:color="auto"/>
            <w:right w:val="none" w:sz="0" w:space="0" w:color="auto"/>
          </w:divBdr>
        </w:div>
        <w:div w:id="1469519406">
          <w:marLeft w:val="0"/>
          <w:marRight w:val="0"/>
          <w:marTop w:val="0"/>
          <w:marBottom w:val="0"/>
          <w:divBdr>
            <w:top w:val="none" w:sz="0" w:space="0" w:color="auto"/>
            <w:left w:val="none" w:sz="0" w:space="0" w:color="auto"/>
            <w:bottom w:val="none" w:sz="0" w:space="0" w:color="auto"/>
            <w:right w:val="none" w:sz="0" w:space="0" w:color="auto"/>
          </w:divBdr>
        </w:div>
        <w:div w:id="1854103445">
          <w:marLeft w:val="0"/>
          <w:marRight w:val="0"/>
          <w:marTop w:val="0"/>
          <w:marBottom w:val="0"/>
          <w:divBdr>
            <w:top w:val="none" w:sz="0" w:space="0" w:color="auto"/>
            <w:left w:val="none" w:sz="0" w:space="0" w:color="auto"/>
            <w:bottom w:val="none" w:sz="0" w:space="0" w:color="auto"/>
            <w:right w:val="none" w:sz="0" w:space="0" w:color="auto"/>
          </w:divBdr>
        </w:div>
        <w:div w:id="1836215050">
          <w:marLeft w:val="0"/>
          <w:marRight w:val="0"/>
          <w:marTop w:val="0"/>
          <w:marBottom w:val="0"/>
          <w:divBdr>
            <w:top w:val="none" w:sz="0" w:space="0" w:color="auto"/>
            <w:left w:val="none" w:sz="0" w:space="0" w:color="auto"/>
            <w:bottom w:val="none" w:sz="0" w:space="0" w:color="auto"/>
            <w:right w:val="none" w:sz="0" w:space="0" w:color="auto"/>
          </w:divBdr>
        </w:div>
        <w:div w:id="221335440">
          <w:marLeft w:val="0"/>
          <w:marRight w:val="0"/>
          <w:marTop w:val="0"/>
          <w:marBottom w:val="0"/>
          <w:divBdr>
            <w:top w:val="none" w:sz="0" w:space="0" w:color="auto"/>
            <w:left w:val="none" w:sz="0" w:space="0" w:color="auto"/>
            <w:bottom w:val="none" w:sz="0" w:space="0" w:color="auto"/>
            <w:right w:val="none" w:sz="0" w:space="0" w:color="auto"/>
          </w:divBdr>
        </w:div>
        <w:div w:id="1898513042">
          <w:marLeft w:val="0"/>
          <w:marRight w:val="0"/>
          <w:marTop w:val="0"/>
          <w:marBottom w:val="0"/>
          <w:divBdr>
            <w:top w:val="none" w:sz="0" w:space="0" w:color="auto"/>
            <w:left w:val="none" w:sz="0" w:space="0" w:color="auto"/>
            <w:bottom w:val="none" w:sz="0" w:space="0" w:color="auto"/>
            <w:right w:val="none" w:sz="0" w:space="0" w:color="auto"/>
          </w:divBdr>
        </w:div>
        <w:div w:id="428043244">
          <w:marLeft w:val="0"/>
          <w:marRight w:val="0"/>
          <w:marTop w:val="0"/>
          <w:marBottom w:val="0"/>
          <w:divBdr>
            <w:top w:val="none" w:sz="0" w:space="0" w:color="auto"/>
            <w:left w:val="none" w:sz="0" w:space="0" w:color="auto"/>
            <w:bottom w:val="none" w:sz="0" w:space="0" w:color="auto"/>
            <w:right w:val="none" w:sz="0" w:space="0" w:color="auto"/>
          </w:divBdr>
        </w:div>
        <w:div w:id="1834492371">
          <w:marLeft w:val="0"/>
          <w:marRight w:val="0"/>
          <w:marTop w:val="0"/>
          <w:marBottom w:val="0"/>
          <w:divBdr>
            <w:top w:val="none" w:sz="0" w:space="0" w:color="auto"/>
            <w:left w:val="none" w:sz="0" w:space="0" w:color="auto"/>
            <w:bottom w:val="none" w:sz="0" w:space="0" w:color="auto"/>
            <w:right w:val="none" w:sz="0" w:space="0" w:color="auto"/>
          </w:divBdr>
        </w:div>
        <w:div w:id="1039815021">
          <w:marLeft w:val="0"/>
          <w:marRight w:val="0"/>
          <w:marTop w:val="0"/>
          <w:marBottom w:val="0"/>
          <w:divBdr>
            <w:top w:val="none" w:sz="0" w:space="0" w:color="auto"/>
            <w:left w:val="none" w:sz="0" w:space="0" w:color="auto"/>
            <w:bottom w:val="none" w:sz="0" w:space="0" w:color="auto"/>
            <w:right w:val="none" w:sz="0" w:space="0" w:color="auto"/>
          </w:divBdr>
        </w:div>
        <w:div w:id="1760831180">
          <w:marLeft w:val="0"/>
          <w:marRight w:val="0"/>
          <w:marTop w:val="0"/>
          <w:marBottom w:val="0"/>
          <w:divBdr>
            <w:top w:val="none" w:sz="0" w:space="0" w:color="auto"/>
            <w:left w:val="none" w:sz="0" w:space="0" w:color="auto"/>
            <w:bottom w:val="none" w:sz="0" w:space="0" w:color="auto"/>
            <w:right w:val="none" w:sz="0" w:space="0" w:color="auto"/>
          </w:divBdr>
        </w:div>
        <w:div w:id="1765802337">
          <w:marLeft w:val="0"/>
          <w:marRight w:val="0"/>
          <w:marTop w:val="0"/>
          <w:marBottom w:val="0"/>
          <w:divBdr>
            <w:top w:val="none" w:sz="0" w:space="0" w:color="auto"/>
            <w:left w:val="none" w:sz="0" w:space="0" w:color="auto"/>
            <w:bottom w:val="none" w:sz="0" w:space="0" w:color="auto"/>
            <w:right w:val="none" w:sz="0" w:space="0" w:color="auto"/>
          </w:divBdr>
        </w:div>
        <w:div w:id="1788304904">
          <w:marLeft w:val="0"/>
          <w:marRight w:val="0"/>
          <w:marTop w:val="0"/>
          <w:marBottom w:val="0"/>
          <w:divBdr>
            <w:top w:val="none" w:sz="0" w:space="0" w:color="auto"/>
            <w:left w:val="none" w:sz="0" w:space="0" w:color="auto"/>
            <w:bottom w:val="none" w:sz="0" w:space="0" w:color="auto"/>
            <w:right w:val="none" w:sz="0" w:space="0" w:color="auto"/>
          </w:divBdr>
        </w:div>
        <w:div w:id="233199193">
          <w:marLeft w:val="0"/>
          <w:marRight w:val="0"/>
          <w:marTop w:val="0"/>
          <w:marBottom w:val="0"/>
          <w:divBdr>
            <w:top w:val="none" w:sz="0" w:space="0" w:color="auto"/>
            <w:left w:val="none" w:sz="0" w:space="0" w:color="auto"/>
            <w:bottom w:val="none" w:sz="0" w:space="0" w:color="auto"/>
            <w:right w:val="none" w:sz="0" w:space="0" w:color="auto"/>
          </w:divBdr>
        </w:div>
        <w:div w:id="904074151">
          <w:marLeft w:val="0"/>
          <w:marRight w:val="0"/>
          <w:marTop w:val="0"/>
          <w:marBottom w:val="0"/>
          <w:divBdr>
            <w:top w:val="none" w:sz="0" w:space="0" w:color="auto"/>
            <w:left w:val="none" w:sz="0" w:space="0" w:color="auto"/>
            <w:bottom w:val="none" w:sz="0" w:space="0" w:color="auto"/>
            <w:right w:val="none" w:sz="0" w:space="0" w:color="auto"/>
          </w:divBdr>
        </w:div>
        <w:div w:id="2071687295">
          <w:marLeft w:val="0"/>
          <w:marRight w:val="0"/>
          <w:marTop w:val="0"/>
          <w:marBottom w:val="0"/>
          <w:divBdr>
            <w:top w:val="none" w:sz="0" w:space="0" w:color="auto"/>
            <w:left w:val="none" w:sz="0" w:space="0" w:color="auto"/>
            <w:bottom w:val="none" w:sz="0" w:space="0" w:color="auto"/>
            <w:right w:val="none" w:sz="0" w:space="0" w:color="auto"/>
          </w:divBdr>
        </w:div>
        <w:div w:id="1638339488">
          <w:marLeft w:val="0"/>
          <w:marRight w:val="0"/>
          <w:marTop w:val="0"/>
          <w:marBottom w:val="0"/>
          <w:divBdr>
            <w:top w:val="none" w:sz="0" w:space="0" w:color="auto"/>
            <w:left w:val="none" w:sz="0" w:space="0" w:color="auto"/>
            <w:bottom w:val="none" w:sz="0" w:space="0" w:color="auto"/>
            <w:right w:val="none" w:sz="0" w:space="0" w:color="auto"/>
          </w:divBdr>
        </w:div>
        <w:div w:id="1679304464">
          <w:marLeft w:val="0"/>
          <w:marRight w:val="0"/>
          <w:marTop w:val="0"/>
          <w:marBottom w:val="0"/>
          <w:divBdr>
            <w:top w:val="none" w:sz="0" w:space="0" w:color="auto"/>
            <w:left w:val="none" w:sz="0" w:space="0" w:color="auto"/>
            <w:bottom w:val="none" w:sz="0" w:space="0" w:color="auto"/>
            <w:right w:val="none" w:sz="0" w:space="0" w:color="auto"/>
          </w:divBdr>
        </w:div>
        <w:div w:id="472723550">
          <w:marLeft w:val="0"/>
          <w:marRight w:val="0"/>
          <w:marTop w:val="0"/>
          <w:marBottom w:val="0"/>
          <w:divBdr>
            <w:top w:val="none" w:sz="0" w:space="0" w:color="auto"/>
            <w:left w:val="none" w:sz="0" w:space="0" w:color="auto"/>
            <w:bottom w:val="none" w:sz="0" w:space="0" w:color="auto"/>
            <w:right w:val="none" w:sz="0" w:space="0" w:color="auto"/>
          </w:divBdr>
        </w:div>
      </w:divsChild>
    </w:div>
    <w:div w:id="396057014">
      <w:bodyDiv w:val="1"/>
      <w:marLeft w:val="0"/>
      <w:marRight w:val="0"/>
      <w:marTop w:val="0"/>
      <w:marBottom w:val="0"/>
      <w:divBdr>
        <w:top w:val="none" w:sz="0" w:space="0" w:color="auto"/>
        <w:left w:val="none" w:sz="0" w:space="0" w:color="auto"/>
        <w:bottom w:val="none" w:sz="0" w:space="0" w:color="auto"/>
        <w:right w:val="none" w:sz="0" w:space="0" w:color="auto"/>
      </w:divBdr>
      <w:divsChild>
        <w:div w:id="1608193403">
          <w:marLeft w:val="0"/>
          <w:marRight w:val="0"/>
          <w:marTop w:val="0"/>
          <w:marBottom w:val="0"/>
          <w:divBdr>
            <w:top w:val="none" w:sz="0" w:space="0" w:color="auto"/>
            <w:left w:val="none" w:sz="0" w:space="0" w:color="auto"/>
            <w:bottom w:val="none" w:sz="0" w:space="0" w:color="auto"/>
            <w:right w:val="none" w:sz="0" w:space="0" w:color="auto"/>
          </w:divBdr>
        </w:div>
        <w:div w:id="305745679">
          <w:marLeft w:val="0"/>
          <w:marRight w:val="0"/>
          <w:marTop w:val="0"/>
          <w:marBottom w:val="0"/>
          <w:divBdr>
            <w:top w:val="none" w:sz="0" w:space="0" w:color="auto"/>
            <w:left w:val="none" w:sz="0" w:space="0" w:color="auto"/>
            <w:bottom w:val="none" w:sz="0" w:space="0" w:color="auto"/>
            <w:right w:val="none" w:sz="0" w:space="0" w:color="auto"/>
          </w:divBdr>
        </w:div>
        <w:div w:id="596671789">
          <w:marLeft w:val="0"/>
          <w:marRight w:val="0"/>
          <w:marTop w:val="0"/>
          <w:marBottom w:val="0"/>
          <w:divBdr>
            <w:top w:val="none" w:sz="0" w:space="0" w:color="auto"/>
            <w:left w:val="none" w:sz="0" w:space="0" w:color="auto"/>
            <w:bottom w:val="none" w:sz="0" w:space="0" w:color="auto"/>
            <w:right w:val="none" w:sz="0" w:space="0" w:color="auto"/>
          </w:divBdr>
        </w:div>
        <w:div w:id="1541891533">
          <w:marLeft w:val="0"/>
          <w:marRight w:val="0"/>
          <w:marTop w:val="0"/>
          <w:marBottom w:val="0"/>
          <w:divBdr>
            <w:top w:val="none" w:sz="0" w:space="0" w:color="auto"/>
            <w:left w:val="none" w:sz="0" w:space="0" w:color="auto"/>
            <w:bottom w:val="none" w:sz="0" w:space="0" w:color="auto"/>
            <w:right w:val="none" w:sz="0" w:space="0" w:color="auto"/>
          </w:divBdr>
        </w:div>
      </w:divsChild>
    </w:div>
    <w:div w:id="476841982">
      <w:bodyDiv w:val="1"/>
      <w:marLeft w:val="0"/>
      <w:marRight w:val="0"/>
      <w:marTop w:val="0"/>
      <w:marBottom w:val="0"/>
      <w:divBdr>
        <w:top w:val="none" w:sz="0" w:space="0" w:color="auto"/>
        <w:left w:val="none" w:sz="0" w:space="0" w:color="auto"/>
        <w:bottom w:val="none" w:sz="0" w:space="0" w:color="auto"/>
        <w:right w:val="none" w:sz="0" w:space="0" w:color="auto"/>
      </w:divBdr>
      <w:divsChild>
        <w:div w:id="1893930595">
          <w:marLeft w:val="0"/>
          <w:marRight w:val="0"/>
          <w:marTop w:val="0"/>
          <w:marBottom w:val="0"/>
          <w:divBdr>
            <w:top w:val="none" w:sz="0" w:space="0" w:color="auto"/>
            <w:left w:val="none" w:sz="0" w:space="0" w:color="auto"/>
            <w:bottom w:val="none" w:sz="0" w:space="0" w:color="auto"/>
            <w:right w:val="none" w:sz="0" w:space="0" w:color="auto"/>
          </w:divBdr>
        </w:div>
        <w:div w:id="1408382180">
          <w:marLeft w:val="0"/>
          <w:marRight w:val="0"/>
          <w:marTop w:val="0"/>
          <w:marBottom w:val="0"/>
          <w:divBdr>
            <w:top w:val="none" w:sz="0" w:space="0" w:color="auto"/>
            <w:left w:val="none" w:sz="0" w:space="0" w:color="auto"/>
            <w:bottom w:val="none" w:sz="0" w:space="0" w:color="auto"/>
            <w:right w:val="none" w:sz="0" w:space="0" w:color="auto"/>
          </w:divBdr>
        </w:div>
      </w:divsChild>
    </w:div>
    <w:div w:id="541676469">
      <w:bodyDiv w:val="1"/>
      <w:marLeft w:val="0"/>
      <w:marRight w:val="0"/>
      <w:marTop w:val="0"/>
      <w:marBottom w:val="0"/>
      <w:divBdr>
        <w:top w:val="none" w:sz="0" w:space="0" w:color="auto"/>
        <w:left w:val="none" w:sz="0" w:space="0" w:color="auto"/>
        <w:bottom w:val="none" w:sz="0" w:space="0" w:color="auto"/>
        <w:right w:val="none" w:sz="0" w:space="0" w:color="auto"/>
      </w:divBdr>
      <w:divsChild>
        <w:div w:id="1614171526">
          <w:marLeft w:val="0"/>
          <w:marRight w:val="0"/>
          <w:marTop w:val="0"/>
          <w:marBottom w:val="0"/>
          <w:divBdr>
            <w:top w:val="single" w:sz="6" w:space="0" w:color="9DC3C3"/>
            <w:left w:val="single" w:sz="6" w:space="0" w:color="9DC3C3"/>
            <w:bottom w:val="single" w:sz="6" w:space="0" w:color="9DC3C3"/>
            <w:right w:val="single" w:sz="6" w:space="0" w:color="9DC3C3"/>
          </w:divBdr>
          <w:divsChild>
            <w:div w:id="1001393252">
              <w:marLeft w:val="300"/>
              <w:marRight w:val="0"/>
              <w:marTop w:val="0"/>
              <w:marBottom w:val="0"/>
              <w:divBdr>
                <w:top w:val="none" w:sz="0" w:space="0" w:color="auto"/>
                <w:left w:val="none" w:sz="0" w:space="0" w:color="auto"/>
                <w:bottom w:val="none" w:sz="0" w:space="0" w:color="auto"/>
                <w:right w:val="none" w:sz="0" w:space="0" w:color="auto"/>
              </w:divBdr>
            </w:div>
            <w:div w:id="1581981374">
              <w:marLeft w:val="1500"/>
              <w:marRight w:val="0"/>
              <w:marTop w:val="150"/>
              <w:marBottom w:val="0"/>
              <w:divBdr>
                <w:top w:val="none" w:sz="0" w:space="0" w:color="auto"/>
                <w:left w:val="none" w:sz="0" w:space="0" w:color="auto"/>
                <w:bottom w:val="none" w:sz="0" w:space="0" w:color="auto"/>
                <w:right w:val="none" w:sz="0" w:space="0" w:color="auto"/>
              </w:divBdr>
            </w:div>
          </w:divsChild>
        </w:div>
      </w:divsChild>
    </w:div>
    <w:div w:id="589853241">
      <w:bodyDiv w:val="1"/>
      <w:marLeft w:val="0"/>
      <w:marRight w:val="0"/>
      <w:marTop w:val="0"/>
      <w:marBottom w:val="0"/>
      <w:divBdr>
        <w:top w:val="none" w:sz="0" w:space="0" w:color="auto"/>
        <w:left w:val="none" w:sz="0" w:space="0" w:color="auto"/>
        <w:bottom w:val="none" w:sz="0" w:space="0" w:color="auto"/>
        <w:right w:val="none" w:sz="0" w:space="0" w:color="auto"/>
      </w:divBdr>
    </w:div>
    <w:div w:id="646784862">
      <w:bodyDiv w:val="1"/>
      <w:marLeft w:val="0"/>
      <w:marRight w:val="0"/>
      <w:marTop w:val="0"/>
      <w:marBottom w:val="0"/>
      <w:divBdr>
        <w:top w:val="none" w:sz="0" w:space="0" w:color="auto"/>
        <w:left w:val="none" w:sz="0" w:space="0" w:color="auto"/>
        <w:bottom w:val="none" w:sz="0" w:space="0" w:color="auto"/>
        <w:right w:val="none" w:sz="0" w:space="0" w:color="auto"/>
      </w:divBdr>
    </w:div>
    <w:div w:id="834690575">
      <w:bodyDiv w:val="1"/>
      <w:marLeft w:val="0"/>
      <w:marRight w:val="0"/>
      <w:marTop w:val="0"/>
      <w:marBottom w:val="0"/>
      <w:divBdr>
        <w:top w:val="none" w:sz="0" w:space="0" w:color="auto"/>
        <w:left w:val="none" w:sz="0" w:space="0" w:color="auto"/>
        <w:bottom w:val="none" w:sz="0" w:space="0" w:color="auto"/>
        <w:right w:val="none" w:sz="0" w:space="0" w:color="auto"/>
      </w:divBdr>
      <w:divsChild>
        <w:div w:id="172455554">
          <w:marLeft w:val="0"/>
          <w:marRight w:val="0"/>
          <w:marTop w:val="0"/>
          <w:marBottom w:val="0"/>
          <w:divBdr>
            <w:top w:val="none" w:sz="0" w:space="0" w:color="auto"/>
            <w:left w:val="none" w:sz="0" w:space="0" w:color="auto"/>
            <w:bottom w:val="none" w:sz="0" w:space="0" w:color="auto"/>
            <w:right w:val="none" w:sz="0" w:space="0" w:color="auto"/>
          </w:divBdr>
        </w:div>
        <w:div w:id="190265834">
          <w:marLeft w:val="0"/>
          <w:marRight w:val="0"/>
          <w:marTop w:val="0"/>
          <w:marBottom w:val="0"/>
          <w:divBdr>
            <w:top w:val="none" w:sz="0" w:space="0" w:color="auto"/>
            <w:left w:val="none" w:sz="0" w:space="0" w:color="auto"/>
            <w:bottom w:val="none" w:sz="0" w:space="0" w:color="auto"/>
            <w:right w:val="none" w:sz="0" w:space="0" w:color="auto"/>
          </w:divBdr>
        </w:div>
        <w:div w:id="1522430764">
          <w:marLeft w:val="0"/>
          <w:marRight w:val="0"/>
          <w:marTop w:val="0"/>
          <w:marBottom w:val="0"/>
          <w:divBdr>
            <w:top w:val="none" w:sz="0" w:space="0" w:color="auto"/>
            <w:left w:val="none" w:sz="0" w:space="0" w:color="auto"/>
            <w:bottom w:val="none" w:sz="0" w:space="0" w:color="auto"/>
            <w:right w:val="none" w:sz="0" w:space="0" w:color="auto"/>
          </w:divBdr>
        </w:div>
        <w:div w:id="2139566752">
          <w:marLeft w:val="0"/>
          <w:marRight w:val="0"/>
          <w:marTop w:val="0"/>
          <w:marBottom w:val="0"/>
          <w:divBdr>
            <w:top w:val="none" w:sz="0" w:space="0" w:color="auto"/>
            <w:left w:val="none" w:sz="0" w:space="0" w:color="auto"/>
            <w:bottom w:val="none" w:sz="0" w:space="0" w:color="auto"/>
            <w:right w:val="none" w:sz="0" w:space="0" w:color="auto"/>
          </w:divBdr>
        </w:div>
      </w:divsChild>
    </w:div>
    <w:div w:id="844512281">
      <w:bodyDiv w:val="1"/>
      <w:marLeft w:val="0"/>
      <w:marRight w:val="0"/>
      <w:marTop w:val="0"/>
      <w:marBottom w:val="0"/>
      <w:divBdr>
        <w:top w:val="none" w:sz="0" w:space="0" w:color="auto"/>
        <w:left w:val="none" w:sz="0" w:space="0" w:color="auto"/>
        <w:bottom w:val="none" w:sz="0" w:space="0" w:color="auto"/>
        <w:right w:val="none" w:sz="0" w:space="0" w:color="auto"/>
      </w:divBdr>
    </w:div>
    <w:div w:id="846018238">
      <w:bodyDiv w:val="1"/>
      <w:marLeft w:val="0"/>
      <w:marRight w:val="0"/>
      <w:marTop w:val="0"/>
      <w:marBottom w:val="0"/>
      <w:divBdr>
        <w:top w:val="none" w:sz="0" w:space="0" w:color="auto"/>
        <w:left w:val="none" w:sz="0" w:space="0" w:color="auto"/>
        <w:bottom w:val="none" w:sz="0" w:space="0" w:color="auto"/>
        <w:right w:val="none" w:sz="0" w:space="0" w:color="auto"/>
      </w:divBdr>
      <w:divsChild>
        <w:div w:id="364527036">
          <w:marLeft w:val="0"/>
          <w:marRight w:val="0"/>
          <w:marTop w:val="0"/>
          <w:marBottom w:val="0"/>
          <w:divBdr>
            <w:top w:val="none" w:sz="0" w:space="0" w:color="auto"/>
            <w:left w:val="none" w:sz="0" w:space="0" w:color="auto"/>
            <w:bottom w:val="none" w:sz="0" w:space="0" w:color="auto"/>
            <w:right w:val="none" w:sz="0" w:space="0" w:color="auto"/>
          </w:divBdr>
        </w:div>
        <w:div w:id="1728063795">
          <w:marLeft w:val="0"/>
          <w:marRight w:val="0"/>
          <w:marTop w:val="0"/>
          <w:marBottom w:val="0"/>
          <w:divBdr>
            <w:top w:val="none" w:sz="0" w:space="0" w:color="auto"/>
            <w:left w:val="none" w:sz="0" w:space="0" w:color="auto"/>
            <w:bottom w:val="none" w:sz="0" w:space="0" w:color="auto"/>
            <w:right w:val="none" w:sz="0" w:space="0" w:color="auto"/>
          </w:divBdr>
        </w:div>
        <w:div w:id="590046970">
          <w:marLeft w:val="0"/>
          <w:marRight w:val="0"/>
          <w:marTop w:val="0"/>
          <w:marBottom w:val="0"/>
          <w:divBdr>
            <w:top w:val="none" w:sz="0" w:space="0" w:color="auto"/>
            <w:left w:val="none" w:sz="0" w:space="0" w:color="auto"/>
            <w:bottom w:val="none" w:sz="0" w:space="0" w:color="auto"/>
            <w:right w:val="none" w:sz="0" w:space="0" w:color="auto"/>
          </w:divBdr>
        </w:div>
      </w:divsChild>
    </w:div>
    <w:div w:id="1055858352">
      <w:bodyDiv w:val="1"/>
      <w:marLeft w:val="0"/>
      <w:marRight w:val="0"/>
      <w:marTop w:val="0"/>
      <w:marBottom w:val="0"/>
      <w:divBdr>
        <w:top w:val="none" w:sz="0" w:space="0" w:color="auto"/>
        <w:left w:val="none" w:sz="0" w:space="0" w:color="auto"/>
        <w:bottom w:val="none" w:sz="0" w:space="0" w:color="auto"/>
        <w:right w:val="none" w:sz="0" w:space="0" w:color="auto"/>
      </w:divBdr>
    </w:div>
    <w:div w:id="1171872894">
      <w:bodyDiv w:val="1"/>
      <w:marLeft w:val="0"/>
      <w:marRight w:val="0"/>
      <w:marTop w:val="0"/>
      <w:marBottom w:val="0"/>
      <w:divBdr>
        <w:top w:val="none" w:sz="0" w:space="0" w:color="auto"/>
        <w:left w:val="none" w:sz="0" w:space="0" w:color="auto"/>
        <w:bottom w:val="none" w:sz="0" w:space="0" w:color="auto"/>
        <w:right w:val="none" w:sz="0" w:space="0" w:color="auto"/>
      </w:divBdr>
      <w:divsChild>
        <w:div w:id="1384597692">
          <w:marLeft w:val="0"/>
          <w:marRight w:val="0"/>
          <w:marTop w:val="0"/>
          <w:marBottom w:val="0"/>
          <w:divBdr>
            <w:top w:val="none" w:sz="0" w:space="0" w:color="auto"/>
            <w:left w:val="none" w:sz="0" w:space="0" w:color="auto"/>
            <w:bottom w:val="none" w:sz="0" w:space="0" w:color="auto"/>
            <w:right w:val="none" w:sz="0" w:space="0" w:color="auto"/>
          </w:divBdr>
        </w:div>
        <w:div w:id="2043164969">
          <w:marLeft w:val="0"/>
          <w:marRight w:val="0"/>
          <w:marTop w:val="0"/>
          <w:marBottom w:val="0"/>
          <w:divBdr>
            <w:top w:val="none" w:sz="0" w:space="0" w:color="auto"/>
            <w:left w:val="none" w:sz="0" w:space="0" w:color="auto"/>
            <w:bottom w:val="none" w:sz="0" w:space="0" w:color="auto"/>
            <w:right w:val="none" w:sz="0" w:space="0" w:color="auto"/>
          </w:divBdr>
        </w:div>
        <w:div w:id="1832872825">
          <w:marLeft w:val="0"/>
          <w:marRight w:val="0"/>
          <w:marTop w:val="0"/>
          <w:marBottom w:val="0"/>
          <w:divBdr>
            <w:top w:val="none" w:sz="0" w:space="0" w:color="auto"/>
            <w:left w:val="none" w:sz="0" w:space="0" w:color="auto"/>
            <w:bottom w:val="none" w:sz="0" w:space="0" w:color="auto"/>
            <w:right w:val="none" w:sz="0" w:space="0" w:color="auto"/>
          </w:divBdr>
        </w:div>
        <w:div w:id="711930095">
          <w:marLeft w:val="0"/>
          <w:marRight w:val="0"/>
          <w:marTop w:val="0"/>
          <w:marBottom w:val="0"/>
          <w:divBdr>
            <w:top w:val="none" w:sz="0" w:space="0" w:color="auto"/>
            <w:left w:val="none" w:sz="0" w:space="0" w:color="auto"/>
            <w:bottom w:val="none" w:sz="0" w:space="0" w:color="auto"/>
            <w:right w:val="none" w:sz="0" w:space="0" w:color="auto"/>
          </w:divBdr>
        </w:div>
        <w:div w:id="1401561469">
          <w:marLeft w:val="0"/>
          <w:marRight w:val="0"/>
          <w:marTop w:val="0"/>
          <w:marBottom w:val="0"/>
          <w:divBdr>
            <w:top w:val="none" w:sz="0" w:space="0" w:color="auto"/>
            <w:left w:val="none" w:sz="0" w:space="0" w:color="auto"/>
            <w:bottom w:val="none" w:sz="0" w:space="0" w:color="auto"/>
            <w:right w:val="none" w:sz="0" w:space="0" w:color="auto"/>
          </w:divBdr>
        </w:div>
        <w:div w:id="945621977">
          <w:marLeft w:val="0"/>
          <w:marRight w:val="0"/>
          <w:marTop w:val="0"/>
          <w:marBottom w:val="0"/>
          <w:divBdr>
            <w:top w:val="none" w:sz="0" w:space="0" w:color="auto"/>
            <w:left w:val="none" w:sz="0" w:space="0" w:color="auto"/>
            <w:bottom w:val="none" w:sz="0" w:space="0" w:color="auto"/>
            <w:right w:val="none" w:sz="0" w:space="0" w:color="auto"/>
          </w:divBdr>
        </w:div>
        <w:div w:id="114108106">
          <w:marLeft w:val="0"/>
          <w:marRight w:val="0"/>
          <w:marTop w:val="0"/>
          <w:marBottom w:val="0"/>
          <w:divBdr>
            <w:top w:val="none" w:sz="0" w:space="0" w:color="auto"/>
            <w:left w:val="none" w:sz="0" w:space="0" w:color="auto"/>
            <w:bottom w:val="none" w:sz="0" w:space="0" w:color="auto"/>
            <w:right w:val="none" w:sz="0" w:space="0" w:color="auto"/>
          </w:divBdr>
        </w:div>
        <w:div w:id="664674430">
          <w:marLeft w:val="0"/>
          <w:marRight w:val="0"/>
          <w:marTop w:val="0"/>
          <w:marBottom w:val="0"/>
          <w:divBdr>
            <w:top w:val="none" w:sz="0" w:space="0" w:color="auto"/>
            <w:left w:val="none" w:sz="0" w:space="0" w:color="auto"/>
            <w:bottom w:val="none" w:sz="0" w:space="0" w:color="auto"/>
            <w:right w:val="none" w:sz="0" w:space="0" w:color="auto"/>
          </w:divBdr>
        </w:div>
        <w:div w:id="48070643">
          <w:marLeft w:val="0"/>
          <w:marRight w:val="0"/>
          <w:marTop w:val="0"/>
          <w:marBottom w:val="0"/>
          <w:divBdr>
            <w:top w:val="none" w:sz="0" w:space="0" w:color="auto"/>
            <w:left w:val="none" w:sz="0" w:space="0" w:color="auto"/>
            <w:bottom w:val="none" w:sz="0" w:space="0" w:color="auto"/>
            <w:right w:val="none" w:sz="0" w:space="0" w:color="auto"/>
          </w:divBdr>
        </w:div>
        <w:div w:id="1085343944">
          <w:marLeft w:val="0"/>
          <w:marRight w:val="0"/>
          <w:marTop w:val="0"/>
          <w:marBottom w:val="0"/>
          <w:divBdr>
            <w:top w:val="none" w:sz="0" w:space="0" w:color="auto"/>
            <w:left w:val="none" w:sz="0" w:space="0" w:color="auto"/>
            <w:bottom w:val="none" w:sz="0" w:space="0" w:color="auto"/>
            <w:right w:val="none" w:sz="0" w:space="0" w:color="auto"/>
          </w:divBdr>
        </w:div>
        <w:div w:id="1606427651">
          <w:marLeft w:val="0"/>
          <w:marRight w:val="0"/>
          <w:marTop w:val="0"/>
          <w:marBottom w:val="0"/>
          <w:divBdr>
            <w:top w:val="none" w:sz="0" w:space="0" w:color="auto"/>
            <w:left w:val="none" w:sz="0" w:space="0" w:color="auto"/>
            <w:bottom w:val="none" w:sz="0" w:space="0" w:color="auto"/>
            <w:right w:val="none" w:sz="0" w:space="0" w:color="auto"/>
          </w:divBdr>
        </w:div>
        <w:div w:id="120657750">
          <w:marLeft w:val="0"/>
          <w:marRight w:val="0"/>
          <w:marTop w:val="0"/>
          <w:marBottom w:val="0"/>
          <w:divBdr>
            <w:top w:val="none" w:sz="0" w:space="0" w:color="auto"/>
            <w:left w:val="none" w:sz="0" w:space="0" w:color="auto"/>
            <w:bottom w:val="none" w:sz="0" w:space="0" w:color="auto"/>
            <w:right w:val="none" w:sz="0" w:space="0" w:color="auto"/>
          </w:divBdr>
        </w:div>
        <w:div w:id="1165390433">
          <w:marLeft w:val="0"/>
          <w:marRight w:val="0"/>
          <w:marTop w:val="0"/>
          <w:marBottom w:val="0"/>
          <w:divBdr>
            <w:top w:val="none" w:sz="0" w:space="0" w:color="auto"/>
            <w:left w:val="none" w:sz="0" w:space="0" w:color="auto"/>
            <w:bottom w:val="none" w:sz="0" w:space="0" w:color="auto"/>
            <w:right w:val="none" w:sz="0" w:space="0" w:color="auto"/>
          </w:divBdr>
        </w:div>
        <w:div w:id="600452406">
          <w:marLeft w:val="0"/>
          <w:marRight w:val="0"/>
          <w:marTop w:val="0"/>
          <w:marBottom w:val="0"/>
          <w:divBdr>
            <w:top w:val="none" w:sz="0" w:space="0" w:color="auto"/>
            <w:left w:val="none" w:sz="0" w:space="0" w:color="auto"/>
            <w:bottom w:val="none" w:sz="0" w:space="0" w:color="auto"/>
            <w:right w:val="none" w:sz="0" w:space="0" w:color="auto"/>
          </w:divBdr>
        </w:div>
        <w:div w:id="2104958822">
          <w:marLeft w:val="0"/>
          <w:marRight w:val="0"/>
          <w:marTop w:val="0"/>
          <w:marBottom w:val="0"/>
          <w:divBdr>
            <w:top w:val="none" w:sz="0" w:space="0" w:color="auto"/>
            <w:left w:val="none" w:sz="0" w:space="0" w:color="auto"/>
            <w:bottom w:val="none" w:sz="0" w:space="0" w:color="auto"/>
            <w:right w:val="none" w:sz="0" w:space="0" w:color="auto"/>
          </w:divBdr>
        </w:div>
        <w:div w:id="528764867">
          <w:marLeft w:val="0"/>
          <w:marRight w:val="0"/>
          <w:marTop w:val="0"/>
          <w:marBottom w:val="0"/>
          <w:divBdr>
            <w:top w:val="none" w:sz="0" w:space="0" w:color="auto"/>
            <w:left w:val="none" w:sz="0" w:space="0" w:color="auto"/>
            <w:bottom w:val="none" w:sz="0" w:space="0" w:color="auto"/>
            <w:right w:val="none" w:sz="0" w:space="0" w:color="auto"/>
          </w:divBdr>
        </w:div>
        <w:div w:id="497231694">
          <w:marLeft w:val="0"/>
          <w:marRight w:val="0"/>
          <w:marTop w:val="0"/>
          <w:marBottom w:val="0"/>
          <w:divBdr>
            <w:top w:val="none" w:sz="0" w:space="0" w:color="auto"/>
            <w:left w:val="none" w:sz="0" w:space="0" w:color="auto"/>
            <w:bottom w:val="none" w:sz="0" w:space="0" w:color="auto"/>
            <w:right w:val="none" w:sz="0" w:space="0" w:color="auto"/>
          </w:divBdr>
        </w:div>
        <w:div w:id="2083024626">
          <w:marLeft w:val="0"/>
          <w:marRight w:val="0"/>
          <w:marTop w:val="0"/>
          <w:marBottom w:val="0"/>
          <w:divBdr>
            <w:top w:val="none" w:sz="0" w:space="0" w:color="auto"/>
            <w:left w:val="none" w:sz="0" w:space="0" w:color="auto"/>
            <w:bottom w:val="none" w:sz="0" w:space="0" w:color="auto"/>
            <w:right w:val="none" w:sz="0" w:space="0" w:color="auto"/>
          </w:divBdr>
        </w:div>
        <w:div w:id="1919055778">
          <w:marLeft w:val="0"/>
          <w:marRight w:val="0"/>
          <w:marTop w:val="0"/>
          <w:marBottom w:val="0"/>
          <w:divBdr>
            <w:top w:val="none" w:sz="0" w:space="0" w:color="auto"/>
            <w:left w:val="none" w:sz="0" w:space="0" w:color="auto"/>
            <w:bottom w:val="none" w:sz="0" w:space="0" w:color="auto"/>
            <w:right w:val="none" w:sz="0" w:space="0" w:color="auto"/>
          </w:divBdr>
        </w:div>
        <w:div w:id="889611321">
          <w:marLeft w:val="0"/>
          <w:marRight w:val="0"/>
          <w:marTop w:val="0"/>
          <w:marBottom w:val="0"/>
          <w:divBdr>
            <w:top w:val="none" w:sz="0" w:space="0" w:color="auto"/>
            <w:left w:val="none" w:sz="0" w:space="0" w:color="auto"/>
            <w:bottom w:val="none" w:sz="0" w:space="0" w:color="auto"/>
            <w:right w:val="none" w:sz="0" w:space="0" w:color="auto"/>
          </w:divBdr>
        </w:div>
        <w:div w:id="257376048">
          <w:marLeft w:val="0"/>
          <w:marRight w:val="0"/>
          <w:marTop w:val="0"/>
          <w:marBottom w:val="0"/>
          <w:divBdr>
            <w:top w:val="none" w:sz="0" w:space="0" w:color="auto"/>
            <w:left w:val="none" w:sz="0" w:space="0" w:color="auto"/>
            <w:bottom w:val="none" w:sz="0" w:space="0" w:color="auto"/>
            <w:right w:val="none" w:sz="0" w:space="0" w:color="auto"/>
          </w:divBdr>
        </w:div>
        <w:div w:id="1012413012">
          <w:marLeft w:val="0"/>
          <w:marRight w:val="0"/>
          <w:marTop w:val="0"/>
          <w:marBottom w:val="0"/>
          <w:divBdr>
            <w:top w:val="none" w:sz="0" w:space="0" w:color="auto"/>
            <w:left w:val="none" w:sz="0" w:space="0" w:color="auto"/>
            <w:bottom w:val="none" w:sz="0" w:space="0" w:color="auto"/>
            <w:right w:val="none" w:sz="0" w:space="0" w:color="auto"/>
          </w:divBdr>
        </w:div>
        <w:div w:id="1219979809">
          <w:marLeft w:val="0"/>
          <w:marRight w:val="0"/>
          <w:marTop w:val="0"/>
          <w:marBottom w:val="0"/>
          <w:divBdr>
            <w:top w:val="none" w:sz="0" w:space="0" w:color="auto"/>
            <w:left w:val="none" w:sz="0" w:space="0" w:color="auto"/>
            <w:bottom w:val="none" w:sz="0" w:space="0" w:color="auto"/>
            <w:right w:val="none" w:sz="0" w:space="0" w:color="auto"/>
          </w:divBdr>
        </w:div>
        <w:div w:id="738094340">
          <w:marLeft w:val="0"/>
          <w:marRight w:val="0"/>
          <w:marTop w:val="0"/>
          <w:marBottom w:val="0"/>
          <w:divBdr>
            <w:top w:val="none" w:sz="0" w:space="0" w:color="auto"/>
            <w:left w:val="none" w:sz="0" w:space="0" w:color="auto"/>
            <w:bottom w:val="none" w:sz="0" w:space="0" w:color="auto"/>
            <w:right w:val="none" w:sz="0" w:space="0" w:color="auto"/>
          </w:divBdr>
        </w:div>
        <w:div w:id="1847092853">
          <w:marLeft w:val="0"/>
          <w:marRight w:val="0"/>
          <w:marTop w:val="0"/>
          <w:marBottom w:val="0"/>
          <w:divBdr>
            <w:top w:val="none" w:sz="0" w:space="0" w:color="auto"/>
            <w:left w:val="none" w:sz="0" w:space="0" w:color="auto"/>
            <w:bottom w:val="none" w:sz="0" w:space="0" w:color="auto"/>
            <w:right w:val="none" w:sz="0" w:space="0" w:color="auto"/>
          </w:divBdr>
        </w:div>
      </w:divsChild>
    </w:div>
    <w:div w:id="1203975829">
      <w:bodyDiv w:val="1"/>
      <w:marLeft w:val="0"/>
      <w:marRight w:val="0"/>
      <w:marTop w:val="0"/>
      <w:marBottom w:val="0"/>
      <w:divBdr>
        <w:top w:val="none" w:sz="0" w:space="0" w:color="auto"/>
        <w:left w:val="none" w:sz="0" w:space="0" w:color="auto"/>
        <w:bottom w:val="none" w:sz="0" w:space="0" w:color="auto"/>
        <w:right w:val="none" w:sz="0" w:space="0" w:color="auto"/>
      </w:divBdr>
      <w:divsChild>
        <w:div w:id="690499566">
          <w:marLeft w:val="0"/>
          <w:marRight w:val="0"/>
          <w:marTop w:val="0"/>
          <w:marBottom w:val="0"/>
          <w:divBdr>
            <w:top w:val="none" w:sz="0" w:space="0" w:color="auto"/>
            <w:left w:val="none" w:sz="0" w:space="0" w:color="auto"/>
            <w:bottom w:val="none" w:sz="0" w:space="0" w:color="auto"/>
            <w:right w:val="none" w:sz="0" w:space="0" w:color="auto"/>
          </w:divBdr>
        </w:div>
      </w:divsChild>
    </w:div>
    <w:div w:id="1207066596">
      <w:bodyDiv w:val="1"/>
      <w:marLeft w:val="0"/>
      <w:marRight w:val="0"/>
      <w:marTop w:val="0"/>
      <w:marBottom w:val="0"/>
      <w:divBdr>
        <w:top w:val="none" w:sz="0" w:space="0" w:color="auto"/>
        <w:left w:val="none" w:sz="0" w:space="0" w:color="auto"/>
        <w:bottom w:val="none" w:sz="0" w:space="0" w:color="auto"/>
        <w:right w:val="none" w:sz="0" w:space="0" w:color="auto"/>
      </w:divBdr>
      <w:divsChild>
        <w:div w:id="1100029893">
          <w:marLeft w:val="0"/>
          <w:marRight w:val="0"/>
          <w:marTop w:val="0"/>
          <w:marBottom w:val="0"/>
          <w:divBdr>
            <w:top w:val="none" w:sz="0" w:space="0" w:color="auto"/>
            <w:left w:val="none" w:sz="0" w:space="0" w:color="auto"/>
            <w:bottom w:val="none" w:sz="0" w:space="0" w:color="auto"/>
            <w:right w:val="none" w:sz="0" w:space="0" w:color="auto"/>
          </w:divBdr>
          <w:divsChild>
            <w:div w:id="575481246">
              <w:marLeft w:val="0"/>
              <w:marRight w:val="0"/>
              <w:marTop w:val="0"/>
              <w:marBottom w:val="0"/>
              <w:divBdr>
                <w:top w:val="none" w:sz="0" w:space="0" w:color="auto"/>
                <w:left w:val="none" w:sz="0" w:space="0" w:color="auto"/>
                <w:bottom w:val="none" w:sz="0" w:space="0" w:color="auto"/>
                <w:right w:val="none" w:sz="0" w:space="0" w:color="auto"/>
              </w:divBdr>
            </w:div>
            <w:div w:id="541291001">
              <w:marLeft w:val="0"/>
              <w:marRight w:val="0"/>
              <w:marTop w:val="0"/>
              <w:marBottom w:val="0"/>
              <w:divBdr>
                <w:top w:val="none" w:sz="0" w:space="0" w:color="auto"/>
                <w:left w:val="none" w:sz="0" w:space="0" w:color="auto"/>
                <w:bottom w:val="none" w:sz="0" w:space="0" w:color="auto"/>
                <w:right w:val="none" w:sz="0" w:space="0" w:color="auto"/>
              </w:divBdr>
            </w:div>
            <w:div w:id="324671117">
              <w:marLeft w:val="0"/>
              <w:marRight w:val="0"/>
              <w:marTop w:val="0"/>
              <w:marBottom w:val="0"/>
              <w:divBdr>
                <w:top w:val="none" w:sz="0" w:space="0" w:color="auto"/>
                <w:left w:val="none" w:sz="0" w:space="0" w:color="auto"/>
                <w:bottom w:val="none" w:sz="0" w:space="0" w:color="auto"/>
                <w:right w:val="none" w:sz="0" w:space="0" w:color="auto"/>
              </w:divBdr>
            </w:div>
            <w:div w:id="1059785126">
              <w:marLeft w:val="0"/>
              <w:marRight w:val="0"/>
              <w:marTop w:val="0"/>
              <w:marBottom w:val="0"/>
              <w:divBdr>
                <w:top w:val="none" w:sz="0" w:space="0" w:color="auto"/>
                <w:left w:val="none" w:sz="0" w:space="0" w:color="auto"/>
                <w:bottom w:val="none" w:sz="0" w:space="0" w:color="auto"/>
                <w:right w:val="none" w:sz="0" w:space="0" w:color="auto"/>
              </w:divBdr>
            </w:div>
            <w:div w:id="1013384044">
              <w:marLeft w:val="0"/>
              <w:marRight w:val="0"/>
              <w:marTop w:val="0"/>
              <w:marBottom w:val="0"/>
              <w:divBdr>
                <w:top w:val="none" w:sz="0" w:space="0" w:color="auto"/>
                <w:left w:val="none" w:sz="0" w:space="0" w:color="auto"/>
                <w:bottom w:val="none" w:sz="0" w:space="0" w:color="auto"/>
                <w:right w:val="none" w:sz="0" w:space="0" w:color="auto"/>
              </w:divBdr>
            </w:div>
            <w:div w:id="1099719747">
              <w:marLeft w:val="0"/>
              <w:marRight w:val="0"/>
              <w:marTop w:val="0"/>
              <w:marBottom w:val="0"/>
              <w:divBdr>
                <w:top w:val="none" w:sz="0" w:space="0" w:color="auto"/>
                <w:left w:val="none" w:sz="0" w:space="0" w:color="auto"/>
                <w:bottom w:val="none" w:sz="0" w:space="0" w:color="auto"/>
                <w:right w:val="none" w:sz="0" w:space="0" w:color="auto"/>
              </w:divBdr>
            </w:div>
            <w:div w:id="358511597">
              <w:marLeft w:val="0"/>
              <w:marRight w:val="0"/>
              <w:marTop w:val="0"/>
              <w:marBottom w:val="0"/>
              <w:divBdr>
                <w:top w:val="none" w:sz="0" w:space="0" w:color="auto"/>
                <w:left w:val="none" w:sz="0" w:space="0" w:color="auto"/>
                <w:bottom w:val="none" w:sz="0" w:space="0" w:color="auto"/>
                <w:right w:val="none" w:sz="0" w:space="0" w:color="auto"/>
              </w:divBdr>
            </w:div>
            <w:div w:id="140345214">
              <w:marLeft w:val="0"/>
              <w:marRight w:val="0"/>
              <w:marTop w:val="0"/>
              <w:marBottom w:val="0"/>
              <w:divBdr>
                <w:top w:val="none" w:sz="0" w:space="0" w:color="auto"/>
                <w:left w:val="none" w:sz="0" w:space="0" w:color="auto"/>
                <w:bottom w:val="none" w:sz="0" w:space="0" w:color="auto"/>
                <w:right w:val="none" w:sz="0" w:space="0" w:color="auto"/>
              </w:divBdr>
            </w:div>
            <w:div w:id="647174668">
              <w:marLeft w:val="0"/>
              <w:marRight w:val="0"/>
              <w:marTop w:val="0"/>
              <w:marBottom w:val="0"/>
              <w:divBdr>
                <w:top w:val="none" w:sz="0" w:space="0" w:color="auto"/>
                <w:left w:val="none" w:sz="0" w:space="0" w:color="auto"/>
                <w:bottom w:val="none" w:sz="0" w:space="0" w:color="auto"/>
                <w:right w:val="none" w:sz="0" w:space="0" w:color="auto"/>
              </w:divBdr>
            </w:div>
            <w:div w:id="1401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4976">
      <w:bodyDiv w:val="1"/>
      <w:marLeft w:val="0"/>
      <w:marRight w:val="0"/>
      <w:marTop w:val="0"/>
      <w:marBottom w:val="0"/>
      <w:divBdr>
        <w:top w:val="none" w:sz="0" w:space="0" w:color="auto"/>
        <w:left w:val="none" w:sz="0" w:space="0" w:color="auto"/>
        <w:bottom w:val="none" w:sz="0" w:space="0" w:color="auto"/>
        <w:right w:val="none" w:sz="0" w:space="0" w:color="auto"/>
      </w:divBdr>
      <w:divsChild>
        <w:div w:id="1902251629">
          <w:marLeft w:val="0"/>
          <w:marRight w:val="0"/>
          <w:marTop w:val="0"/>
          <w:marBottom w:val="0"/>
          <w:divBdr>
            <w:top w:val="none" w:sz="0" w:space="0" w:color="auto"/>
            <w:left w:val="none" w:sz="0" w:space="0" w:color="auto"/>
            <w:bottom w:val="none" w:sz="0" w:space="0" w:color="auto"/>
            <w:right w:val="none" w:sz="0" w:space="0" w:color="auto"/>
          </w:divBdr>
        </w:div>
        <w:div w:id="1968006113">
          <w:marLeft w:val="0"/>
          <w:marRight w:val="0"/>
          <w:marTop w:val="0"/>
          <w:marBottom w:val="0"/>
          <w:divBdr>
            <w:top w:val="none" w:sz="0" w:space="0" w:color="auto"/>
            <w:left w:val="none" w:sz="0" w:space="0" w:color="auto"/>
            <w:bottom w:val="none" w:sz="0" w:space="0" w:color="auto"/>
            <w:right w:val="none" w:sz="0" w:space="0" w:color="auto"/>
          </w:divBdr>
        </w:div>
        <w:div w:id="1221941856">
          <w:marLeft w:val="0"/>
          <w:marRight w:val="0"/>
          <w:marTop w:val="0"/>
          <w:marBottom w:val="0"/>
          <w:divBdr>
            <w:top w:val="none" w:sz="0" w:space="0" w:color="auto"/>
            <w:left w:val="none" w:sz="0" w:space="0" w:color="auto"/>
            <w:bottom w:val="none" w:sz="0" w:space="0" w:color="auto"/>
            <w:right w:val="none" w:sz="0" w:space="0" w:color="auto"/>
          </w:divBdr>
        </w:div>
        <w:div w:id="806976342">
          <w:marLeft w:val="0"/>
          <w:marRight w:val="0"/>
          <w:marTop w:val="0"/>
          <w:marBottom w:val="0"/>
          <w:divBdr>
            <w:top w:val="none" w:sz="0" w:space="0" w:color="auto"/>
            <w:left w:val="none" w:sz="0" w:space="0" w:color="auto"/>
            <w:bottom w:val="none" w:sz="0" w:space="0" w:color="auto"/>
            <w:right w:val="none" w:sz="0" w:space="0" w:color="auto"/>
          </w:divBdr>
        </w:div>
      </w:divsChild>
    </w:div>
    <w:div w:id="1221359576">
      <w:bodyDiv w:val="1"/>
      <w:marLeft w:val="0"/>
      <w:marRight w:val="0"/>
      <w:marTop w:val="0"/>
      <w:marBottom w:val="0"/>
      <w:divBdr>
        <w:top w:val="none" w:sz="0" w:space="0" w:color="auto"/>
        <w:left w:val="none" w:sz="0" w:space="0" w:color="auto"/>
        <w:bottom w:val="none" w:sz="0" w:space="0" w:color="auto"/>
        <w:right w:val="none" w:sz="0" w:space="0" w:color="auto"/>
      </w:divBdr>
      <w:divsChild>
        <w:div w:id="847057092">
          <w:marLeft w:val="0"/>
          <w:marRight w:val="0"/>
          <w:marTop w:val="0"/>
          <w:marBottom w:val="0"/>
          <w:divBdr>
            <w:top w:val="none" w:sz="0" w:space="0" w:color="auto"/>
            <w:left w:val="none" w:sz="0" w:space="0" w:color="auto"/>
            <w:bottom w:val="none" w:sz="0" w:space="0" w:color="auto"/>
            <w:right w:val="none" w:sz="0" w:space="0" w:color="auto"/>
          </w:divBdr>
        </w:div>
        <w:div w:id="1001737917">
          <w:marLeft w:val="0"/>
          <w:marRight w:val="0"/>
          <w:marTop w:val="0"/>
          <w:marBottom w:val="0"/>
          <w:divBdr>
            <w:top w:val="none" w:sz="0" w:space="0" w:color="auto"/>
            <w:left w:val="none" w:sz="0" w:space="0" w:color="auto"/>
            <w:bottom w:val="none" w:sz="0" w:space="0" w:color="auto"/>
            <w:right w:val="none" w:sz="0" w:space="0" w:color="auto"/>
          </w:divBdr>
        </w:div>
        <w:div w:id="1253584158">
          <w:marLeft w:val="0"/>
          <w:marRight w:val="0"/>
          <w:marTop w:val="0"/>
          <w:marBottom w:val="0"/>
          <w:divBdr>
            <w:top w:val="none" w:sz="0" w:space="0" w:color="auto"/>
            <w:left w:val="none" w:sz="0" w:space="0" w:color="auto"/>
            <w:bottom w:val="none" w:sz="0" w:space="0" w:color="auto"/>
            <w:right w:val="none" w:sz="0" w:space="0" w:color="auto"/>
          </w:divBdr>
        </w:div>
        <w:div w:id="2081323752">
          <w:marLeft w:val="0"/>
          <w:marRight w:val="0"/>
          <w:marTop w:val="0"/>
          <w:marBottom w:val="0"/>
          <w:divBdr>
            <w:top w:val="none" w:sz="0" w:space="0" w:color="auto"/>
            <w:left w:val="none" w:sz="0" w:space="0" w:color="auto"/>
            <w:bottom w:val="none" w:sz="0" w:space="0" w:color="auto"/>
            <w:right w:val="none" w:sz="0" w:space="0" w:color="auto"/>
          </w:divBdr>
        </w:div>
        <w:div w:id="1341617086">
          <w:marLeft w:val="0"/>
          <w:marRight w:val="0"/>
          <w:marTop w:val="0"/>
          <w:marBottom w:val="0"/>
          <w:divBdr>
            <w:top w:val="none" w:sz="0" w:space="0" w:color="auto"/>
            <w:left w:val="none" w:sz="0" w:space="0" w:color="auto"/>
            <w:bottom w:val="none" w:sz="0" w:space="0" w:color="auto"/>
            <w:right w:val="none" w:sz="0" w:space="0" w:color="auto"/>
          </w:divBdr>
        </w:div>
        <w:div w:id="1901163543">
          <w:marLeft w:val="0"/>
          <w:marRight w:val="0"/>
          <w:marTop w:val="0"/>
          <w:marBottom w:val="0"/>
          <w:divBdr>
            <w:top w:val="none" w:sz="0" w:space="0" w:color="auto"/>
            <w:left w:val="none" w:sz="0" w:space="0" w:color="auto"/>
            <w:bottom w:val="none" w:sz="0" w:space="0" w:color="auto"/>
            <w:right w:val="none" w:sz="0" w:space="0" w:color="auto"/>
          </w:divBdr>
        </w:div>
        <w:div w:id="1371566994">
          <w:marLeft w:val="0"/>
          <w:marRight w:val="0"/>
          <w:marTop w:val="0"/>
          <w:marBottom w:val="0"/>
          <w:divBdr>
            <w:top w:val="none" w:sz="0" w:space="0" w:color="auto"/>
            <w:left w:val="none" w:sz="0" w:space="0" w:color="auto"/>
            <w:bottom w:val="none" w:sz="0" w:space="0" w:color="auto"/>
            <w:right w:val="none" w:sz="0" w:space="0" w:color="auto"/>
          </w:divBdr>
        </w:div>
        <w:div w:id="1236697017">
          <w:marLeft w:val="0"/>
          <w:marRight w:val="0"/>
          <w:marTop w:val="0"/>
          <w:marBottom w:val="0"/>
          <w:divBdr>
            <w:top w:val="none" w:sz="0" w:space="0" w:color="auto"/>
            <w:left w:val="none" w:sz="0" w:space="0" w:color="auto"/>
            <w:bottom w:val="none" w:sz="0" w:space="0" w:color="auto"/>
            <w:right w:val="none" w:sz="0" w:space="0" w:color="auto"/>
          </w:divBdr>
        </w:div>
        <w:div w:id="192233227">
          <w:marLeft w:val="0"/>
          <w:marRight w:val="0"/>
          <w:marTop w:val="0"/>
          <w:marBottom w:val="0"/>
          <w:divBdr>
            <w:top w:val="none" w:sz="0" w:space="0" w:color="auto"/>
            <w:left w:val="none" w:sz="0" w:space="0" w:color="auto"/>
            <w:bottom w:val="none" w:sz="0" w:space="0" w:color="auto"/>
            <w:right w:val="none" w:sz="0" w:space="0" w:color="auto"/>
          </w:divBdr>
        </w:div>
        <w:div w:id="820275637">
          <w:marLeft w:val="0"/>
          <w:marRight w:val="0"/>
          <w:marTop w:val="0"/>
          <w:marBottom w:val="0"/>
          <w:divBdr>
            <w:top w:val="none" w:sz="0" w:space="0" w:color="auto"/>
            <w:left w:val="none" w:sz="0" w:space="0" w:color="auto"/>
            <w:bottom w:val="none" w:sz="0" w:space="0" w:color="auto"/>
            <w:right w:val="none" w:sz="0" w:space="0" w:color="auto"/>
          </w:divBdr>
        </w:div>
        <w:div w:id="1500151413">
          <w:marLeft w:val="0"/>
          <w:marRight w:val="0"/>
          <w:marTop w:val="0"/>
          <w:marBottom w:val="0"/>
          <w:divBdr>
            <w:top w:val="none" w:sz="0" w:space="0" w:color="auto"/>
            <w:left w:val="none" w:sz="0" w:space="0" w:color="auto"/>
            <w:bottom w:val="none" w:sz="0" w:space="0" w:color="auto"/>
            <w:right w:val="none" w:sz="0" w:space="0" w:color="auto"/>
          </w:divBdr>
        </w:div>
        <w:div w:id="100414304">
          <w:marLeft w:val="0"/>
          <w:marRight w:val="0"/>
          <w:marTop w:val="0"/>
          <w:marBottom w:val="0"/>
          <w:divBdr>
            <w:top w:val="none" w:sz="0" w:space="0" w:color="auto"/>
            <w:left w:val="none" w:sz="0" w:space="0" w:color="auto"/>
            <w:bottom w:val="none" w:sz="0" w:space="0" w:color="auto"/>
            <w:right w:val="none" w:sz="0" w:space="0" w:color="auto"/>
          </w:divBdr>
        </w:div>
        <w:div w:id="2084990935">
          <w:marLeft w:val="0"/>
          <w:marRight w:val="0"/>
          <w:marTop w:val="0"/>
          <w:marBottom w:val="0"/>
          <w:divBdr>
            <w:top w:val="none" w:sz="0" w:space="0" w:color="auto"/>
            <w:left w:val="none" w:sz="0" w:space="0" w:color="auto"/>
            <w:bottom w:val="none" w:sz="0" w:space="0" w:color="auto"/>
            <w:right w:val="none" w:sz="0" w:space="0" w:color="auto"/>
          </w:divBdr>
        </w:div>
        <w:div w:id="593169318">
          <w:marLeft w:val="0"/>
          <w:marRight w:val="0"/>
          <w:marTop w:val="0"/>
          <w:marBottom w:val="0"/>
          <w:divBdr>
            <w:top w:val="none" w:sz="0" w:space="0" w:color="auto"/>
            <w:left w:val="none" w:sz="0" w:space="0" w:color="auto"/>
            <w:bottom w:val="none" w:sz="0" w:space="0" w:color="auto"/>
            <w:right w:val="none" w:sz="0" w:space="0" w:color="auto"/>
          </w:divBdr>
        </w:div>
        <w:div w:id="1658728556">
          <w:marLeft w:val="0"/>
          <w:marRight w:val="0"/>
          <w:marTop w:val="0"/>
          <w:marBottom w:val="0"/>
          <w:divBdr>
            <w:top w:val="none" w:sz="0" w:space="0" w:color="auto"/>
            <w:left w:val="none" w:sz="0" w:space="0" w:color="auto"/>
            <w:bottom w:val="none" w:sz="0" w:space="0" w:color="auto"/>
            <w:right w:val="none" w:sz="0" w:space="0" w:color="auto"/>
          </w:divBdr>
        </w:div>
        <w:div w:id="936445174">
          <w:marLeft w:val="0"/>
          <w:marRight w:val="0"/>
          <w:marTop w:val="0"/>
          <w:marBottom w:val="0"/>
          <w:divBdr>
            <w:top w:val="none" w:sz="0" w:space="0" w:color="auto"/>
            <w:left w:val="none" w:sz="0" w:space="0" w:color="auto"/>
            <w:bottom w:val="none" w:sz="0" w:space="0" w:color="auto"/>
            <w:right w:val="none" w:sz="0" w:space="0" w:color="auto"/>
          </w:divBdr>
        </w:div>
        <w:div w:id="1344552978">
          <w:marLeft w:val="0"/>
          <w:marRight w:val="0"/>
          <w:marTop w:val="0"/>
          <w:marBottom w:val="0"/>
          <w:divBdr>
            <w:top w:val="none" w:sz="0" w:space="0" w:color="auto"/>
            <w:left w:val="none" w:sz="0" w:space="0" w:color="auto"/>
            <w:bottom w:val="none" w:sz="0" w:space="0" w:color="auto"/>
            <w:right w:val="none" w:sz="0" w:space="0" w:color="auto"/>
          </w:divBdr>
        </w:div>
        <w:div w:id="106393929">
          <w:marLeft w:val="0"/>
          <w:marRight w:val="0"/>
          <w:marTop w:val="0"/>
          <w:marBottom w:val="0"/>
          <w:divBdr>
            <w:top w:val="none" w:sz="0" w:space="0" w:color="auto"/>
            <w:left w:val="none" w:sz="0" w:space="0" w:color="auto"/>
            <w:bottom w:val="none" w:sz="0" w:space="0" w:color="auto"/>
            <w:right w:val="none" w:sz="0" w:space="0" w:color="auto"/>
          </w:divBdr>
        </w:div>
        <w:div w:id="609892196">
          <w:marLeft w:val="0"/>
          <w:marRight w:val="0"/>
          <w:marTop w:val="0"/>
          <w:marBottom w:val="0"/>
          <w:divBdr>
            <w:top w:val="none" w:sz="0" w:space="0" w:color="auto"/>
            <w:left w:val="none" w:sz="0" w:space="0" w:color="auto"/>
            <w:bottom w:val="none" w:sz="0" w:space="0" w:color="auto"/>
            <w:right w:val="none" w:sz="0" w:space="0" w:color="auto"/>
          </w:divBdr>
        </w:div>
        <w:div w:id="219630719">
          <w:marLeft w:val="0"/>
          <w:marRight w:val="0"/>
          <w:marTop w:val="0"/>
          <w:marBottom w:val="0"/>
          <w:divBdr>
            <w:top w:val="none" w:sz="0" w:space="0" w:color="auto"/>
            <w:left w:val="none" w:sz="0" w:space="0" w:color="auto"/>
            <w:bottom w:val="none" w:sz="0" w:space="0" w:color="auto"/>
            <w:right w:val="none" w:sz="0" w:space="0" w:color="auto"/>
          </w:divBdr>
        </w:div>
        <w:div w:id="1357078291">
          <w:marLeft w:val="0"/>
          <w:marRight w:val="0"/>
          <w:marTop w:val="0"/>
          <w:marBottom w:val="0"/>
          <w:divBdr>
            <w:top w:val="none" w:sz="0" w:space="0" w:color="auto"/>
            <w:left w:val="none" w:sz="0" w:space="0" w:color="auto"/>
            <w:bottom w:val="none" w:sz="0" w:space="0" w:color="auto"/>
            <w:right w:val="none" w:sz="0" w:space="0" w:color="auto"/>
          </w:divBdr>
        </w:div>
        <w:div w:id="1907691262">
          <w:marLeft w:val="0"/>
          <w:marRight w:val="0"/>
          <w:marTop w:val="0"/>
          <w:marBottom w:val="0"/>
          <w:divBdr>
            <w:top w:val="none" w:sz="0" w:space="0" w:color="auto"/>
            <w:left w:val="none" w:sz="0" w:space="0" w:color="auto"/>
            <w:bottom w:val="none" w:sz="0" w:space="0" w:color="auto"/>
            <w:right w:val="none" w:sz="0" w:space="0" w:color="auto"/>
          </w:divBdr>
        </w:div>
        <w:div w:id="1126043004">
          <w:marLeft w:val="0"/>
          <w:marRight w:val="0"/>
          <w:marTop w:val="0"/>
          <w:marBottom w:val="0"/>
          <w:divBdr>
            <w:top w:val="none" w:sz="0" w:space="0" w:color="auto"/>
            <w:left w:val="none" w:sz="0" w:space="0" w:color="auto"/>
            <w:bottom w:val="none" w:sz="0" w:space="0" w:color="auto"/>
            <w:right w:val="none" w:sz="0" w:space="0" w:color="auto"/>
          </w:divBdr>
        </w:div>
        <w:div w:id="1343124194">
          <w:marLeft w:val="0"/>
          <w:marRight w:val="0"/>
          <w:marTop w:val="0"/>
          <w:marBottom w:val="0"/>
          <w:divBdr>
            <w:top w:val="none" w:sz="0" w:space="0" w:color="auto"/>
            <w:left w:val="none" w:sz="0" w:space="0" w:color="auto"/>
            <w:bottom w:val="none" w:sz="0" w:space="0" w:color="auto"/>
            <w:right w:val="none" w:sz="0" w:space="0" w:color="auto"/>
          </w:divBdr>
        </w:div>
        <w:div w:id="73092912">
          <w:marLeft w:val="0"/>
          <w:marRight w:val="0"/>
          <w:marTop w:val="0"/>
          <w:marBottom w:val="0"/>
          <w:divBdr>
            <w:top w:val="none" w:sz="0" w:space="0" w:color="auto"/>
            <w:left w:val="none" w:sz="0" w:space="0" w:color="auto"/>
            <w:bottom w:val="none" w:sz="0" w:space="0" w:color="auto"/>
            <w:right w:val="none" w:sz="0" w:space="0" w:color="auto"/>
          </w:divBdr>
        </w:div>
        <w:div w:id="52389448">
          <w:marLeft w:val="0"/>
          <w:marRight w:val="0"/>
          <w:marTop w:val="0"/>
          <w:marBottom w:val="0"/>
          <w:divBdr>
            <w:top w:val="none" w:sz="0" w:space="0" w:color="auto"/>
            <w:left w:val="none" w:sz="0" w:space="0" w:color="auto"/>
            <w:bottom w:val="none" w:sz="0" w:space="0" w:color="auto"/>
            <w:right w:val="none" w:sz="0" w:space="0" w:color="auto"/>
          </w:divBdr>
        </w:div>
        <w:div w:id="196431066">
          <w:marLeft w:val="0"/>
          <w:marRight w:val="0"/>
          <w:marTop w:val="0"/>
          <w:marBottom w:val="0"/>
          <w:divBdr>
            <w:top w:val="none" w:sz="0" w:space="0" w:color="auto"/>
            <w:left w:val="none" w:sz="0" w:space="0" w:color="auto"/>
            <w:bottom w:val="none" w:sz="0" w:space="0" w:color="auto"/>
            <w:right w:val="none" w:sz="0" w:space="0" w:color="auto"/>
          </w:divBdr>
        </w:div>
        <w:div w:id="1666394120">
          <w:marLeft w:val="0"/>
          <w:marRight w:val="0"/>
          <w:marTop w:val="0"/>
          <w:marBottom w:val="0"/>
          <w:divBdr>
            <w:top w:val="none" w:sz="0" w:space="0" w:color="auto"/>
            <w:left w:val="none" w:sz="0" w:space="0" w:color="auto"/>
            <w:bottom w:val="none" w:sz="0" w:space="0" w:color="auto"/>
            <w:right w:val="none" w:sz="0" w:space="0" w:color="auto"/>
          </w:divBdr>
        </w:div>
        <w:div w:id="1465389473">
          <w:marLeft w:val="0"/>
          <w:marRight w:val="0"/>
          <w:marTop w:val="0"/>
          <w:marBottom w:val="0"/>
          <w:divBdr>
            <w:top w:val="none" w:sz="0" w:space="0" w:color="auto"/>
            <w:left w:val="none" w:sz="0" w:space="0" w:color="auto"/>
            <w:bottom w:val="none" w:sz="0" w:space="0" w:color="auto"/>
            <w:right w:val="none" w:sz="0" w:space="0" w:color="auto"/>
          </w:divBdr>
        </w:div>
      </w:divsChild>
    </w:div>
    <w:div w:id="1261639695">
      <w:bodyDiv w:val="1"/>
      <w:marLeft w:val="0"/>
      <w:marRight w:val="0"/>
      <w:marTop w:val="0"/>
      <w:marBottom w:val="0"/>
      <w:divBdr>
        <w:top w:val="none" w:sz="0" w:space="0" w:color="auto"/>
        <w:left w:val="none" w:sz="0" w:space="0" w:color="auto"/>
        <w:bottom w:val="none" w:sz="0" w:space="0" w:color="auto"/>
        <w:right w:val="none" w:sz="0" w:space="0" w:color="auto"/>
      </w:divBdr>
      <w:divsChild>
        <w:div w:id="1181427750">
          <w:marLeft w:val="0"/>
          <w:marRight w:val="0"/>
          <w:marTop w:val="0"/>
          <w:marBottom w:val="0"/>
          <w:divBdr>
            <w:top w:val="none" w:sz="0" w:space="0" w:color="auto"/>
            <w:left w:val="none" w:sz="0" w:space="0" w:color="auto"/>
            <w:bottom w:val="none" w:sz="0" w:space="0" w:color="auto"/>
            <w:right w:val="none" w:sz="0" w:space="0" w:color="auto"/>
          </w:divBdr>
        </w:div>
        <w:div w:id="1455556575">
          <w:marLeft w:val="0"/>
          <w:marRight w:val="0"/>
          <w:marTop w:val="0"/>
          <w:marBottom w:val="0"/>
          <w:divBdr>
            <w:top w:val="none" w:sz="0" w:space="0" w:color="auto"/>
            <w:left w:val="none" w:sz="0" w:space="0" w:color="auto"/>
            <w:bottom w:val="none" w:sz="0" w:space="0" w:color="auto"/>
            <w:right w:val="none" w:sz="0" w:space="0" w:color="auto"/>
          </w:divBdr>
        </w:div>
        <w:div w:id="304239896">
          <w:marLeft w:val="0"/>
          <w:marRight w:val="0"/>
          <w:marTop w:val="0"/>
          <w:marBottom w:val="0"/>
          <w:divBdr>
            <w:top w:val="none" w:sz="0" w:space="0" w:color="auto"/>
            <w:left w:val="none" w:sz="0" w:space="0" w:color="auto"/>
            <w:bottom w:val="none" w:sz="0" w:space="0" w:color="auto"/>
            <w:right w:val="none" w:sz="0" w:space="0" w:color="auto"/>
          </w:divBdr>
        </w:div>
        <w:div w:id="750125950">
          <w:marLeft w:val="0"/>
          <w:marRight w:val="0"/>
          <w:marTop w:val="0"/>
          <w:marBottom w:val="0"/>
          <w:divBdr>
            <w:top w:val="none" w:sz="0" w:space="0" w:color="auto"/>
            <w:left w:val="none" w:sz="0" w:space="0" w:color="auto"/>
            <w:bottom w:val="none" w:sz="0" w:space="0" w:color="auto"/>
            <w:right w:val="none" w:sz="0" w:space="0" w:color="auto"/>
          </w:divBdr>
        </w:div>
        <w:div w:id="341199595">
          <w:marLeft w:val="0"/>
          <w:marRight w:val="0"/>
          <w:marTop w:val="0"/>
          <w:marBottom w:val="0"/>
          <w:divBdr>
            <w:top w:val="none" w:sz="0" w:space="0" w:color="auto"/>
            <w:left w:val="none" w:sz="0" w:space="0" w:color="auto"/>
            <w:bottom w:val="none" w:sz="0" w:space="0" w:color="auto"/>
            <w:right w:val="none" w:sz="0" w:space="0" w:color="auto"/>
          </w:divBdr>
        </w:div>
        <w:div w:id="634599918">
          <w:marLeft w:val="0"/>
          <w:marRight w:val="0"/>
          <w:marTop w:val="0"/>
          <w:marBottom w:val="0"/>
          <w:divBdr>
            <w:top w:val="none" w:sz="0" w:space="0" w:color="auto"/>
            <w:left w:val="none" w:sz="0" w:space="0" w:color="auto"/>
            <w:bottom w:val="none" w:sz="0" w:space="0" w:color="auto"/>
            <w:right w:val="none" w:sz="0" w:space="0" w:color="auto"/>
          </w:divBdr>
        </w:div>
        <w:div w:id="51001441">
          <w:marLeft w:val="0"/>
          <w:marRight w:val="0"/>
          <w:marTop w:val="0"/>
          <w:marBottom w:val="0"/>
          <w:divBdr>
            <w:top w:val="none" w:sz="0" w:space="0" w:color="auto"/>
            <w:left w:val="none" w:sz="0" w:space="0" w:color="auto"/>
            <w:bottom w:val="none" w:sz="0" w:space="0" w:color="auto"/>
            <w:right w:val="none" w:sz="0" w:space="0" w:color="auto"/>
          </w:divBdr>
        </w:div>
        <w:div w:id="1740135992">
          <w:marLeft w:val="0"/>
          <w:marRight w:val="0"/>
          <w:marTop w:val="0"/>
          <w:marBottom w:val="0"/>
          <w:divBdr>
            <w:top w:val="none" w:sz="0" w:space="0" w:color="auto"/>
            <w:left w:val="none" w:sz="0" w:space="0" w:color="auto"/>
            <w:bottom w:val="none" w:sz="0" w:space="0" w:color="auto"/>
            <w:right w:val="none" w:sz="0" w:space="0" w:color="auto"/>
          </w:divBdr>
        </w:div>
        <w:div w:id="900941733">
          <w:marLeft w:val="0"/>
          <w:marRight w:val="0"/>
          <w:marTop w:val="0"/>
          <w:marBottom w:val="0"/>
          <w:divBdr>
            <w:top w:val="none" w:sz="0" w:space="0" w:color="auto"/>
            <w:left w:val="none" w:sz="0" w:space="0" w:color="auto"/>
            <w:bottom w:val="none" w:sz="0" w:space="0" w:color="auto"/>
            <w:right w:val="none" w:sz="0" w:space="0" w:color="auto"/>
          </w:divBdr>
        </w:div>
        <w:div w:id="426121899">
          <w:marLeft w:val="0"/>
          <w:marRight w:val="0"/>
          <w:marTop w:val="0"/>
          <w:marBottom w:val="0"/>
          <w:divBdr>
            <w:top w:val="none" w:sz="0" w:space="0" w:color="auto"/>
            <w:left w:val="none" w:sz="0" w:space="0" w:color="auto"/>
            <w:bottom w:val="none" w:sz="0" w:space="0" w:color="auto"/>
            <w:right w:val="none" w:sz="0" w:space="0" w:color="auto"/>
          </w:divBdr>
        </w:div>
        <w:div w:id="730806435">
          <w:marLeft w:val="0"/>
          <w:marRight w:val="0"/>
          <w:marTop w:val="0"/>
          <w:marBottom w:val="0"/>
          <w:divBdr>
            <w:top w:val="none" w:sz="0" w:space="0" w:color="auto"/>
            <w:left w:val="none" w:sz="0" w:space="0" w:color="auto"/>
            <w:bottom w:val="none" w:sz="0" w:space="0" w:color="auto"/>
            <w:right w:val="none" w:sz="0" w:space="0" w:color="auto"/>
          </w:divBdr>
        </w:div>
        <w:div w:id="1502697176">
          <w:marLeft w:val="0"/>
          <w:marRight w:val="0"/>
          <w:marTop w:val="0"/>
          <w:marBottom w:val="0"/>
          <w:divBdr>
            <w:top w:val="none" w:sz="0" w:space="0" w:color="auto"/>
            <w:left w:val="none" w:sz="0" w:space="0" w:color="auto"/>
            <w:bottom w:val="none" w:sz="0" w:space="0" w:color="auto"/>
            <w:right w:val="none" w:sz="0" w:space="0" w:color="auto"/>
          </w:divBdr>
        </w:div>
        <w:div w:id="1307857715">
          <w:marLeft w:val="0"/>
          <w:marRight w:val="0"/>
          <w:marTop w:val="0"/>
          <w:marBottom w:val="0"/>
          <w:divBdr>
            <w:top w:val="none" w:sz="0" w:space="0" w:color="auto"/>
            <w:left w:val="none" w:sz="0" w:space="0" w:color="auto"/>
            <w:bottom w:val="none" w:sz="0" w:space="0" w:color="auto"/>
            <w:right w:val="none" w:sz="0" w:space="0" w:color="auto"/>
          </w:divBdr>
        </w:div>
        <w:div w:id="1562863079">
          <w:marLeft w:val="0"/>
          <w:marRight w:val="0"/>
          <w:marTop w:val="0"/>
          <w:marBottom w:val="0"/>
          <w:divBdr>
            <w:top w:val="none" w:sz="0" w:space="0" w:color="auto"/>
            <w:left w:val="none" w:sz="0" w:space="0" w:color="auto"/>
            <w:bottom w:val="none" w:sz="0" w:space="0" w:color="auto"/>
            <w:right w:val="none" w:sz="0" w:space="0" w:color="auto"/>
          </w:divBdr>
        </w:div>
        <w:div w:id="1738700784">
          <w:marLeft w:val="0"/>
          <w:marRight w:val="0"/>
          <w:marTop w:val="0"/>
          <w:marBottom w:val="0"/>
          <w:divBdr>
            <w:top w:val="none" w:sz="0" w:space="0" w:color="auto"/>
            <w:left w:val="none" w:sz="0" w:space="0" w:color="auto"/>
            <w:bottom w:val="none" w:sz="0" w:space="0" w:color="auto"/>
            <w:right w:val="none" w:sz="0" w:space="0" w:color="auto"/>
          </w:divBdr>
        </w:div>
      </w:divsChild>
    </w:div>
    <w:div w:id="1301807759">
      <w:bodyDiv w:val="1"/>
      <w:marLeft w:val="0"/>
      <w:marRight w:val="0"/>
      <w:marTop w:val="0"/>
      <w:marBottom w:val="0"/>
      <w:divBdr>
        <w:top w:val="none" w:sz="0" w:space="0" w:color="auto"/>
        <w:left w:val="none" w:sz="0" w:space="0" w:color="auto"/>
        <w:bottom w:val="none" w:sz="0" w:space="0" w:color="auto"/>
        <w:right w:val="none" w:sz="0" w:space="0" w:color="auto"/>
      </w:divBdr>
      <w:divsChild>
        <w:div w:id="1875577325">
          <w:marLeft w:val="0"/>
          <w:marRight w:val="0"/>
          <w:marTop w:val="0"/>
          <w:marBottom w:val="0"/>
          <w:divBdr>
            <w:top w:val="none" w:sz="0" w:space="0" w:color="auto"/>
            <w:left w:val="none" w:sz="0" w:space="0" w:color="auto"/>
            <w:bottom w:val="none" w:sz="0" w:space="0" w:color="auto"/>
            <w:right w:val="none" w:sz="0" w:space="0" w:color="auto"/>
          </w:divBdr>
        </w:div>
        <w:div w:id="1311058960">
          <w:marLeft w:val="0"/>
          <w:marRight w:val="0"/>
          <w:marTop w:val="0"/>
          <w:marBottom w:val="0"/>
          <w:divBdr>
            <w:top w:val="none" w:sz="0" w:space="0" w:color="auto"/>
            <w:left w:val="none" w:sz="0" w:space="0" w:color="auto"/>
            <w:bottom w:val="none" w:sz="0" w:space="0" w:color="auto"/>
            <w:right w:val="none" w:sz="0" w:space="0" w:color="auto"/>
          </w:divBdr>
        </w:div>
        <w:div w:id="1775785238">
          <w:marLeft w:val="0"/>
          <w:marRight w:val="0"/>
          <w:marTop w:val="0"/>
          <w:marBottom w:val="0"/>
          <w:divBdr>
            <w:top w:val="none" w:sz="0" w:space="0" w:color="auto"/>
            <w:left w:val="none" w:sz="0" w:space="0" w:color="auto"/>
            <w:bottom w:val="none" w:sz="0" w:space="0" w:color="auto"/>
            <w:right w:val="none" w:sz="0" w:space="0" w:color="auto"/>
          </w:divBdr>
        </w:div>
        <w:div w:id="1388190362">
          <w:marLeft w:val="0"/>
          <w:marRight w:val="0"/>
          <w:marTop w:val="0"/>
          <w:marBottom w:val="0"/>
          <w:divBdr>
            <w:top w:val="none" w:sz="0" w:space="0" w:color="auto"/>
            <w:left w:val="none" w:sz="0" w:space="0" w:color="auto"/>
            <w:bottom w:val="none" w:sz="0" w:space="0" w:color="auto"/>
            <w:right w:val="none" w:sz="0" w:space="0" w:color="auto"/>
          </w:divBdr>
        </w:div>
        <w:div w:id="160052321">
          <w:marLeft w:val="0"/>
          <w:marRight w:val="0"/>
          <w:marTop w:val="0"/>
          <w:marBottom w:val="0"/>
          <w:divBdr>
            <w:top w:val="none" w:sz="0" w:space="0" w:color="auto"/>
            <w:left w:val="none" w:sz="0" w:space="0" w:color="auto"/>
            <w:bottom w:val="none" w:sz="0" w:space="0" w:color="auto"/>
            <w:right w:val="none" w:sz="0" w:space="0" w:color="auto"/>
          </w:divBdr>
        </w:div>
        <w:div w:id="297538124">
          <w:marLeft w:val="0"/>
          <w:marRight w:val="0"/>
          <w:marTop w:val="0"/>
          <w:marBottom w:val="0"/>
          <w:divBdr>
            <w:top w:val="none" w:sz="0" w:space="0" w:color="auto"/>
            <w:left w:val="none" w:sz="0" w:space="0" w:color="auto"/>
            <w:bottom w:val="none" w:sz="0" w:space="0" w:color="auto"/>
            <w:right w:val="none" w:sz="0" w:space="0" w:color="auto"/>
          </w:divBdr>
        </w:div>
        <w:div w:id="1847867467">
          <w:marLeft w:val="0"/>
          <w:marRight w:val="0"/>
          <w:marTop w:val="0"/>
          <w:marBottom w:val="0"/>
          <w:divBdr>
            <w:top w:val="none" w:sz="0" w:space="0" w:color="auto"/>
            <w:left w:val="none" w:sz="0" w:space="0" w:color="auto"/>
            <w:bottom w:val="none" w:sz="0" w:space="0" w:color="auto"/>
            <w:right w:val="none" w:sz="0" w:space="0" w:color="auto"/>
          </w:divBdr>
        </w:div>
        <w:div w:id="596795205">
          <w:marLeft w:val="0"/>
          <w:marRight w:val="0"/>
          <w:marTop w:val="0"/>
          <w:marBottom w:val="0"/>
          <w:divBdr>
            <w:top w:val="none" w:sz="0" w:space="0" w:color="auto"/>
            <w:left w:val="none" w:sz="0" w:space="0" w:color="auto"/>
            <w:bottom w:val="none" w:sz="0" w:space="0" w:color="auto"/>
            <w:right w:val="none" w:sz="0" w:space="0" w:color="auto"/>
          </w:divBdr>
        </w:div>
        <w:div w:id="1912037487">
          <w:marLeft w:val="0"/>
          <w:marRight w:val="0"/>
          <w:marTop w:val="0"/>
          <w:marBottom w:val="0"/>
          <w:divBdr>
            <w:top w:val="none" w:sz="0" w:space="0" w:color="auto"/>
            <w:left w:val="none" w:sz="0" w:space="0" w:color="auto"/>
            <w:bottom w:val="none" w:sz="0" w:space="0" w:color="auto"/>
            <w:right w:val="none" w:sz="0" w:space="0" w:color="auto"/>
          </w:divBdr>
        </w:div>
        <w:div w:id="410585309">
          <w:marLeft w:val="0"/>
          <w:marRight w:val="0"/>
          <w:marTop w:val="0"/>
          <w:marBottom w:val="0"/>
          <w:divBdr>
            <w:top w:val="none" w:sz="0" w:space="0" w:color="auto"/>
            <w:left w:val="none" w:sz="0" w:space="0" w:color="auto"/>
            <w:bottom w:val="none" w:sz="0" w:space="0" w:color="auto"/>
            <w:right w:val="none" w:sz="0" w:space="0" w:color="auto"/>
          </w:divBdr>
        </w:div>
        <w:div w:id="136921179">
          <w:marLeft w:val="0"/>
          <w:marRight w:val="0"/>
          <w:marTop w:val="0"/>
          <w:marBottom w:val="0"/>
          <w:divBdr>
            <w:top w:val="none" w:sz="0" w:space="0" w:color="auto"/>
            <w:left w:val="none" w:sz="0" w:space="0" w:color="auto"/>
            <w:bottom w:val="none" w:sz="0" w:space="0" w:color="auto"/>
            <w:right w:val="none" w:sz="0" w:space="0" w:color="auto"/>
          </w:divBdr>
        </w:div>
        <w:div w:id="1989893328">
          <w:marLeft w:val="0"/>
          <w:marRight w:val="0"/>
          <w:marTop w:val="0"/>
          <w:marBottom w:val="0"/>
          <w:divBdr>
            <w:top w:val="none" w:sz="0" w:space="0" w:color="auto"/>
            <w:left w:val="none" w:sz="0" w:space="0" w:color="auto"/>
            <w:bottom w:val="none" w:sz="0" w:space="0" w:color="auto"/>
            <w:right w:val="none" w:sz="0" w:space="0" w:color="auto"/>
          </w:divBdr>
        </w:div>
        <w:div w:id="1096754917">
          <w:marLeft w:val="0"/>
          <w:marRight w:val="0"/>
          <w:marTop w:val="0"/>
          <w:marBottom w:val="0"/>
          <w:divBdr>
            <w:top w:val="none" w:sz="0" w:space="0" w:color="auto"/>
            <w:left w:val="none" w:sz="0" w:space="0" w:color="auto"/>
            <w:bottom w:val="none" w:sz="0" w:space="0" w:color="auto"/>
            <w:right w:val="none" w:sz="0" w:space="0" w:color="auto"/>
          </w:divBdr>
        </w:div>
        <w:div w:id="1001589754">
          <w:marLeft w:val="0"/>
          <w:marRight w:val="0"/>
          <w:marTop w:val="0"/>
          <w:marBottom w:val="0"/>
          <w:divBdr>
            <w:top w:val="none" w:sz="0" w:space="0" w:color="auto"/>
            <w:left w:val="none" w:sz="0" w:space="0" w:color="auto"/>
            <w:bottom w:val="none" w:sz="0" w:space="0" w:color="auto"/>
            <w:right w:val="none" w:sz="0" w:space="0" w:color="auto"/>
          </w:divBdr>
        </w:div>
        <w:div w:id="255134053">
          <w:marLeft w:val="0"/>
          <w:marRight w:val="0"/>
          <w:marTop w:val="0"/>
          <w:marBottom w:val="0"/>
          <w:divBdr>
            <w:top w:val="none" w:sz="0" w:space="0" w:color="auto"/>
            <w:left w:val="none" w:sz="0" w:space="0" w:color="auto"/>
            <w:bottom w:val="none" w:sz="0" w:space="0" w:color="auto"/>
            <w:right w:val="none" w:sz="0" w:space="0" w:color="auto"/>
          </w:divBdr>
        </w:div>
        <w:div w:id="1828546097">
          <w:marLeft w:val="0"/>
          <w:marRight w:val="0"/>
          <w:marTop w:val="0"/>
          <w:marBottom w:val="0"/>
          <w:divBdr>
            <w:top w:val="none" w:sz="0" w:space="0" w:color="auto"/>
            <w:left w:val="none" w:sz="0" w:space="0" w:color="auto"/>
            <w:bottom w:val="none" w:sz="0" w:space="0" w:color="auto"/>
            <w:right w:val="none" w:sz="0" w:space="0" w:color="auto"/>
          </w:divBdr>
        </w:div>
        <w:div w:id="500589743">
          <w:marLeft w:val="0"/>
          <w:marRight w:val="0"/>
          <w:marTop w:val="0"/>
          <w:marBottom w:val="0"/>
          <w:divBdr>
            <w:top w:val="none" w:sz="0" w:space="0" w:color="auto"/>
            <w:left w:val="none" w:sz="0" w:space="0" w:color="auto"/>
            <w:bottom w:val="none" w:sz="0" w:space="0" w:color="auto"/>
            <w:right w:val="none" w:sz="0" w:space="0" w:color="auto"/>
          </w:divBdr>
        </w:div>
        <w:div w:id="757481521">
          <w:marLeft w:val="0"/>
          <w:marRight w:val="0"/>
          <w:marTop w:val="0"/>
          <w:marBottom w:val="0"/>
          <w:divBdr>
            <w:top w:val="none" w:sz="0" w:space="0" w:color="auto"/>
            <w:left w:val="none" w:sz="0" w:space="0" w:color="auto"/>
            <w:bottom w:val="none" w:sz="0" w:space="0" w:color="auto"/>
            <w:right w:val="none" w:sz="0" w:space="0" w:color="auto"/>
          </w:divBdr>
        </w:div>
        <w:div w:id="837307828">
          <w:marLeft w:val="0"/>
          <w:marRight w:val="0"/>
          <w:marTop w:val="0"/>
          <w:marBottom w:val="0"/>
          <w:divBdr>
            <w:top w:val="none" w:sz="0" w:space="0" w:color="auto"/>
            <w:left w:val="none" w:sz="0" w:space="0" w:color="auto"/>
            <w:bottom w:val="none" w:sz="0" w:space="0" w:color="auto"/>
            <w:right w:val="none" w:sz="0" w:space="0" w:color="auto"/>
          </w:divBdr>
        </w:div>
        <w:div w:id="98333530">
          <w:marLeft w:val="0"/>
          <w:marRight w:val="0"/>
          <w:marTop w:val="0"/>
          <w:marBottom w:val="0"/>
          <w:divBdr>
            <w:top w:val="none" w:sz="0" w:space="0" w:color="auto"/>
            <w:left w:val="none" w:sz="0" w:space="0" w:color="auto"/>
            <w:bottom w:val="none" w:sz="0" w:space="0" w:color="auto"/>
            <w:right w:val="none" w:sz="0" w:space="0" w:color="auto"/>
          </w:divBdr>
        </w:div>
        <w:div w:id="2122259369">
          <w:marLeft w:val="0"/>
          <w:marRight w:val="0"/>
          <w:marTop w:val="0"/>
          <w:marBottom w:val="0"/>
          <w:divBdr>
            <w:top w:val="none" w:sz="0" w:space="0" w:color="auto"/>
            <w:left w:val="none" w:sz="0" w:space="0" w:color="auto"/>
            <w:bottom w:val="none" w:sz="0" w:space="0" w:color="auto"/>
            <w:right w:val="none" w:sz="0" w:space="0" w:color="auto"/>
          </w:divBdr>
        </w:div>
        <w:div w:id="1000235526">
          <w:marLeft w:val="0"/>
          <w:marRight w:val="0"/>
          <w:marTop w:val="0"/>
          <w:marBottom w:val="0"/>
          <w:divBdr>
            <w:top w:val="none" w:sz="0" w:space="0" w:color="auto"/>
            <w:left w:val="none" w:sz="0" w:space="0" w:color="auto"/>
            <w:bottom w:val="none" w:sz="0" w:space="0" w:color="auto"/>
            <w:right w:val="none" w:sz="0" w:space="0" w:color="auto"/>
          </w:divBdr>
        </w:div>
        <w:div w:id="433139503">
          <w:marLeft w:val="0"/>
          <w:marRight w:val="0"/>
          <w:marTop w:val="0"/>
          <w:marBottom w:val="0"/>
          <w:divBdr>
            <w:top w:val="none" w:sz="0" w:space="0" w:color="auto"/>
            <w:left w:val="none" w:sz="0" w:space="0" w:color="auto"/>
            <w:bottom w:val="none" w:sz="0" w:space="0" w:color="auto"/>
            <w:right w:val="none" w:sz="0" w:space="0" w:color="auto"/>
          </w:divBdr>
        </w:div>
        <w:div w:id="726226771">
          <w:marLeft w:val="0"/>
          <w:marRight w:val="0"/>
          <w:marTop w:val="0"/>
          <w:marBottom w:val="0"/>
          <w:divBdr>
            <w:top w:val="none" w:sz="0" w:space="0" w:color="auto"/>
            <w:left w:val="none" w:sz="0" w:space="0" w:color="auto"/>
            <w:bottom w:val="none" w:sz="0" w:space="0" w:color="auto"/>
            <w:right w:val="none" w:sz="0" w:space="0" w:color="auto"/>
          </w:divBdr>
        </w:div>
        <w:div w:id="512692157">
          <w:marLeft w:val="0"/>
          <w:marRight w:val="0"/>
          <w:marTop w:val="0"/>
          <w:marBottom w:val="0"/>
          <w:divBdr>
            <w:top w:val="none" w:sz="0" w:space="0" w:color="auto"/>
            <w:left w:val="none" w:sz="0" w:space="0" w:color="auto"/>
            <w:bottom w:val="none" w:sz="0" w:space="0" w:color="auto"/>
            <w:right w:val="none" w:sz="0" w:space="0" w:color="auto"/>
          </w:divBdr>
        </w:div>
        <w:div w:id="1405490294">
          <w:marLeft w:val="0"/>
          <w:marRight w:val="0"/>
          <w:marTop w:val="0"/>
          <w:marBottom w:val="0"/>
          <w:divBdr>
            <w:top w:val="none" w:sz="0" w:space="0" w:color="auto"/>
            <w:left w:val="none" w:sz="0" w:space="0" w:color="auto"/>
            <w:bottom w:val="none" w:sz="0" w:space="0" w:color="auto"/>
            <w:right w:val="none" w:sz="0" w:space="0" w:color="auto"/>
          </w:divBdr>
        </w:div>
        <w:div w:id="155070729">
          <w:marLeft w:val="0"/>
          <w:marRight w:val="0"/>
          <w:marTop w:val="0"/>
          <w:marBottom w:val="0"/>
          <w:divBdr>
            <w:top w:val="none" w:sz="0" w:space="0" w:color="auto"/>
            <w:left w:val="none" w:sz="0" w:space="0" w:color="auto"/>
            <w:bottom w:val="none" w:sz="0" w:space="0" w:color="auto"/>
            <w:right w:val="none" w:sz="0" w:space="0" w:color="auto"/>
          </w:divBdr>
        </w:div>
        <w:div w:id="831137175">
          <w:marLeft w:val="0"/>
          <w:marRight w:val="0"/>
          <w:marTop w:val="0"/>
          <w:marBottom w:val="0"/>
          <w:divBdr>
            <w:top w:val="none" w:sz="0" w:space="0" w:color="auto"/>
            <w:left w:val="none" w:sz="0" w:space="0" w:color="auto"/>
            <w:bottom w:val="none" w:sz="0" w:space="0" w:color="auto"/>
            <w:right w:val="none" w:sz="0" w:space="0" w:color="auto"/>
          </w:divBdr>
        </w:div>
        <w:div w:id="715279058">
          <w:marLeft w:val="0"/>
          <w:marRight w:val="0"/>
          <w:marTop w:val="0"/>
          <w:marBottom w:val="0"/>
          <w:divBdr>
            <w:top w:val="none" w:sz="0" w:space="0" w:color="auto"/>
            <w:left w:val="none" w:sz="0" w:space="0" w:color="auto"/>
            <w:bottom w:val="none" w:sz="0" w:space="0" w:color="auto"/>
            <w:right w:val="none" w:sz="0" w:space="0" w:color="auto"/>
          </w:divBdr>
        </w:div>
        <w:div w:id="2059432501">
          <w:marLeft w:val="0"/>
          <w:marRight w:val="0"/>
          <w:marTop w:val="0"/>
          <w:marBottom w:val="0"/>
          <w:divBdr>
            <w:top w:val="none" w:sz="0" w:space="0" w:color="auto"/>
            <w:left w:val="none" w:sz="0" w:space="0" w:color="auto"/>
            <w:bottom w:val="none" w:sz="0" w:space="0" w:color="auto"/>
            <w:right w:val="none" w:sz="0" w:space="0" w:color="auto"/>
          </w:divBdr>
        </w:div>
        <w:div w:id="324213635">
          <w:marLeft w:val="0"/>
          <w:marRight w:val="0"/>
          <w:marTop w:val="0"/>
          <w:marBottom w:val="0"/>
          <w:divBdr>
            <w:top w:val="none" w:sz="0" w:space="0" w:color="auto"/>
            <w:left w:val="none" w:sz="0" w:space="0" w:color="auto"/>
            <w:bottom w:val="none" w:sz="0" w:space="0" w:color="auto"/>
            <w:right w:val="none" w:sz="0" w:space="0" w:color="auto"/>
          </w:divBdr>
        </w:div>
        <w:div w:id="1915049937">
          <w:marLeft w:val="0"/>
          <w:marRight w:val="0"/>
          <w:marTop w:val="0"/>
          <w:marBottom w:val="0"/>
          <w:divBdr>
            <w:top w:val="none" w:sz="0" w:space="0" w:color="auto"/>
            <w:left w:val="none" w:sz="0" w:space="0" w:color="auto"/>
            <w:bottom w:val="none" w:sz="0" w:space="0" w:color="auto"/>
            <w:right w:val="none" w:sz="0" w:space="0" w:color="auto"/>
          </w:divBdr>
        </w:div>
        <w:div w:id="198399270">
          <w:marLeft w:val="0"/>
          <w:marRight w:val="0"/>
          <w:marTop w:val="0"/>
          <w:marBottom w:val="0"/>
          <w:divBdr>
            <w:top w:val="none" w:sz="0" w:space="0" w:color="auto"/>
            <w:left w:val="none" w:sz="0" w:space="0" w:color="auto"/>
            <w:bottom w:val="none" w:sz="0" w:space="0" w:color="auto"/>
            <w:right w:val="none" w:sz="0" w:space="0" w:color="auto"/>
          </w:divBdr>
        </w:div>
        <w:div w:id="754909351">
          <w:marLeft w:val="0"/>
          <w:marRight w:val="0"/>
          <w:marTop w:val="0"/>
          <w:marBottom w:val="0"/>
          <w:divBdr>
            <w:top w:val="none" w:sz="0" w:space="0" w:color="auto"/>
            <w:left w:val="none" w:sz="0" w:space="0" w:color="auto"/>
            <w:bottom w:val="none" w:sz="0" w:space="0" w:color="auto"/>
            <w:right w:val="none" w:sz="0" w:space="0" w:color="auto"/>
          </w:divBdr>
        </w:div>
        <w:div w:id="268972055">
          <w:marLeft w:val="0"/>
          <w:marRight w:val="0"/>
          <w:marTop w:val="0"/>
          <w:marBottom w:val="0"/>
          <w:divBdr>
            <w:top w:val="none" w:sz="0" w:space="0" w:color="auto"/>
            <w:left w:val="none" w:sz="0" w:space="0" w:color="auto"/>
            <w:bottom w:val="none" w:sz="0" w:space="0" w:color="auto"/>
            <w:right w:val="none" w:sz="0" w:space="0" w:color="auto"/>
          </w:divBdr>
        </w:div>
        <w:div w:id="184177805">
          <w:marLeft w:val="0"/>
          <w:marRight w:val="0"/>
          <w:marTop w:val="0"/>
          <w:marBottom w:val="0"/>
          <w:divBdr>
            <w:top w:val="none" w:sz="0" w:space="0" w:color="auto"/>
            <w:left w:val="none" w:sz="0" w:space="0" w:color="auto"/>
            <w:bottom w:val="none" w:sz="0" w:space="0" w:color="auto"/>
            <w:right w:val="none" w:sz="0" w:space="0" w:color="auto"/>
          </w:divBdr>
        </w:div>
      </w:divsChild>
    </w:div>
    <w:div w:id="1375082857">
      <w:bodyDiv w:val="1"/>
      <w:marLeft w:val="0"/>
      <w:marRight w:val="0"/>
      <w:marTop w:val="0"/>
      <w:marBottom w:val="0"/>
      <w:divBdr>
        <w:top w:val="none" w:sz="0" w:space="0" w:color="auto"/>
        <w:left w:val="none" w:sz="0" w:space="0" w:color="auto"/>
        <w:bottom w:val="none" w:sz="0" w:space="0" w:color="auto"/>
        <w:right w:val="none" w:sz="0" w:space="0" w:color="auto"/>
      </w:divBdr>
    </w:div>
    <w:div w:id="1415860112">
      <w:bodyDiv w:val="1"/>
      <w:marLeft w:val="0"/>
      <w:marRight w:val="0"/>
      <w:marTop w:val="0"/>
      <w:marBottom w:val="0"/>
      <w:divBdr>
        <w:top w:val="none" w:sz="0" w:space="0" w:color="auto"/>
        <w:left w:val="none" w:sz="0" w:space="0" w:color="auto"/>
        <w:bottom w:val="none" w:sz="0" w:space="0" w:color="auto"/>
        <w:right w:val="none" w:sz="0" w:space="0" w:color="auto"/>
      </w:divBdr>
      <w:divsChild>
        <w:div w:id="163328726">
          <w:marLeft w:val="0"/>
          <w:marRight w:val="0"/>
          <w:marTop w:val="0"/>
          <w:marBottom w:val="0"/>
          <w:divBdr>
            <w:top w:val="none" w:sz="0" w:space="0" w:color="auto"/>
            <w:left w:val="none" w:sz="0" w:space="0" w:color="auto"/>
            <w:bottom w:val="none" w:sz="0" w:space="0" w:color="auto"/>
            <w:right w:val="none" w:sz="0" w:space="0" w:color="auto"/>
          </w:divBdr>
        </w:div>
        <w:div w:id="1690522404">
          <w:marLeft w:val="0"/>
          <w:marRight w:val="0"/>
          <w:marTop w:val="0"/>
          <w:marBottom w:val="0"/>
          <w:divBdr>
            <w:top w:val="none" w:sz="0" w:space="0" w:color="auto"/>
            <w:left w:val="none" w:sz="0" w:space="0" w:color="auto"/>
            <w:bottom w:val="none" w:sz="0" w:space="0" w:color="auto"/>
            <w:right w:val="none" w:sz="0" w:space="0" w:color="auto"/>
          </w:divBdr>
        </w:div>
        <w:div w:id="661466879">
          <w:marLeft w:val="0"/>
          <w:marRight w:val="0"/>
          <w:marTop w:val="0"/>
          <w:marBottom w:val="0"/>
          <w:divBdr>
            <w:top w:val="none" w:sz="0" w:space="0" w:color="auto"/>
            <w:left w:val="none" w:sz="0" w:space="0" w:color="auto"/>
            <w:bottom w:val="none" w:sz="0" w:space="0" w:color="auto"/>
            <w:right w:val="none" w:sz="0" w:space="0" w:color="auto"/>
          </w:divBdr>
        </w:div>
        <w:div w:id="11037823">
          <w:marLeft w:val="0"/>
          <w:marRight w:val="0"/>
          <w:marTop w:val="0"/>
          <w:marBottom w:val="0"/>
          <w:divBdr>
            <w:top w:val="none" w:sz="0" w:space="0" w:color="auto"/>
            <w:left w:val="none" w:sz="0" w:space="0" w:color="auto"/>
            <w:bottom w:val="none" w:sz="0" w:space="0" w:color="auto"/>
            <w:right w:val="none" w:sz="0" w:space="0" w:color="auto"/>
          </w:divBdr>
        </w:div>
        <w:div w:id="2089956773">
          <w:marLeft w:val="0"/>
          <w:marRight w:val="0"/>
          <w:marTop w:val="0"/>
          <w:marBottom w:val="0"/>
          <w:divBdr>
            <w:top w:val="none" w:sz="0" w:space="0" w:color="auto"/>
            <w:left w:val="none" w:sz="0" w:space="0" w:color="auto"/>
            <w:bottom w:val="none" w:sz="0" w:space="0" w:color="auto"/>
            <w:right w:val="none" w:sz="0" w:space="0" w:color="auto"/>
          </w:divBdr>
        </w:div>
        <w:div w:id="2144417891">
          <w:marLeft w:val="0"/>
          <w:marRight w:val="0"/>
          <w:marTop w:val="0"/>
          <w:marBottom w:val="0"/>
          <w:divBdr>
            <w:top w:val="none" w:sz="0" w:space="0" w:color="auto"/>
            <w:left w:val="none" w:sz="0" w:space="0" w:color="auto"/>
            <w:bottom w:val="none" w:sz="0" w:space="0" w:color="auto"/>
            <w:right w:val="none" w:sz="0" w:space="0" w:color="auto"/>
          </w:divBdr>
        </w:div>
        <w:div w:id="1077091059">
          <w:marLeft w:val="0"/>
          <w:marRight w:val="0"/>
          <w:marTop w:val="0"/>
          <w:marBottom w:val="0"/>
          <w:divBdr>
            <w:top w:val="none" w:sz="0" w:space="0" w:color="auto"/>
            <w:left w:val="none" w:sz="0" w:space="0" w:color="auto"/>
            <w:bottom w:val="none" w:sz="0" w:space="0" w:color="auto"/>
            <w:right w:val="none" w:sz="0" w:space="0" w:color="auto"/>
          </w:divBdr>
        </w:div>
        <w:div w:id="1971590330">
          <w:marLeft w:val="0"/>
          <w:marRight w:val="0"/>
          <w:marTop w:val="0"/>
          <w:marBottom w:val="0"/>
          <w:divBdr>
            <w:top w:val="none" w:sz="0" w:space="0" w:color="auto"/>
            <w:left w:val="none" w:sz="0" w:space="0" w:color="auto"/>
            <w:bottom w:val="none" w:sz="0" w:space="0" w:color="auto"/>
            <w:right w:val="none" w:sz="0" w:space="0" w:color="auto"/>
          </w:divBdr>
        </w:div>
        <w:div w:id="1071611845">
          <w:marLeft w:val="0"/>
          <w:marRight w:val="0"/>
          <w:marTop w:val="0"/>
          <w:marBottom w:val="0"/>
          <w:divBdr>
            <w:top w:val="none" w:sz="0" w:space="0" w:color="auto"/>
            <w:left w:val="none" w:sz="0" w:space="0" w:color="auto"/>
            <w:bottom w:val="none" w:sz="0" w:space="0" w:color="auto"/>
            <w:right w:val="none" w:sz="0" w:space="0" w:color="auto"/>
          </w:divBdr>
        </w:div>
        <w:div w:id="1631667060">
          <w:marLeft w:val="0"/>
          <w:marRight w:val="0"/>
          <w:marTop w:val="0"/>
          <w:marBottom w:val="0"/>
          <w:divBdr>
            <w:top w:val="none" w:sz="0" w:space="0" w:color="auto"/>
            <w:left w:val="none" w:sz="0" w:space="0" w:color="auto"/>
            <w:bottom w:val="none" w:sz="0" w:space="0" w:color="auto"/>
            <w:right w:val="none" w:sz="0" w:space="0" w:color="auto"/>
          </w:divBdr>
        </w:div>
        <w:div w:id="1204364265">
          <w:marLeft w:val="0"/>
          <w:marRight w:val="0"/>
          <w:marTop w:val="0"/>
          <w:marBottom w:val="0"/>
          <w:divBdr>
            <w:top w:val="none" w:sz="0" w:space="0" w:color="auto"/>
            <w:left w:val="none" w:sz="0" w:space="0" w:color="auto"/>
            <w:bottom w:val="none" w:sz="0" w:space="0" w:color="auto"/>
            <w:right w:val="none" w:sz="0" w:space="0" w:color="auto"/>
          </w:divBdr>
        </w:div>
        <w:div w:id="607390828">
          <w:marLeft w:val="0"/>
          <w:marRight w:val="0"/>
          <w:marTop w:val="0"/>
          <w:marBottom w:val="0"/>
          <w:divBdr>
            <w:top w:val="none" w:sz="0" w:space="0" w:color="auto"/>
            <w:left w:val="none" w:sz="0" w:space="0" w:color="auto"/>
            <w:bottom w:val="none" w:sz="0" w:space="0" w:color="auto"/>
            <w:right w:val="none" w:sz="0" w:space="0" w:color="auto"/>
          </w:divBdr>
        </w:div>
        <w:div w:id="576087546">
          <w:marLeft w:val="0"/>
          <w:marRight w:val="0"/>
          <w:marTop w:val="0"/>
          <w:marBottom w:val="0"/>
          <w:divBdr>
            <w:top w:val="none" w:sz="0" w:space="0" w:color="auto"/>
            <w:left w:val="none" w:sz="0" w:space="0" w:color="auto"/>
            <w:bottom w:val="none" w:sz="0" w:space="0" w:color="auto"/>
            <w:right w:val="none" w:sz="0" w:space="0" w:color="auto"/>
          </w:divBdr>
        </w:div>
        <w:div w:id="1027634767">
          <w:marLeft w:val="0"/>
          <w:marRight w:val="0"/>
          <w:marTop w:val="0"/>
          <w:marBottom w:val="0"/>
          <w:divBdr>
            <w:top w:val="none" w:sz="0" w:space="0" w:color="auto"/>
            <w:left w:val="none" w:sz="0" w:space="0" w:color="auto"/>
            <w:bottom w:val="none" w:sz="0" w:space="0" w:color="auto"/>
            <w:right w:val="none" w:sz="0" w:space="0" w:color="auto"/>
          </w:divBdr>
        </w:div>
        <w:div w:id="1807701433">
          <w:marLeft w:val="0"/>
          <w:marRight w:val="0"/>
          <w:marTop w:val="0"/>
          <w:marBottom w:val="0"/>
          <w:divBdr>
            <w:top w:val="none" w:sz="0" w:space="0" w:color="auto"/>
            <w:left w:val="none" w:sz="0" w:space="0" w:color="auto"/>
            <w:bottom w:val="none" w:sz="0" w:space="0" w:color="auto"/>
            <w:right w:val="none" w:sz="0" w:space="0" w:color="auto"/>
          </w:divBdr>
        </w:div>
        <w:div w:id="936713402">
          <w:marLeft w:val="0"/>
          <w:marRight w:val="0"/>
          <w:marTop w:val="0"/>
          <w:marBottom w:val="0"/>
          <w:divBdr>
            <w:top w:val="none" w:sz="0" w:space="0" w:color="auto"/>
            <w:left w:val="none" w:sz="0" w:space="0" w:color="auto"/>
            <w:bottom w:val="none" w:sz="0" w:space="0" w:color="auto"/>
            <w:right w:val="none" w:sz="0" w:space="0" w:color="auto"/>
          </w:divBdr>
        </w:div>
        <w:div w:id="618224802">
          <w:marLeft w:val="0"/>
          <w:marRight w:val="0"/>
          <w:marTop w:val="0"/>
          <w:marBottom w:val="0"/>
          <w:divBdr>
            <w:top w:val="none" w:sz="0" w:space="0" w:color="auto"/>
            <w:left w:val="none" w:sz="0" w:space="0" w:color="auto"/>
            <w:bottom w:val="none" w:sz="0" w:space="0" w:color="auto"/>
            <w:right w:val="none" w:sz="0" w:space="0" w:color="auto"/>
          </w:divBdr>
        </w:div>
        <w:div w:id="1391462767">
          <w:marLeft w:val="0"/>
          <w:marRight w:val="0"/>
          <w:marTop w:val="0"/>
          <w:marBottom w:val="0"/>
          <w:divBdr>
            <w:top w:val="none" w:sz="0" w:space="0" w:color="auto"/>
            <w:left w:val="none" w:sz="0" w:space="0" w:color="auto"/>
            <w:bottom w:val="none" w:sz="0" w:space="0" w:color="auto"/>
            <w:right w:val="none" w:sz="0" w:space="0" w:color="auto"/>
          </w:divBdr>
        </w:div>
        <w:div w:id="1718506538">
          <w:marLeft w:val="0"/>
          <w:marRight w:val="0"/>
          <w:marTop w:val="0"/>
          <w:marBottom w:val="0"/>
          <w:divBdr>
            <w:top w:val="none" w:sz="0" w:space="0" w:color="auto"/>
            <w:left w:val="none" w:sz="0" w:space="0" w:color="auto"/>
            <w:bottom w:val="none" w:sz="0" w:space="0" w:color="auto"/>
            <w:right w:val="none" w:sz="0" w:space="0" w:color="auto"/>
          </w:divBdr>
        </w:div>
        <w:div w:id="2112965728">
          <w:marLeft w:val="0"/>
          <w:marRight w:val="0"/>
          <w:marTop w:val="0"/>
          <w:marBottom w:val="0"/>
          <w:divBdr>
            <w:top w:val="none" w:sz="0" w:space="0" w:color="auto"/>
            <w:left w:val="none" w:sz="0" w:space="0" w:color="auto"/>
            <w:bottom w:val="none" w:sz="0" w:space="0" w:color="auto"/>
            <w:right w:val="none" w:sz="0" w:space="0" w:color="auto"/>
          </w:divBdr>
        </w:div>
        <w:div w:id="329411170">
          <w:marLeft w:val="0"/>
          <w:marRight w:val="0"/>
          <w:marTop w:val="0"/>
          <w:marBottom w:val="0"/>
          <w:divBdr>
            <w:top w:val="none" w:sz="0" w:space="0" w:color="auto"/>
            <w:left w:val="none" w:sz="0" w:space="0" w:color="auto"/>
            <w:bottom w:val="none" w:sz="0" w:space="0" w:color="auto"/>
            <w:right w:val="none" w:sz="0" w:space="0" w:color="auto"/>
          </w:divBdr>
        </w:div>
        <w:div w:id="1405027444">
          <w:marLeft w:val="0"/>
          <w:marRight w:val="0"/>
          <w:marTop w:val="0"/>
          <w:marBottom w:val="0"/>
          <w:divBdr>
            <w:top w:val="none" w:sz="0" w:space="0" w:color="auto"/>
            <w:left w:val="none" w:sz="0" w:space="0" w:color="auto"/>
            <w:bottom w:val="none" w:sz="0" w:space="0" w:color="auto"/>
            <w:right w:val="none" w:sz="0" w:space="0" w:color="auto"/>
          </w:divBdr>
        </w:div>
        <w:div w:id="1821799176">
          <w:marLeft w:val="0"/>
          <w:marRight w:val="0"/>
          <w:marTop w:val="0"/>
          <w:marBottom w:val="0"/>
          <w:divBdr>
            <w:top w:val="none" w:sz="0" w:space="0" w:color="auto"/>
            <w:left w:val="none" w:sz="0" w:space="0" w:color="auto"/>
            <w:bottom w:val="none" w:sz="0" w:space="0" w:color="auto"/>
            <w:right w:val="none" w:sz="0" w:space="0" w:color="auto"/>
          </w:divBdr>
        </w:div>
        <w:div w:id="386799176">
          <w:marLeft w:val="0"/>
          <w:marRight w:val="0"/>
          <w:marTop w:val="0"/>
          <w:marBottom w:val="0"/>
          <w:divBdr>
            <w:top w:val="none" w:sz="0" w:space="0" w:color="auto"/>
            <w:left w:val="none" w:sz="0" w:space="0" w:color="auto"/>
            <w:bottom w:val="none" w:sz="0" w:space="0" w:color="auto"/>
            <w:right w:val="none" w:sz="0" w:space="0" w:color="auto"/>
          </w:divBdr>
        </w:div>
        <w:div w:id="1620793161">
          <w:marLeft w:val="0"/>
          <w:marRight w:val="0"/>
          <w:marTop w:val="0"/>
          <w:marBottom w:val="0"/>
          <w:divBdr>
            <w:top w:val="none" w:sz="0" w:space="0" w:color="auto"/>
            <w:left w:val="none" w:sz="0" w:space="0" w:color="auto"/>
            <w:bottom w:val="none" w:sz="0" w:space="0" w:color="auto"/>
            <w:right w:val="none" w:sz="0" w:space="0" w:color="auto"/>
          </w:divBdr>
        </w:div>
        <w:div w:id="791480191">
          <w:marLeft w:val="0"/>
          <w:marRight w:val="0"/>
          <w:marTop w:val="0"/>
          <w:marBottom w:val="0"/>
          <w:divBdr>
            <w:top w:val="none" w:sz="0" w:space="0" w:color="auto"/>
            <w:left w:val="none" w:sz="0" w:space="0" w:color="auto"/>
            <w:bottom w:val="none" w:sz="0" w:space="0" w:color="auto"/>
            <w:right w:val="none" w:sz="0" w:space="0" w:color="auto"/>
          </w:divBdr>
        </w:div>
        <w:div w:id="389427417">
          <w:marLeft w:val="0"/>
          <w:marRight w:val="0"/>
          <w:marTop w:val="0"/>
          <w:marBottom w:val="0"/>
          <w:divBdr>
            <w:top w:val="none" w:sz="0" w:space="0" w:color="auto"/>
            <w:left w:val="none" w:sz="0" w:space="0" w:color="auto"/>
            <w:bottom w:val="none" w:sz="0" w:space="0" w:color="auto"/>
            <w:right w:val="none" w:sz="0" w:space="0" w:color="auto"/>
          </w:divBdr>
        </w:div>
        <w:div w:id="2066101427">
          <w:marLeft w:val="0"/>
          <w:marRight w:val="0"/>
          <w:marTop w:val="0"/>
          <w:marBottom w:val="0"/>
          <w:divBdr>
            <w:top w:val="none" w:sz="0" w:space="0" w:color="auto"/>
            <w:left w:val="none" w:sz="0" w:space="0" w:color="auto"/>
            <w:bottom w:val="none" w:sz="0" w:space="0" w:color="auto"/>
            <w:right w:val="none" w:sz="0" w:space="0" w:color="auto"/>
          </w:divBdr>
        </w:div>
        <w:div w:id="1063986282">
          <w:marLeft w:val="0"/>
          <w:marRight w:val="0"/>
          <w:marTop w:val="0"/>
          <w:marBottom w:val="0"/>
          <w:divBdr>
            <w:top w:val="none" w:sz="0" w:space="0" w:color="auto"/>
            <w:left w:val="none" w:sz="0" w:space="0" w:color="auto"/>
            <w:bottom w:val="none" w:sz="0" w:space="0" w:color="auto"/>
            <w:right w:val="none" w:sz="0" w:space="0" w:color="auto"/>
          </w:divBdr>
        </w:div>
        <w:div w:id="208077189">
          <w:marLeft w:val="0"/>
          <w:marRight w:val="0"/>
          <w:marTop w:val="0"/>
          <w:marBottom w:val="0"/>
          <w:divBdr>
            <w:top w:val="none" w:sz="0" w:space="0" w:color="auto"/>
            <w:left w:val="none" w:sz="0" w:space="0" w:color="auto"/>
            <w:bottom w:val="none" w:sz="0" w:space="0" w:color="auto"/>
            <w:right w:val="none" w:sz="0" w:space="0" w:color="auto"/>
          </w:divBdr>
        </w:div>
        <w:div w:id="1691445471">
          <w:marLeft w:val="0"/>
          <w:marRight w:val="0"/>
          <w:marTop w:val="0"/>
          <w:marBottom w:val="0"/>
          <w:divBdr>
            <w:top w:val="none" w:sz="0" w:space="0" w:color="auto"/>
            <w:left w:val="none" w:sz="0" w:space="0" w:color="auto"/>
            <w:bottom w:val="none" w:sz="0" w:space="0" w:color="auto"/>
            <w:right w:val="none" w:sz="0" w:space="0" w:color="auto"/>
          </w:divBdr>
        </w:div>
        <w:div w:id="1334213317">
          <w:marLeft w:val="0"/>
          <w:marRight w:val="0"/>
          <w:marTop w:val="0"/>
          <w:marBottom w:val="0"/>
          <w:divBdr>
            <w:top w:val="none" w:sz="0" w:space="0" w:color="auto"/>
            <w:left w:val="none" w:sz="0" w:space="0" w:color="auto"/>
            <w:bottom w:val="none" w:sz="0" w:space="0" w:color="auto"/>
            <w:right w:val="none" w:sz="0" w:space="0" w:color="auto"/>
          </w:divBdr>
        </w:div>
        <w:div w:id="183519019">
          <w:marLeft w:val="0"/>
          <w:marRight w:val="0"/>
          <w:marTop w:val="0"/>
          <w:marBottom w:val="0"/>
          <w:divBdr>
            <w:top w:val="none" w:sz="0" w:space="0" w:color="auto"/>
            <w:left w:val="none" w:sz="0" w:space="0" w:color="auto"/>
            <w:bottom w:val="none" w:sz="0" w:space="0" w:color="auto"/>
            <w:right w:val="none" w:sz="0" w:space="0" w:color="auto"/>
          </w:divBdr>
        </w:div>
        <w:div w:id="1528366915">
          <w:marLeft w:val="0"/>
          <w:marRight w:val="0"/>
          <w:marTop w:val="0"/>
          <w:marBottom w:val="0"/>
          <w:divBdr>
            <w:top w:val="none" w:sz="0" w:space="0" w:color="auto"/>
            <w:left w:val="none" w:sz="0" w:space="0" w:color="auto"/>
            <w:bottom w:val="none" w:sz="0" w:space="0" w:color="auto"/>
            <w:right w:val="none" w:sz="0" w:space="0" w:color="auto"/>
          </w:divBdr>
        </w:div>
        <w:div w:id="608779897">
          <w:marLeft w:val="0"/>
          <w:marRight w:val="0"/>
          <w:marTop w:val="0"/>
          <w:marBottom w:val="0"/>
          <w:divBdr>
            <w:top w:val="none" w:sz="0" w:space="0" w:color="auto"/>
            <w:left w:val="none" w:sz="0" w:space="0" w:color="auto"/>
            <w:bottom w:val="none" w:sz="0" w:space="0" w:color="auto"/>
            <w:right w:val="none" w:sz="0" w:space="0" w:color="auto"/>
          </w:divBdr>
        </w:div>
        <w:div w:id="1096486513">
          <w:marLeft w:val="0"/>
          <w:marRight w:val="0"/>
          <w:marTop w:val="0"/>
          <w:marBottom w:val="0"/>
          <w:divBdr>
            <w:top w:val="none" w:sz="0" w:space="0" w:color="auto"/>
            <w:left w:val="none" w:sz="0" w:space="0" w:color="auto"/>
            <w:bottom w:val="none" w:sz="0" w:space="0" w:color="auto"/>
            <w:right w:val="none" w:sz="0" w:space="0" w:color="auto"/>
          </w:divBdr>
        </w:div>
        <w:div w:id="554244175">
          <w:marLeft w:val="0"/>
          <w:marRight w:val="0"/>
          <w:marTop w:val="0"/>
          <w:marBottom w:val="0"/>
          <w:divBdr>
            <w:top w:val="none" w:sz="0" w:space="0" w:color="auto"/>
            <w:left w:val="none" w:sz="0" w:space="0" w:color="auto"/>
            <w:bottom w:val="none" w:sz="0" w:space="0" w:color="auto"/>
            <w:right w:val="none" w:sz="0" w:space="0" w:color="auto"/>
          </w:divBdr>
        </w:div>
        <w:div w:id="520819903">
          <w:marLeft w:val="0"/>
          <w:marRight w:val="0"/>
          <w:marTop w:val="0"/>
          <w:marBottom w:val="0"/>
          <w:divBdr>
            <w:top w:val="none" w:sz="0" w:space="0" w:color="auto"/>
            <w:left w:val="none" w:sz="0" w:space="0" w:color="auto"/>
            <w:bottom w:val="none" w:sz="0" w:space="0" w:color="auto"/>
            <w:right w:val="none" w:sz="0" w:space="0" w:color="auto"/>
          </w:divBdr>
        </w:div>
        <w:div w:id="2082439065">
          <w:marLeft w:val="0"/>
          <w:marRight w:val="0"/>
          <w:marTop w:val="0"/>
          <w:marBottom w:val="0"/>
          <w:divBdr>
            <w:top w:val="none" w:sz="0" w:space="0" w:color="auto"/>
            <w:left w:val="none" w:sz="0" w:space="0" w:color="auto"/>
            <w:bottom w:val="none" w:sz="0" w:space="0" w:color="auto"/>
            <w:right w:val="none" w:sz="0" w:space="0" w:color="auto"/>
          </w:divBdr>
        </w:div>
        <w:div w:id="1179732975">
          <w:marLeft w:val="0"/>
          <w:marRight w:val="0"/>
          <w:marTop w:val="0"/>
          <w:marBottom w:val="0"/>
          <w:divBdr>
            <w:top w:val="none" w:sz="0" w:space="0" w:color="auto"/>
            <w:left w:val="none" w:sz="0" w:space="0" w:color="auto"/>
            <w:bottom w:val="none" w:sz="0" w:space="0" w:color="auto"/>
            <w:right w:val="none" w:sz="0" w:space="0" w:color="auto"/>
          </w:divBdr>
        </w:div>
        <w:div w:id="992031571">
          <w:marLeft w:val="0"/>
          <w:marRight w:val="0"/>
          <w:marTop w:val="0"/>
          <w:marBottom w:val="0"/>
          <w:divBdr>
            <w:top w:val="none" w:sz="0" w:space="0" w:color="auto"/>
            <w:left w:val="none" w:sz="0" w:space="0" w:color="auto"/>
            <w:bottom w:val="none" w:sz="0" w:space="0" w:color="auto"/>
            <w:right w:val="none" w:sz="0" w:space="0" w:color="auto"/>
          </w:divBdr>
        </w:div>
        <w:div w:id="230774096">
          <w:marLeft w:val="0"/>
          <w:marRight w:val="0"/>
          <w:marTop w:val="0"/>
          <w:marBottom w:val="0"/>
          <w:divBdr>
            <w:top w:val="none" w:sz="0" w:space="0" w:color="auto"/>
            <w:left w:val="none" w:sz="0" w:space="0" w:color="auto"/>
            <w:bottom w:val="none" w:sz="0" w:space="0" w:color="auto"/>
            <w:right w:val="none" w:sz="0" w:space="0" w:color="auto"/>
          </w:divBdr>
        </w:div>
        <w:div w:id="1996494357">
          <w:marLeft w:val="0"/>
          <w:marRight w:val="0"/>
          <w:marTop w:val="0"/>
          <w:marBottom w:val="0"/>
          <w:divBdr>
            <w:top w:val="none" w:sz="0" w:space="0" w:color="auto"/>
            <w:left w:val="none" w:sz="0" w:space="0" w:color="auto"/>
            <w:bottom w:val="none" w:sz="0" w:space="0" w:color="auto"/>
            <w:right w:val="none" w:sz="0" w:space="0" w:color="auto"/>
          </w:divBdr>
        </w:div>
        <w:div w:id="807360200">
          <w:marLeft w:val="0"/>
          <w:marRight w:val="0"/>
          <w:marTop w:val="0"/>
          <w:marBottom w:val="0"/>
          <w:divBdr>
            <w:top w:val="none" w:sz="0" w:space="0" w:color="auto"/>
            <w:left w:val="none" w:sz="0" w:space="0" w:color="auto"/>
            <w:bottom w:val="none" w:sz="0" w:space="0" w:color="auto"/>
            <w:right w:val="none" w:sz="0" w:space="0" w:color="auto"/>
          </w:divBdr>
        </w:div>
        <w:div w:id="1638879635">
          <w:marLeft w:val="0"/>
          <w:marRight w:val="0"/>
          <w:marTop w:val="0"/>
          <w:marBottom w:val="0"/>
          <w:divBdr>
            <w:top w:val="none" w:sz="0" w:space="0" w:color="auto"/>
            <w:left w:val="none" w:sz="0" w:space="0" w:color="auto"/>
            <w:bottom w:val="none" w:sz="0" w:space="0" w:color="auto"/>
            <w:right w:val="none" w:sz="0" w:space="0" w:color="auto"/>
          </w:divBdr>
        </w:div>
        <w:div w:id="204488729">
          <w:marLeft w:val="0"/>
          <w:marRight w:val="0"/>
          <w:marTop w:val="0"/>
          <w:marBottom w:val="0"/>
          <w:divBdr>
            <w:top w:val="none" w:sz="0" w:space="0" w:color="auto"/>
            <w:left w:val="none" w:sz="0" w:space="0" w:color="auto"/>
            <w:bottom w:val="none" w:sz="0" w:space="0" w:color="auto"/>
            <w:right w:val="none" w:sz="0" w:space="0" w:color="auto"/>
          </w:divBdr>
        </w:div>
        <w:div w:id="266431854">
          <w:marLeft w:val="0"/>
          <w:marRight w:val="0"/>
          <w:marTop w:val="0"/>
          <w:marBottom w:val="0"/>
          <w:divBdr>
            <w:top w:val="none" w:sz="0" w:space="0" w:color="auto"/>
            <w:left w:val="none" w:sz="0" w:space="0" w:color="auto"/>
            <w:bottom w:val="none" w:sz="0" w:space="0" w:color="auto"/>
            <w:right w:val="none" w:sz="0" w:space="0" w:color="auto"/>
          </w:divBdr>
        </w:div>
        <w:div w:id="1170408918">
          <w:marLeft w:val="0"/>
          <w:marRight w:val="0"/>
          <w:marTop w:val="0"/>
          <w:marBottom w:val="0"/>
          <w:divBdr>
            <w:top w:val="none" w:sz="0" w:space="0" w:color="auto"/>
            <w:left w:val="none" w:sz="0" w:space="0" w:color="auto"/>
            <w:bottom w:val="none" w:sz="0" w:space="0" w:color="auto"/>
            <w:right w:val="none" w:sz="0" w:space="0" w:color="auto"/>
          </w:divBdr>
        </w:div>
        <w:div w:id="1813717190">
          <w:marLeft w:val="0"/>
          <w:marRight w:val="0"/>
          <w:marTop w:val="0"/>
          <w:marBottom w:val="0"/>
          <w:divBdr>
            <w:top w:val="none" w:sz="0" w:space="0" w:color="auto"/>
            <w:left w:val="none" w:sz="0" w:space="0" w:color="auto"/>
            <w:bottom w:val="none" w:sz="0" w:space="0" w:color="auto"/>
            <w:right w:val="none" w:sz="0" w:space="0" w:color="auto"/>
          </w:divBdr>
        </w:div>
        <w:div w:id="1733505664">
          <w:marLeft w:val="0"/>
          <w:marRight w:val="0"/>
          <w:marTop w:val="0"/>
          <w:marBottom w:val="0"/>
          <w:divBdr>
            <w:top w:val="none" w:sz="0" w:space="0" w:color="auto"/>
            <w:left w:val="none" w:sz="0" w:space="0" w:color="auto"/>
            <w:bottom w:val="none" w:sz="0" w:space="0" w:color="auto"/>
            <w:right w:val="none" w:sz="0" w:space="0" w:color="auto"/>
          </w:divBdr>
        </w:div>
        <w:div w:id="1624844973">
          <w:marLeft w:val="0"/>
          <w:marRight w:val="0"/>
          <w:marTop w:val="0"/>
          <w:marBottom w:val="0"/>
          <w:divBdr>
            <w:top w:val="none" w:sz="0" w:space="0" w:color="auto"/>
            <w:left w:val="none" w:sz="0" w:space="0" w:color="auto"/>
            <w:bottom w:val="none" w:sz="0" w:space="0" w:color="auto"/>
            <w:right w:val="none" w:sz="0" w:space="0" w:color="auto"/>
          </w:divBdr>
        </w:div>
        <w:div w:id="1241793711">
          <w:marLeft w:val="0"/>
          <w:marRight w:val="0"/>
          <w:marTop w:val="0"/>
          <w:marBottom w:val="0"/>
          <w:divBdr>
            <w:top w:val="none" w:sz="0" w:space="0" w:color="auto"/>
            <w:left w:val="none" w:sz="0" w:space="0" w:color="auto"/>
            <w:bottom w:val="none" w:sz="0" w:space="0" w:color="auto"/>
            <w:right w:val="none" w:sz="0" w:space="0" w:color="auto"/>
          </w:divBdr>
        </w:div>
        <w:div w:id="2134640232">
          <w:marLeft w:val="0"/>
          <w:marRight w:val="0"/>
          <w:marTop w:val="0"/>
          <w:marBottom w:val="0"/>
          <w:divBdr>
            <w:top w:val="none" w:sz="0" w:space="0" w:color="auto"/>
            <w:left w:val="none" w:sz="0" w:space="0" w:color="auto"/>
            <w:bottom w:val="none" w:sz="0" w:space="0" w:color="auto"/>
            <w:right w:val="none" w:sz="0" w:space="0" w:color="auto"/>
          </w:divBdr>
        </w:div>
        <w:div w:id="1141268542">
          <w:marLeft w:val="0"/>
          <w:marRight w:val="0"/>
          <w:marTop w:val="0"/>
          <w:marBottom w:val="0"/>
          <w:divBdr>
            <w:top w:val="none" w:sz="0" w:space="0" w:color="auto"/>
            <w:left w:val="none" w:sz="0" w:space="0" w:color="auto"/>
            <w:bottom w:val="none" w:sz="0" w:space="0" w:color="auto"/>
            <w:right w:val="none" w:sz="0" w:space="0" w:color="auto"/>
          </w:divBdr>
        </w:div>
        <w:div w:id="1607082426">
          <w:marLeft w:val="0"/>
          <w:marRight w:val="0"/>
          <w:marTop w:val="0"/>
          <w:marBottom w:val="0"/>
          <w:divBdr>
            <w:top w:val="none" w:sz="0" w:space="0" w:color="auto"/>
            <w:left w:val="none" w:sz="0" w:space="0" w:color="auto"/>
            <w:bottom w:val="none" w:sz="0" w:space="0" w:color="auto"/>
            <w:right w:val="none" w:sz="0" w:space="0" w:color="auto"/>
          </w:divBdr>
        </w:div>
        <w:div w:id="1946185014">
          <w:marLeft w:val="0"/>
          <w:marRight w:val="0"/>
          <w:marTop w:val="0"/>
          <w:marBottom w:val="0"/>
          <w:divBdr>
            <w:top w:val="none" w:sz="0" w:space="0" w:color="auto"/>
            <w:left w:val="none" w:sz="0" w:space="0" w:color="auto"/>
            <w:bottom w:val="none" w:sz="0" w:space="0" w:color="auto"/>
            <w:right w:val="none" w:sz="0" w:space="0" w:color="auto"/>
          </w:divBdr>
        </w:div>
        <w:div w:id="1612933370">
          <w:marLeft w:val="0"/>
          <w:marRight w:val="0"/>
          <w:marTop w:val="0"/>
          <w:marBottom w:val="0"/>
          <w:divBdr>
            <w:top w:val="none" w:sz="0" w:space="0" w:color="auto"/>
            <w:left w:val="none" w:sz="0" w:space="0" w:color="auto"/>
            <w:bottom w:val="none" w:sz="0" w:space="0" w:color="auto"/>
            <w:right w:val="none" w:sz="0" w:space="0" w:color="auto"/>
          </w:divBdr>
        </w:div>
        <w:div w:id="2005552387">
          <w:marLeft w:val="0"/>
          <w:marRight w:val="0"/>
          <w:marTop w:val="0"/>
          <w:marBottom w:val="0"/>
          <w:divBdr>
            <w:top w:val="none" w:sz="0" w:space="0" w:color="auto"/>
            <w:left w:val="none" w:sz="0" w:space="0" w:color="auto"/>
            <w:bottom w:val="none" w:sz="0" w:space="0" w:color="auto"/>
            <w:right w:val="none" w:sz="0" w:space="0" w:color="auto"/>
          </w:divBdr>
        </w:div>
        <w:div w:id="137041324">
          <w:marLeft w:val="0"/>
          <w:marRight w:val="0"/>
          <w:marTop w:val="0"/>
          <w:marBottom w:val="0"/>
          <w:divBdr>
            <w:top w:val="none" w:sz="0" w:space="0" w:color="auto"/>
            <w:left w:val="none" w:sz="0" w:space="0" w:color="auto"/>
            <w:bottom w:val="none" w:sz="0" w:space="0" w:color="auto"/>
            <w:right w:val="none" w:sz="0" w:space="0" w:color="auto"/>
          </w:divBdr>
        </w:div>
        <w:div w:id="1830514575">
          <w:marLeft w:val="0"/>
          <w:marRight w:val="0"/>
          <w:marTop w:val="0"/>
          <w:marBottom w:val="0"/>
          <w:divBdr>
            <w:top w:val="none" w:sz="0" w:space="0" w:color="auto"/>
            <w:left w:val="none" w:sz="0" w:space="0" w:color="auto"/>
            <w:bottom w:val="none" w:sz="0" w:space="0" w:color="auto"/>
            <w:right w:val="none" w:sz="0" w:space="0" w:color="auto"/>
          </w:divBdr>
        </w:div>
        <w:div w:id="1721786818">
          <w:marLeft w:val="0"/>
          <w:marRight w:val="0"/>
          <w:marTop w:val="0"/>
          <w:marBottom w:val="0"/>
          <w:divBdr>
            <w:top w:val="none" w:sz="0" w:space="0" w:color="auto"/>
            <w:left w:val="none" w:sz="0" w:space="0" w:color="auto"/>
            <w:bottom w:val="none" w:sz="0" w:space="0" w:color="auto"/>
            <w:right w:val="none" w:sz="0" w:space="0" w:color="auto"/>
          </w:divBdr>
        </w:div>
        <w:div w:id="19626472">
          <w:marLeft w:val="0"/>
          <w:marRight w:val="0"/>
          <w:marTop w:val="0"/>
          <w:marBottom w:val="0"/>
          <w:divBdr>
            <w:top w:val="none" w:sz="0" w:space="0" w:color="auto"/>
            <w:left w:val="none" w:sz="0" w:space="0" w:color="auto"/>
            <w:bottom w:val="none" w:sz="0" w:space="0" w:color="auto"/>
            <w:right w:val="none" w:sz="0" w:space="0" w:color="auto"/>
          </w:divBdr>
        </w:div>
        <w:div w:id="1825774848">
          <w:marLeft w:val="0"/>
          <w:marRight w:val="0"/>
          <w:marTop w:val="0"/>
          <w:marBottom w:val="0"/>
          <w:divBdr>
            <w:top w:val="none" w:sz="0" w:space="0" w:color="auto"/>
            <w:left w:val="none" w:sz="0" w:space="0" w:color="auto"/>
            <w:bottom w:val="none" w:sz="0" w:space="0" w:color="auto"/>
            <w:right w:val="none" w:sz="0" w:space="0" w:color="auto"/>
          </w:divBdr>
        </w:div>
        <w:div w:id="137844774">
          <w:marLeft w:val="0"/>
          <w:marRight w:val="0"/>
          <w:marTop w:val="0"/>
          <w:marBottom w:val="0"/>
          <w:divBdr>
            <w:top w:val="none" w:sz="0" w:space="0" w:color="auto"/>
            <w:left w:val="none" w:sz="0" w:space="0" w:color="auto"/>
            <w:bottom w:val="none" w:sz="0" w:space="0" w:color="auto"/>
            <w:right w:val="none" w:sz="0" w:space="0" w:color="auto"/>
          </w:divBdr>
        </w:div>
        <w:div w:id="1004208166">
          <w:marLeft w:val="0"/>
          <w:marRight w:val="0"/>
          <w:marTop w:val="0"/>
          <w:marBottom w:val="0"/>
          <w:divBdr>
            <w:top w:val="none" w:sz="0" w:space="0" w:color="auto"/>
            <w:left w:val="none" w:sz="0" w:space="0" w:color="auto"/>
            <w:bottom w:val="none" w:sz="0" w:space="0" w:color="auto"/>
            <w:right w:val="none" w:sz="0" w:space="0" w:color="auto"/>
          </w:divBdr>
        </w:div>
        <w:div w:id="750203512">
          <w:marLeft w:val="0"/>
          <w:marRight w:val="0"/>
          <w:marTop w:val="0"/>
          <w:marBottom w:val="0"/>
          <w:divBdr>
            <w:top w:val="none" w:sz="0" w:space="0" w:color="auto"/>
            <w:left w:val="none" w:sz="0" w:space="0" w:color="auto"/>
            <w:bottom w:val="none" w:sz="0" w:space="0" w:color="auto"/>
            <w:right w:val="none" w:sz="0" w:space="0" w:color="auto"/>
          </w:divBdr>
        </w:div>
        <w:div w:id="1239294182">
          <w:marLeft w:val="0"/>
          <w:marRight w:val="0"/>
          <w:marTop w:val="0"/>
          <w:marBottom w:val="0"/>
          <w:divBdr>
            <w:top w:val="none" w:sz="0" w:space="0" w:color="auto"/>
            <w:left w:val="none" w:sz="0" w:space="0" w:color="auto"/>
            <w:bottom w:val="none" w:sz="0" w:space="0" w:color="auto"/>
            <w:right w:val="none" w:sz="0" w:space="0" w:color="auto"/>
          </w:divBdr>
        </w:div>
        <w:div w:id="739257241">
          <w:marLeft w:val="0"/>
          <w:marRight w:val="0"/>
          <w:marTop w:val="0"/>
          <w:marBottom w:val="0"/>
          <w:divBdr>
            <w:top w:val="none" w:sz="0" w:space="0" w:color="auto"/>
            <w:left w:val="none" w:sz="0" w:space="0" w:color="auto"/>
            <w:bottom w:val="none" w:sz="0" w:space="0" w:color="auto"/>
            <w:right w:val="none" w:sz="0" w:space="0" w:color="auto"/>
          </w:divBdr>
        </w:div>
        <w:div w:id="859509435">
          <w:marLeft w:val="0"/>
          <w:marRight w:val="0"/>
          <w:marTop w:val="0"/>
          <w:marBottom w:val="0"/>
          <w:divBdr>
            <w:top w:val="none" w:sz="0" w:space="0" w:color="auto"/>
            <w:left w:val="none" w:sz="0" w:space="0" w:color="auto"/>
            <w:bottom w:val="none" w:sz="0" w:space="0" w:color="auto"/>
            <w:right w:val="none" w:sz="0" w:space="0" w:color="auto"/>
          </w:divBdr>
        </w:div>
        <w:div w:id="397437210">
          <w:marLeft w:val="0"/>
          <w:marRight w:val="0"/>
          <w:marTop w:val="0"/>
          <w:marBottom w:val="0"/>
          <w:divBdr>
            <w:top w:val="none" w:sz="0" w:space="0" w:color="auto"/>
            <w:left w:val="none" w:sz="0" w:space="0" w:color="auto"/>
            <w:bottom w:val="none" w:sz="0" w:space="0" w:color="auto"/>
            <w:right w:val="none" w:sz="0" w:space="0" w:color="auto"/>
          </w:divBdr>
        </w:div>
        <w:div w:id="899242905">
          <w:marLeft w:val="0"/>
          <w:marRight w:val="0"/>
          <w:marTop w:val="0"/>
          <w:marBottom w:val="0"/>
          <w:divBdr>
            <w:top w:val="none" w:sz="0" w:space="0" w:color="auto"/>
            <w:left w:val="none" w:sz="0" w:space="0" w:color="auto"/>
            <w:bottom w:val="none" w:sz="0" w:space="0" w:color="auto"/>
            <w:right w:val="none" w:sz="0" w:space="0" w:color="auto"/>
          </w:divBdr>
        </w:div>
        <w:div w:id="558594500">
          <w:marLeft w:val="0"/>
          <w:marRight w:val="0"/>
          <w:marTop w:val="0"/>
          <w:marBottom w:val="0"/>
          <w:divBdr>
            <w:top w:val="none" w:sz="0" w:space="0" w:color="auto"/>
            <w:left w:val="none" w:sz="0" w:space="0" w:color="auto"/>
            <w:bottom w:val="none" w:sz="0" w:space="0" w:color="auto"/>
            <w:right w:val="none" w:sz="0" w:space="0" w:color="auto"/>
          </w:divBdr>
        </w:div>
        <w:div w:id="2082483416">
          <w:marLeft w:val="0"/>
          <w:marRight w:val="0"/>
          <w:marTop w:val="0"/>
          <w:marBottom w:val="0"/>
          <w:divBdr>
            <w:top w:val="none" w:sz="0" w:space="0" w:color="auto"/>
            <w:left w:val="none" w:sz="0" w:space="0" w:color="auto"/>
            <w:bottom w:val="none" w:sz="0" w:space="0" w:color="auto"/>
            <w:right w:val="none" w:sz="0" w:space="0" w:color="auto"/>
          </w:divBdr>
        </w:div>
        <w:div w:id="43987338">
          <w:marLeft w:val="0"/>
          <w:marRight w:val="0"/>
          <w:marTop w:val="0"/>
          <w:marBottom w:val="0"/>
          <w:divBdr>
            <w:top w:val="none" w:sz="0" w:space="0" w:color="auto"/>
            <w:left w:val="none" w:sz="0" w:space="0" w:color="auto"/>
            <w:bottom w:val="none" w:sz="0" w:space="0" w:color="auto"/>
            <w:right w:val="none" w:sz="0" w:space="0" w:color="auto"/>
          </w:divBdr>
        </w:div>
        <w:div w:id="199705730">
          <w:marLeft w:val="0"/>
          <w:marRight w:val="0"/>
          <w:marTop w:val="0"/>
          <w:marBottom w:val="0"/>
          <w:divBdr>
            <w:top w:val="none" w:sz="0" w:space="0" w:color="auto"/>
            <w:left w:val="none" w:sz="0" w:space="0" w:color="auto"/>
            <w:bottom w:val="none" w:sz="0" w:space="0" w:color="auto"/>
            <w:right w:val="none" w:sz="0" w:space="0" w:color="auto"/>
          </w:divBdr>
        </w:div>
        <w:div w:id="1380131223">
          <w:marLeft w:val="0"/>
          <w:marRight w:val="0"/>
          <w:marTop w:val="0"/>
          <w:marBottom w:val="0"/>
          <w:divBdr>
            <w:top w:val="none" w:sz="0" w:space="0" w:color="auto"/>
            <w:left w:val="none" w:sz="0" w:space="0" w:color="auto"/>
            <w:bottom w:val="none" w:sz="0" w:space="0" w:color="auto"/>
            <w:right w:val="none" w:sz="0" w:space="0" w:color="auto"/>
          </w:divBdr>
        </w:div>
        <w:div w:id="661857198">
          <w:marLeft w:val="0"/>
          <w:marRight w:val="0"/>
          <w:marTop w:val="0"/>
          <w:marBottom w:val="0"/>
          <w:divBdr>
            <w:top w:val="none" w:sz="0" w:space="0" w:color="auto"/>
            <w:left w:val="none" w:sz="0" w:space="0" w:color="auto"/>
            <w:bottom w:val="none" w:sz="0" w:space="0" w:color="auto"/>
            <w:right w:val="none" w:sz="0" w:space="0" w:color="auto"/>
          </w:divBdr>
        </w:div>
        <w:div w:id="1337150352">
          <w:marLeft w:val="0"/>
          <w:marRight w:val="0"/>
          <w:marTop w:val="0"/>
          <w:marBottom w:val="0"/>
          <w:divBdr>
            <w:top w:val="none" w:sz="0" w:space="0" w:color="auto"/>
            <w:left w:val="none" w:sz="0" w:space="0" w:color="auto"/>
            <w:bottom w:val="none" w:sz="0" w:space="0" w:color="auto"/>
            <w:right w:val="none" w:sz="0" w:space="0" w:color="auto"/>
          </w:divBdr>
        </w:div>
        <w:div w:id="1736053096">
          <w:marLeft w:val="0"/>
          <w:marRight w:val="0"/>
          <w:marTop w:val="0"/>
          <w:marBottom w:val="0"/>
          <w:divBdr>
            <w:top w:val="none" w:sz="0" w:space="0" w:color="auto"/>
            <w:left w:val="none" w:sz="0" w:space="0" w:color="auto"/>
            <w:bottom w:val="none" w:sz="0" w:space="0" w:color="auto"/>
            <w:right w:val="none" w:sz="0" w:space="0" w:color="auto"/>
          </w:divBdr>
        </w:div>
        <w:div w:id="1510874828">
          <w:marLeft w:val="0"/>
          <w:marRight w:val="0"/>
          <w:marTop w:val="0"/>
          <w:marBottom w:val="0"/>
          <w:divBdr>
            <w:top w:val="none" w:sz="0" w:space="0" w:color="auto"/>
            <w:left w:val="none" w:sz="0" w:space="0" w:color="auto"/>
            <w:bottom w:val="none" w:sz="0" w:space="0" w:color="auto"/>
            <w:right w:val="none" w:sz="0" w:space="0" w:color="auto"/>
          </w:divBdr>
        </w:div>
        <w:div w:id="466974812">
          <w:marLeft w:val="0"/>
          <w:marRight w:val="0"/>
          <w:marTop w:val="0"/>
          <w:marBottom w:val="0"/>
          <w:divBdr>
            <w:top w:val="none" w:sz="0" w:space="0" w:color="auto"/>
            <w:left w:val="none" w:sz="0" w:space="0" w:color="auto"/>
            <w:bottom w:val="none" w:sz="0" w:space="0" w:color="auto"/>
            <w:right w:val="none" w:sz="0" w:space="0" w:color="auto"/>
          </w:divBdr>
        </w:div>
        <w:div w:id="73862667">
          <w:marLeft w:val="0"/>
          <w:marRight w:val="0"/>
          <w:marTop w:val="0"/>
          <w:marBottom w:val="0"/>
          <w:divBdr>
            <w:top w:val="none" w:sz="0" w:space="0" w:color="auto"/>
            <w:left w:val="none" w:sz="0" w:space="0" w:color="auto"/>
            <w:bottom w:val="none" w:sz="0" w:space="0" w:color="auto"/>
            <w:right w:val="none" w:sz="0" w:space="0" w:color="auto"/>
          </w:divBdr>
        </w:div>
        <w:div w:id="1310594357">
          <w:marLeft w:val="0"/>
          <w:marRight w:val="0"/>
          <w:marTop w:val="0"/>
          <w:marBottom w:val="0"/>
          <w:divBdr>
            <w:top w:val="none" w:sz="0" w:space="0" w:color="auto"/>
            <w:left w:val="none" w:sz="0" w:space="0" w:color="auto"/>
            <w:bottom w:val="none" w:sz="0" w:space="0" w:color="auto"/>
            <w:right w:val="none" w:sz="0" w:space="0" w:color="auto"/>
          </w:divBdr>
        </w:div>
        <w:div w:id="558593608">
          <w:marLeft w:val="0"/>
          <w:marRight w:val="0"/>
          <w:marTop w:val="0"/>
          <w:marBottom w:val="0"/>
          <w:divBdr>
            <w:top w:val="none" w:sz="0" w:space="0" w:color="auto"/>
            <w:left w:val="none" w:sz="0" w:space="0" w:color="auto"/>
            <w:bottom w:val="none" w:sz="0" w:space="0" w:color="auto"/>
            <w:right w:val="none" w:sz="0" w:space="0" w:color="auto"/>
          </w:divBdr>
        </w:div>
        <w:div w:id="1410275831">
          <w:marLeft w:val="0"/>
          <w:marRight w:val="0"/>
          <w:marTop w:val="0"/>
          <w:marBottom w:val="0"/>
          <w:divBdr>
            <w:top w:val="none" w:sz="0" w:space="0" w:color="auto"/>
            <w:left w:val="none" w:sz="0" w:space="0" w:color="auto"/>
            <w:bottom w:val="none" w:sz="0" w:space="0" w:color="auto"/>
            <w:right w:val="none" w:sz="0" w:space="0" w:color="auto"/>
          </w:divBdr>
        </w:div>
        <w:div w:id="623734420">
          <w:marLeft w:val="0"/>
          <w:marRight w:val="0"/>
          <w:marTop w:val="0"/>
          <w:marBottom w:val="0"/>
          <w:divBdr>
            <w:top w:val="none" w:sz="0" w:space="0" w:color="auto"/>
            <w:left w:val="none" w:sz="0" w:space="0" w:color="auto"/>
            <w:bottom w:val="none" w:sz="0" w:space="0" w:color="auto"/>
            <w:right w:val="none" w:sz="0" w:space="0" w:color="auto"/>
          </w:divBdr>
        </w:div>
        <w:div w:id="1444157317">
          <w:marLeft w:val="0"/>
          <w:marRight w:val="0"/>
          <w:marTop w:val="0"/>
          <w:marBottom w:val="0"/>
          <w:divBdr>
            <w:top w:val="none" w:sz="0" w:space="0" w:color="auto"/>
            <w:left w:val="none" w:sz="0" w:space="0" w:color="auto"/>
            <w:bottom w:val="none" w:sz="0" w:space="0" w:color="auto"/>
            <w:right w:val="none" w:sz="0" w:space="0" w:color="auto"/>
          </w:divBdr>
        </w:div>
        <w:div w:id="1260527176">
          <w:marLeft w:val="0"/>
          <w:marRight w:val="0"/>
          <w:marTop w:val="0"/>
          <w:marBottom w:val="0"/>
          <w:divBdr>
            <w:top w:val="none" w:sz="0" w:space="0" w:color="auto"/>
            <w:left w:val="none" w:sz="0" w:space="0" w:color="auto"/>
            <w:bottom w:val="none" w:sz="0" w:space="0" w:color="auto"/>
            <w:right w:val="none" w:sz="0" w:space="0" w:color="auto"/>
          </w:divBdr>
        </w:div>
        <w:div w:id="1386218140">
          <w:marLeft w:val="0"/>
          <w:marRight w:val="0"/>
          <w:marTop w:val="0"/>
          <w:marBottom w:val="0"/>
          <w:divBdr>
            <w:top w:val="none" w:sz="0" w:space="0" w:color="auto"/>
            <w:left w:val="none" w:sz="0" w:space="0" w:color="auto"/>
            <w:bottom w:val="none" w:sz="0" w:space="0" w:color="auto"/>
            <w:right w:val="none" w:sz="0" w:space="0" w:color="auto"/>
          </w:divBdr>
        </w:div>
        <w:div w:id="726612504">
          <w:marLeft w:val="0"/>
          <w:marRight w:val="0"/>
          <w:marTop w:val="0"/>
          <w:marBottom w:val="0"/>
          <w:divBdr>
            <w:top w:val="none" w:sz="0" w:space="0" w:color="auto"/>
            <w:left w:val="none" w:sz="0" w:space="0" w:color="auto"/>
            <w:bottom w:val="none" w:sz="0" w:space="0" w:color="auto"/>
            <w:right w:val="none" w:sz="0" w:space="0" w:color="auto"/>
          </w:divBdr>
        </w:div>
      </w:divsChild>
    </w:div>
    <w:div w:id="1448574849">
      <w:bodyDiv w:val="1"/>
      <w:marLeft w:val="0"/>
      <w:marRight w:val="0"/>
      <w:marTop w:val="0"/>
      <w:marBottom w:val="0"/>
      <w:divBdr>
        <w:top w:val="none" w:sz="0" w:space="0" w:color="auto"/>
        <w:left w:val="none" w:sz="0" w:space="0" w:color="auto"/>
        <w:bottom w:val="none" w:sz="0" w:space="0" w:color="auto"/>
        <w:right w:val="none" w:sz="0" w:space="0" w:color="auto"/>
      </w:divBdr>
      <w:divsChild>
        <w:div w:id="1156190948">
          <w:marLeft w:val="0"/>
          <w:marRight w:val="0"/>
          <w:marTop w:val="0"/>
          <w:marBottom w:val="0"/>
          <w:divBdr>
            <w:top w:val="none" w:sz="0" w:space="0" w:color="auto"/>
            <w:left w:val="none" w:sz="0" w:space="0" w:color="auto"/>
            <w:bottom w:val="none" w:sz="0" w:space="0" w:color="auto"/>
            <w:right w:val="none" w:sz="0" w:space="0" w:color="auto"/>
          </w:divBdr>
        </w:div>
        <w:div w:id="843591312">
          <w:marLeft w:val="0"/>
          <w:marRight w:val="0"/>
          <w:marTop w:val="0"/>
          <w:marBottom w:val="0"/>
          <w:divBdr>
            <w:top w:val="none" w:sz="0" w:space="0" w:color="auto"/>
            <w:left w:val="none" w:sz="0" w:space="0" w:color="auto"/>
            <w:bottom w:val="none" w:sz="0" w:space="0" w:color="auto"/>
            <w:right w:val="none" w:sz="0" w:space="0" w:color="auto"/>
          </w:divBdr>
        </w:div>
        <w:div w:id="1664311943">
          <w:marLeft w:val="0"/>
          <w:marRight w:val="0"/>
          <w:marTop w:val="0"/>
          <w:marBottom w:val="0"/>
          <w:divBdr>
            <w:top w:val="none" w:sz="0" w:space="0" w:color="auto"/>
            <w:left w:val="none" w:sz="0" w:space="0" w:color="auto"/>
            <w:bottom w:val="none" w:sz="0" w:space="0" w:color="auto"/>
            <w:right w:val="none" w:sz="0" w:space="0" w:color="auto"/>
          </w:divBdr>
        </w:div>
        <w:div w:id="30421674">
          <w:marLeft w:val="0"/>
          <w:marRight w:val="0"/>
          <w:marTop w:val="0"/>
          <w:marBottom w:val="0"/>
          <w:divBdr>
            <w:top w:val="none" w:sz="0" w:space="0" w:color="auto"/>
            <w:left w:val="none" w:sz="0" w:space="0" w:color="auto"/>
            <w:bottom w:val="none" w:sz="0" w:space="0" w:color="auto"/>
            <w:right w:val="none" w:sz="0" w:space="0" w:color="auto"/>
          </w:divBdr>
        </w:div>
        <w:div w:id="1179782388">
          <w:marLeft w:val="0"/>
          <w:marRight w:val="0"/>
          <w:marTop w:val="0"/>
          <w:marBottom w:val="0"/>
          <w:divBdr>
            <w:top w:val="none" w:sz="0" w:space="0" w:color="auto"/>
            <w:left w:val="none" w:sz="0" w:space="0" w:color="auto"/>
            <w:bottom w:val="none" w:sz="0" w:space="0" w:color="auto"/>
            <w:right w:val="none" w:sz="0" w:space="0" w:color="auto"/>
          </w:divBdr>
        </w:div>
        <w:div w:id="1712879157">
          <w:marLeft w:val="0"/>
          <w:marRight w:val="0"/>
          <w:marTop w:val="0"/>
          <w:marBottom w:val="0"/>
          <w:divBdr>
            <w:top w:val="none" w:sz="0" w:space="0" w:color="auto"/>
            <w:left w:val="none" w:sz="0" w:space="0" w:color="auto"/>
            <w:bottom w:val="none" w:sz="0" w:space="0" w:color="auto"/>
            <w:right w:val="none" w:sz="0" w:space="0" w:color="auto"/>
          </w:divBdr>
        </w:div>
        <w:div w:id="2130511429">
          <w:marLeft w:val="0"/>
          <w:marRight w:val="0"/>
          <w:marTop w:val="0"/>
          <w:marBottom w:val="0"/>
          <w:divBdr>
            <w:top w:val="none" w:sz="0" w:space="0" w:color="auto"/>
            <w:left w:val="none" w:sz="0" w:space="0" w:color="auto"/>
            <w:bottom w:val="none" w:sz="0" w:space="0" w:color="auto"/>
            <w:right w:val="none" w:sz="0" w:space="0" w:color="auto"/>
          </w:divBdr>
        </w:div>
        <w:div w:id="248973798">
          <w:marLeft w:val="0"/>
          <w:marRight w:val="0"/>
          <w:marTop w:val="0"/>
          <w:marBottom w:val="0"/>
          <w:divBdr>
            <w:top w:val="none" w:sz="0" w:space="0" w:color="auto"/>
            <w:left w:val="none" w:sz="0" w:space="0" w:color="auto"/>
            <w:bottom w:val="none" w:sz="0" w:space="0" w:color="auto"/>
            <w:right w:val="none" w:sz="0" w:space="0" w:color="auto"/>
          </w:divBdr>
        </w:div>
      </w:divsChild>
    </w:div>
    <w:div w:id="1477450783">
      <w:bodyDiv w:val="1"/>
      <w:marLeft w:val="0"/>
      <w:marRight w:val="0"/>
      <w:marTop w:val="0"/>
      <w:marBottom w:val="0"/>
      <w:divBdr>
        <w:top w:val="none" w:sz="0" w:space="0" w:color="auto"/>
        <w:left w:val="none" w:sz="0" w:space="0" w:color="auto"/>
        <w:bottom w:val="none" w:sz="0" w:space="0" w:color="auto"/>
        <w:right w:val="none" w:sz="0" w:space="0" w:color="auto"/>
      </w:divBdr>
      <w:divsChild>
        <w:div w:id="482084265">
          <w:marLeft w:val="0"/>
          <w:marRight w:val="0"/>
          <w:marTop w:val="0"/>
          <w:marBottom w:val="0"/>
          <w:divBdr>
            <w:top w:val="none" w:sz="0" w:space="0" w:color="auto"/>
            <w:left w:val="none" w:sz="0" w:space="0" w:color="auto"/>
            <w:bottom w:val="none" w:sz="0" w:space="0" w:color="auto"/>
            <w:right w:val="none" w:sz="0" w:space="0" w:color="auto"/>
          </w:divBdr>
        </w:div>
        <w:div w:id="959144069">
          <w:marLeft w:val="0"/>
          <w:marRight w:val="0"/>
          <w:marTop w:val="0"/>
          <w:marBottom w:val="0"/>
          <w:divBdr>
            <w:top w:val="none" w:sz="0" w:space="0" w:color="auto"/>
            <w:left w:val="none" w:sz="0" w:space="0" w:color="auto"/>
            <w:bottom w:val="none" w:sz="0" w:space="0" w:color="auto"/>
            <w:right w:val="none" w:sz="0" w:space="0" w:color="auto"/>
          </w:divBdr>
        </w:div>
        <w:div w:id="2024748061">
          <w:marLeft w:val="0"/>
          <w:marRight w:val="0"/>
          <w:marTop w:val="0"/>
          <w:marBottom w:val="0"/>
          <w:divBdr>
            <w:top w:val="none" w:sz="0" w:space="0" w:color="auto"/>
            <w:left w:val="none" w:sz="0" w:space="0" w:color="auto"/>
            <w:bottom w:val="none" w:sz="0" w:space="0" w:color="auto"/>
            <w:right w:val="none" w:sz="0" w:space="0" w:color="auto"/>
          </w:divBdr>
        </w:div>
        <w:div w:id="1481576624">
          <w:marLeft w:val="0"/>
          <w:marRight w:val="0"/>
          <w:marTop w:val="0"/>
          <w:marBottom w:val="0"/>
          <w:divBdr>
            <w:top w:val="none" w:sz="0" w:space="0" w:color="auto"/>
            <w:left w:val="none" w:sz="0" w:space="0" w:color="auto"/>
            <w:bottom w:val="none" w:sz="0" w:space="0" w:color="auto"/>
            <w:right w:val="none" w:sz="0" w:space="0" w:color="auto"/>
          </w:divBdr>
        </w:div>
        <w:div w:id="969675685">
          <w:marLeft w:val="0"/>
          <w:marRight w:val="0"/>
          <w:marTop w:val="0"/>
          <w:marBottom w:val="0"/>
          <w:divBdr>
            <w:top w:val="none" w:sz="0" w:space="0" w:color="auto"/>
            <w:left w:val="none" w:sz="0" w:space="0" w:color="auto"/>
            <w:bottom w:val="none" w:sz="0" w:space="0" w:color="auto"/>
            <w:right w:val="none" w:sz="0" w:space="0" w:color="auto"/>
          </w:divBdr>
        </w:div>
        <w:div w:id="518660332">
          <w:marLeft w:val="0"/>
          <w:marRight w:val="0"/>
          <w:marTop w:val="0"/>
          <w:marBottom w:val="0"/>
          <w:divBdr>
            <w:top w:val="none" w:sz="0" w:space="0" w:color="auto"/>
            <w:left w:val="none" w:sz="0" w:space="0" w:color="auto"/>
            <w:bottom w:val="none" w:sz="0" w:space="0" w:color="auto"/>
            <w:right w:val="none" w:sz="0" w:space="0" w:color="auto"/>
          </w:divBdr>
        </w:div>
        <w:div w:id="257062058">
          <w:marLeft w:val="0"/>
          <w:marRight w:val="0"/>
          <w:marTop w:val="0"/>
          <w:marBottom w:val="0"/>
          <w:divBdr>
            <w:top w:val="none" w:sz="0" w:space="0" w:color="auto"/>
            <w:left w:val="none" w:sz="0" w:space="0" w:color="auto"/>
            <w:bottom w:val="none" w:sz="0" w:space="0" w:color="auto"/>
            <w:right w:val="none" w:sz="0" w:space="0" w:color="auto"/>
          </w:divBdr>
        </w:div>
        <w:div w:id="1373073358">
          <w:marLeft w:val="0"/>
          <w:marRight w:val="0"/>
          <w:marTop w:val="0"/>
          <w:marBottom w:val="0"/>
          <w:divBdr>
            <w:top w:val="none" w:sz="0" w:space="0" w:color="auto"/>
            <w:left w:val="none" w:sz="0" w:space="0" w:color="auto"/>
            <w:bottom w:val="none" w:sz="0" w:space="0" w:color="auto"/>
            <w:right w:val="none" w:sz="0" w:space="0" w:color="auto"/>
          </w:divBdr>
        </w:div>
      </w:divsChild>
    </w:div>
    <w:div w:id="1501658879">
      <w:bodyDiv w:val="1"/>
      <w:marLeft w:val="0"/>
      <w:marRight w:val="0"/>
      <w:marTop w:val="0"/>
      <w:marBottom w:val="0"/>
      <w:divBdr>
        <w:top w:val="none" w:sz="0" w:space="0" w:color="auto"/>
        <w:left w:val="none" w:sz="0" w:space="0" w:color="auto"/>
        <w:bottom w:val="none" w:sz="0" w:space="0" w:color="auto"/>
        <w:right w:val="none" w:sz="0" w:space="0" w:color="auto"/>
      </w:divBdr>
    </w:div>
    <w:div w:id="1519738498">
      <w:bodyDiv w:val="1"/>
      <w:marLeft w:val="0"/>
      <w:marRight w:val="0"/>
      <w:marTop w:val="0"/>
      <w:marBottom w:val="0"/>
      <w:divBdr>
        <w:top w:val="none" w:sz="0" w:space="0" w:color="auto"/>
        <w:left w:val="none" w:sz="0" w:space="0" w:color="auto"/>
        <w:bottom w:val="none" w:sz="0" w:space="0" w:color="auto"/>
        <w:right w:val="none" w:sz="0" w:space="0" w:color="auto"/>
      </w:divBdr>
      <w:divsChild>
        <w:div w:id="108353792">
          <w:marLeft w:val="0"/>
          <w:marRight w:val="0"/>
          <w:marTop w:val="0"/>
          <w:marBottom w:val="0"/>
          <w:divBdr>
            <w:top w:val="none" w:sz="0" w:space="0" w:color="auto"/>
            <w:left w:val="none" w:sz="0" w:space="0" w:color="auto"/>
            <w:bottom w:val="none" w:sz="0" w:space="0" w:color="auto"/>
            <w:right w:val="none" w:sz="0" w:space="0" w:color="auto"/>
          </w:divBdr>
        </w:div>
        <w:div w:id="2139839525">
          <w:marLeft w:val="0"/>
          <w:marRight w:val="0"/>
          <w:marTop w:val="0"/>
          <w:marBottom w:val="0"/>
          <w:divBdr>
            <w:top w:val="none" w:sz="0" w:space="0" w:color="auto"/>
            <w:left w:val="none" w:sz="0" w:space="0" w:color="auto"/>
            <w:bottom w:val="none" w:sz="0" w:space="0" w:color="auto"/>
            <w:right w:val="none" w:sz="0" w:space="0" w:color="auto"/>
          </w:divBdr>
        </w:div>
        <w:div w:id="554243828">
          <w:marLeft w:val="0"/>
          <w:marRight w:val="0"/>
          <w:marTop w:val="0"/>
          <w:marBottom w:val="0"/>
          <w:divBdr>
            <w:top w:val="none" w:sz="0" w:space="0" w:color="auto"/>
            <w:left w:val="none" w:sz="0" w:space="0" w:color="auto"/>
            <w:bottom w:val="none" w:sz="0" w:space="0" w:color="auto"/>
            <w:right w:val="none" w:sz="0" w:space="0" w:color="auto"/>
          </w:divBdr>
        </w:div>
        <w:div w:id="724645269">
          <w:marLeft w:val="0"/>
          <w:marRight w:val="0"/>
          <w:marTop w:val="0"/>
          <w:marBottom w:val="0"/>
          <w:divBdr>
            <w:top w:val="none" w:sz="0" w:space="0" w:color="auto"/>
            <w:left w:val="none" w:sz="0" w:space="0" w:color="auto"/>
            <w:bottom w:val="none" w:sz="0" w:space="0" w:color="auto"/>
            <w:right w:val="none" w:sz="0" w:space="0" w:color="auto"/>
          </w:divBdr>
        </w:div>
        <w:div w:id="790982010">
          <w:marLeft w:val="0"/>
          <w:marRight w:val="0"/>
          <w:marTop w:val="0"/>
          <w:marBottom w:val="0"/>
          <w:divBdr>
            <w:top w:val="none" w:sz="0" w:space="0" w:color="auto"/>
            <w:left w:val="none" w:sz="0" w:space="0" w:color="auto"/>
            <w:bottom w:val="none" w:sz="0" w:space="0" w:color="auto"/>
            <w:right w:val="none" w:sz="0" w:space="0" w:color="auto"/>
          </w:divBdr>
        </w:div>
        <w:div w:id="43876107">
          <w:marLeft w:val="0"/>
          <w:marRight w:val="0"/>
          <w:marTop w:val="0"/>
          <w:marBottom w:val="0"/>
          <w:divBdr>
            <w:top w:val="none" w:sz="0" w:space="0" w:color="auto"/>
            <w:left w:val="none" w:sz="0" w:space="0" w:color="auto"/>
            <w:bottom w:val="none" w:sz="0" w:space="0" w:color="auto"/>
            <w:right w:val="none" w:sz="0" w:space="0" w:color="auto"/>
          </w:divBdr>
        </w:div>
        <w:div w:id="1774934211">
          <w:marLeft w:val="0"/>
          <w:marRight w:val="0"/>
          <w:marTop w:val="0"/>
          <w:marBottom w:val="0"/>
          <w:divBdr>
            <w:top w:val="none" w:sz="0" w:space="0" w:color="auto"/>
            <w:left w:val="none" w:sz="0" w:space="0" w:color="auto"/>
            <w:bottom w:val="none" w:sz="0" w:space="0" w:color="auto"/>
            <w:right w:val="none" w:sz="0" w:space="0" w:color="auto"/>
          </w:divBdr>
        </w:div>
        <w:div w:id="1347756220">
          <w:marLeft w:val="0"/>
          <w:marRight w:val="0"/>
          <w:marTop w:val="0"/>
          <w:marBottom w:val="0"/>
          <w:divBdr>
            <w:top w:val="none" w:sz="0" w:space="0" w:color="auto"/>
            <w:left w:val="none" w:sz="0" w:space="0" w:color="auto"/>
            <w:bottom w:val="none" w:sz="0" w:space="0" w:color="auto"/>
            <w:right w:val="none" w:sz="0" w:space="0" w:color="auto"/>
          </w:divBdr>
        </w:div>
        <w:div w:id="1878931912">
          <w:marLeft w:val="0"/>
          <w:marRight w:val="0"/>
          <w:marTop w:val="0"/>
          <w:marBottom w:val="0"/>
          <w:divBdr>
            <w:top w:val="none" w:sz="0" w:space="0" w:color="auto"/>
            <w:left w:val="none" w:sz="0" w:space="0" w:color="auto"/>
            <w:bottom w:val="none" w:sz="0" w:space="0" w:color="auto"/>
            <w:right w:val="none" w:sz="0" w:space="0" w:color="auto"/>
          </w:divBdr>
        </w:div>
        <w:div w:id="1017198773">
          <w:marLeft w:val="0"/>
          <w:marRight w:val="0"/>
          <w:marTop w:val="0"/>
          <w:marBottom w:val="0"/>
          <w:divBdr>
            <w:top w:val="none" w:sz="0" w:space="0" w:color="auto"/>
            <w:left w:val="none" w:sz="0" w:space="0" w:color="auto"/>
            <w:bottom w:val="none" w:sz="0" w:space="0" w:color="auto"/>
            <w:right w:val="none" w:sz="0" w:space="0" w:color="auto"/>
          </w:divBdr>
        </w:div>
        <w:div w:id="430203740">
          <w:marLeft w:val="0"/>
          <w:marRight w:val="0"/>
          <w:marTop w:val="0"/>
          <w:marBottom w:val="0"/>
          <w:divBdr>
            <w:top w:val="none" w:sz="0" w:space="0" w:color="auto"/>
            <w:left w:val="none" w:sz="0" w:space="0" w:color="auto"/>
            <w:bottom w:val="none" w:sz="0" w:space="0" w:color="auto"/>
            <w:right w:val="none" w:sz="0" w:space="0" w:color="auto"/>
          </w:divBdr>
        </w:div>
        <w:div w:id="1820027561">
          <w:marLeft w:val="0"/>
          <w:marRight w:val="0"/>
          <w:marTop w:val="0"/>
          <w:marBottom w:val="0"/>
          <w:divBdr>
            <w:top w:val="none" w:sz="0" w:space="0" w:color="auto"/>
            <w:left w:val="none" w:sz="0" w:space="0" w:color="auto"/>
            <w:bottom w:val="none" w:sz="0" w:space="0" w:color="auto"/>
            <w:right w:val="none" w:sz="0" w:space="0" w:color="auto"/>
          </w:divBdr>
        </w:div>
        <w:div w:id="40205176">
          <w:marLeft w:val="0"/>
          <w:marRight w:val="0"/>
          <w:marTop w:val="0"/>
          <w:marBottom w:val="0"/>
          <w:divBdr>
            <w:top w:val="none" w:sz="0" w:space="0" w:color="auto"/>
            <w:left w:val="none" w:sz="0" w:space="0" w:color="auto"/>
            <w:bottom w:val="none" w:sz="0" w:space="0" w:color="auto"/>
            <w:right w:val="none" w:sz="0" w:space="0" w:color="auto"/>
          </w:divBdr>
        </w:div>
        <w:div w:id="1488084398">
          <w:marLeft w:val="0"/>
          <w:marRight w:val="0"/>
          <w:marTop w:val="0"/>
          <w:marBottom w:val="0"/>
          <w:divBdr>
            <w:top w:val="none" w:sz="0" w:space="0" w:color="auto"/>
            <w:left w:val="none" w:sz="0" w:space="0" w:color="auto"/>
            <w:bottom w:val="none" w:sz="0" w:space="0" w:color="auto"/>
            <w:right w:val="none" w:sz="0" w:space="0" w:color="auto"/>
          </w:divBdr>
        </w:div>
        <w:div w:id="127168845">
          <w:marLeft w:val="0"/>
          <w:marRight w:val="0"/>
          <w:marTop w:val="0"/>
          <w:marBottom w:val="0"/>
          <w:divBdr>
            <w:top w:val="none" w:sz="0" w:space="0" w:color="auto"/>
            <w:left w:val="none" w:sz="0" w:space="0" w:color="auto"/>
            <w:bottom w:val="none" w:sz="0" w:space="0" w:color="auto"/>
            <w:right w:val="none" w:sz="0" w:space="0" w:color="auto"/>
          </w:divBdr>
        </w:div>
        <w:div w:id="1115248149">
          <w:marLeft w:val="0"/>
          <w:marRight w:val="0"/>
          <w:marTop w:val="0"/>
          <w:marBottom w:val="0"/>
          <w:divBdr>
            <w:top w:val="none" w:sz="0" w:space="0" w:color="auto"/>
            <w:left w:val="none" w:sz="0" w:space="0" w:color="auto"/>
            <w:bottom w:val="none" w:sz="0" w:space="0" w:color="auto"/>
            <w:right w:val="none" w:sz="0" w:space="0" w:color="auto"/>
          </w:divBdr>
        </w:div>
        <w:div w:id="250362002">
          <w:marLeft w:val="0"/>
          <w:marRight w:val="0"/>
          <w:marTop w:val="0"/>
          <w:marBottom w:val="0"/>
          <w:divBdr>
            <w:top w:val="none" w:sz="0" w:space="0" w:color="auto"/>
            <w:left w:val="none" w:sz="0" w:space="0" w:color="auto"/>
            <w:bottom w:val="none" w:sz="0" w:space="0" w:color="auto"/>
            <w:right w:val="none" w:sz="0" w:space="0" w:color="auto"/>
          </w:divBdr>
        </w:div>
      </w:divsChild>
    </w:div>
    <w:div w:id="1555237206">
      <w:bodyDiv w:val="1"/>
      <w:marLeft w:val="0"/>
      <w:marRight w:val="0"/>
      <w:marTop w:val="0"/>
      <w:marBottom w:val="0"/>
      <w:divBdr>
        <w:top w:val="none" w:sz="0" w:space="0" w:color="auto"/>
        <w:left w:val="none" w:sz="0" w:space="0" w:color="auto"/>
        <w:bottom w:val="none" w:sz="0" w:space="0" w:color="auto"/>
        <w:right w:val="none" w:sz="0" w:space="0" w:color="auto"/>
      </w:divBdr>
    </w:div>
    <w:div w:id="1569150694">
      <w:bodyDiv w:val="1"/>
      <w:marLeft w:val="0"/>
      <w:marRight w:val="0"/>
      <w:marTop w:val="0"/>
      <w:marBottom w:val="0"/>
      <w:divBdr>
        <w:top w:val="none" w:sz="0" w:space="0" w:color="auto"/>
        <w:left w:val="none" w:sz="0" w:space="0" w:color="auto"/>
        <w:bottom w:val="none" w:sz="0" w:space="0" w:color="auto"/>
        <w:right w:val="none" w:sz="0" w:space="0" w:color="auto"/>
      </w:divBdr>
      <w:divsChild>
        <w:div w:id="1309045010">
          <w:marLeft w:val="0"/>
          <w:marRight w:val="0"/>
          <w:marTop w:val="0"/>
          <w:marBottom w:val="0"/>
          <w:divBdr>
            <w:top w:val="none" w:sz="0" w:space="0" w:color="auto"/>
            <w:left w:val="none" w:sz="0" w:space="0" w:color="auto"/>
            <w:bottom w:val="none" w:sz="0" w:space="0" w:color="auto"/>
            <w:right w:val="none" w:sz="0" w:space="0" w:color="auto"/>
          </w:divBdr>
        </w:div>
        <w:div w:id="1737975778">
          <w:marLeft w:val="0"/>
          <w:marRight w:val="0"/>
          <w:marTop w:val="0"/>
          <w:marBottom w:val="0"/>
          <w:divBdr>
            <w:top w:val="none" w:sz="0" w:space="0" w:color="auto"/>
            <w:left w:val="none" w:sz="0" w:space="0" w:color="auto"/>
            <w:bottom w:val="none" w:sz="0" w:space="0" w:color="auto"/>
            <w:right w:val="none" w:sz="0" w:space="0" w:color="auto"/>
          </w:divBdr>
        </w:div>
      </w:divsChild>
    </w:div>
    <w:div w:id="1573005020">
      <w:bodyDiv w:val="1"/>
      <w:marLeft w:val="0"/>
      <w:marRight w:val="0"/>
      <w:marTop w:val="0"/>
      <w:marBottom w:val="0"/>
      <w:divBdr>
        <w:top w:val="none" w:sz="0" w:space="0" w:color="auto"/>
        <w:left w:val="none" w:sz="0" w:space="0" w:color="auto"/>
        <w:bottom w:val="none" w:sz="0" w:space="0" w:color="auto"/>
        <w:right w:val="none" w:sz="0" w:space="0" w:color="auto"/>
      </w:divBdr>
      <w:divsChild>
        <w:div w:id="1350714447">
          <w:marLeft w:val="0"/>
          <w:marRight w:val="0"/>
          <w:marTop w:val="0"/>
          <w:marBottom w:val="0"/>
          <w:divBdr>
            <w:top w:val="none" w:sz="0" w:space="0" w:color="auto"/>
            <w:left w:val="none" w:sz="0" w:space="0" w:color="auto"/>
            <w:bottom w:val="none" w:sz="0" w:space="0" w:color="auto"/>
            <w:right w:val="none" w:sz="0" w:space="0" w:color="auto"/>
          </w:divBdr>
        </w:div>
        <w:div w:id="440229485">
          <w:marLeft w:val="0"/>
          <w:marRight w:val="0"/>
          <w:marTop w:val="0"/>
          <w:marBottom w:val="0"/>
          <w:divBdr>
            <w:top w:val="none" w:sz="0" w:space="0" w:color="auto"/>
            <w:left w:val="none" w:sz="0" w:space="0" w:color="auto"/>
            <w:bottom w:val="none" w:sz="0" w:space="0" w:color="auto"/>
            <w:right w:val="none" w:sz="0" w:space="0" w:color="auto"/>
          </w:divBdr>
        </w:div>
        <w:div w:id="516239584">
          <w:marLeft w:val="0"/>
          <w:marRight w:val="0"/>
          <w:marTop w:val="0"/>
          <w:marBottom w:val="0"/>
          <w:divBdr>
            <w:top w:val="none" w:sz="0" w:space="0" w:color="auto"/>
            <w:left w:val="none" w:sz="0" w:space="0" w:color="auto"/>
            <w:bottom w:val="none" w:sz="0" w:space="0" w:color="auto"/>
            <w:right w:val="none" w:sz="0" w:space="0" w:color="auto"/>
          </w:divBdr>
        </w:div>
        <w:div w:id="632902587">
          <w:marLeft w:val="0"/>
          <w:marRight w:val="0"/>
          <w:marTop w:val="0"/>
          <w:marBottom w:val="0"/>
          <w:divBdr>
            <w:top w:val="none" w:sz="0" w:space="0" w:color="auto"/>
            <w:left w:val="none" w:sz="0" w:space="0" w:color="auto"/>
            <w:bottom w:val="none" w:sz="0" w:space="0" w:color="auto"/>
            <w:right w:val="none" w:sz="0" w:space="0" w:color="auto"/>
          </w:divBdr>
        </w:div>
        <w:div w:id="1026101435">
          <w:marLeft w:val="0"/>
          <w:marRight w:val="0"/>
          <w:marTop w:val="0"/>
          <w:marBottom w:val="0"/>
          <w:divBdr>
            <w:top w:val="none" w:sz="0" w:space="0" w:color="auto"/>
            <w:left w:val="none" w:sz="0" w:space="0" w:color="auto"/>
            <w:bottom w:val="none" w:sz="0" w:space="0" w:color="auto"/>
            <w:right w:val="none" w:sz="0" w:space="0" w:color="auto"/>
          </w:divBdr>
        </w:div>
        <w:div w:id="1851093794">
          <w:marLeft w:val="0"/>
          <w:marRight w:val="0"/>
          <w:marTop w:val="0"/>
          <w:marBottom w:val="0"/>
          <w:divBdr>
            <w:top w:val="none" w:sz="0" w:space="0" w:color="auto"/>
            <w:left w:val="none" w:sz="0" w:space="0" w:color="auto"/>
            <w:bottom w:val="none" w:sz="0" w:space="0" w:color="auto"/>
            <w:right w:val="none" w:sz="0" w:space="0" w:color="auto"/>
          </w:divBdr>
        </w:div>
        <w:div w:id="2063093524">
          <w:marLeft w:val="0"/>
          <w:marRight w:val="0"/>
          <w:marTop w:val="0"/>
          <w:marBottom w:val="0"/>
          <w:divBdr>
            <w:top w:val="none" w:sz="0" w:space="0" w:color="auto"/>
            <w:left w:val="none" w:sz="0" w:space="0" w:color="auto"/>
            <w:bottom w:val="none" w:sz="0" w:space="0" w:color="auto"/>
            <w:right w:val="none" w:sz="0" w:space="0" w:color="auto"/>
          </w:divBdr>
        </w:div>
        <w:div w:id="1668632053">
          <w:marLeft w:val="0"/>
          <w:marRight w:val="0"/>
          <w:marTop w:val="0"/>
          <w:marBottom w:val="0"/>
          <w:divBdr>
            <w:top w:val="none" w:sz="0" w:space="0" w:color="auto"/>
            <w:left w:val="none" w:sz="0" w:space="0" w:color="auto"/>
            <w:bottom w:val="none" w:sz="0" w:space="0" w:color="auto"/>
            <w:right w:val="none" w:sz="0" w:space="0" w:color="auto"/>
          </w:divBdr>
        </w:div>
        <w:div w:id="1329139592">
          <w:marLeft w:val="0"/>
          <w:marRight w:val="0"/>
          <w:marTop w:val="0"/>
          <w:marBottom w:val="0"/>
          <w:divBdr>
            <w:top w:val="none" w:sz="0" w:space="0" w:color="auto"/>
            <w:left w:val="none" w:sz="0" w:space="0" w:color="auto"/>
            <w:bottom w:val="none" w:sz="0" w:space="0" w:color="auto"/>
            <w:right w:val="none" w:sz="0" w:space="0" w:color="auto"/>
          </w:divBdr>
        </w:div>
        <w:div w:id="1877279934">
          <w:marLeft w:val="0"/>
          <w:marRight w:val="0"/>
          <w:marTop w:val="0"/>
          <w:marBottom w:val="0"/>
          <w:divBdr>
            <w:top w:val="none" w:sz="0" w:space="0" w:color="auto"/>
            <w:left w:val="none" w:sz="0" w:space="0" w:color="auto"/>
            <w:bottom w:val="none" w:sz="0" w:space="0" w:color="auto"/>
            <w:right w:val="none" w:sz="0" w:space="0" w:color="auto"/>
          </w:divBdr>
        </w:div>
        <w:div w:id="1912544002">
          <w:marLeft w:val="0"/>
          <w:marRight w:val="0"/>
          <w:marTop w:val="0"/>
          <w:marBottom w:val="0"/>
          <w:divBdr>
            <w:top w:val="none" w:sz="0" w:space="0" w:color="auto"/>
            <w:left w:val="none" w:sz="0" w:space="0" w:color="auto"/>
            <w:bottom w:val="none" w:sz="0" w:space="0" w:color="auto"/>
            <w:right w:val="none" w:sz="0" w:space="0" w:color="auto"/>
          </w:divBdr>
        </w:div>
        <w:div w:id="419987455">
          <w:marLeft w:val="0"/>
          <w:marRight w:val="0"/>
          <w:marTop w:val="0"/>
          <w:marBottom w:val="0"/>
          <w:divBdr>
            <w:top w:val="none" w:sz="0" w:space="0" w:color="auto"/>
            <w:left w:val="none" w:sz="0" w:space="0" w:color="auto"/>
            <w:bottom w:val="none" w:sz="0" w:space="0" w:color="auto"/>
            <w:right w:val="none" w:sz="0" w:space="0" w:color="auto"/>
          </w:divBdr>
        </w:div>
        <w:div w:id="2125416998">
          <w:marLeft w:val="0"/>
          <w:marRight w:val="0"/>
          <w:marTop w:val="0"/>
          <w:marBottom w:val="0"/>
          <w:divBdr>
            <w:top w:val="none" w:sz="0" w:space="0" w:color="auto"/>
            <w:left w:val="none" w:sz="0" w:space="0" w:color="auto"/>
            <w:bottom w:val="none" w:sz="0" w:space="0" w:color="auto"/>
            <w:right w:val="none" w:sz="0" w:space="0" w:color="auto"/>
          </w:divBdr>
        </w:div>
        <w:div w:id="723680129">
          <w:marLeft w:val="0"/>
          <w:marRight w:val="0"/>
          <w:marTop w:val="0"/>
          <w:marBottom w:val="0"/>
          <w:divBdr>
            <w:top w:val="none" w:sz="0" w:space="0" w:color="auto"/>
            <w:left w:val="none" w:sz="0" w:space="0" w:color="auto"/>
            <w:bottom w:val="none" w:sz="0" w:space="0" w:color="auto"/>
            <w:right w:val="none" w:sz="0" w:space="0" w:color="auto"/>
          </w:divBdr>
        </w:div>
        <w:div w:id="1089544262">
          <w:marLeft w:val="0"/>
          <w:marRight w:val="0"/>
          <w:marTop w:val="0"/>
          <w:marBottom w:val="0"/>
          <w:divBdr>
            <w:top w:val="none" w:sz="0" w:space="0" w:color="auto"/>
            <w:left w:val="none" w:sz="0" w:space="0" w:color="auto"/>
            <w:bottom w:val="none" w:sz="0" w:space="0" w:color="auto"/>
            <w:right w:val="none" w:sz="0" w:space="0" w:color="auto"/>
          </w:divBdr>
        </w:div>
        <w:div w:id="743643269">
          <w:marLeft w:val="0"/>
          <w:marRight w:val="0"/>
          <w:marTop w:val="0"/>
          <w:marBottom w:val="0"/>
          <w:divBdr>
            <w:top w:val="none" w:sz="0" w:space="0" w:color="auto"/>
            <w:left w:val="none" w:sz="0" w:space="0" w:color="auto"/>
            <w:bottom w:val="none" w:sz="0" w:space="0" w:color="auto"/>
            <w:right w:val="none" w:sz="0" w:space="0" w:color="auto"/>
          </w:divBdr>
        </w:div>
        <w:div w:id="618029014">
          <w:marLeft w:val="0"/>
          <w:marRight w:val="0"/>
          <w:marTop w:val="0"/>
          <w:marBottom w:val="0"/>
          <w:divBdr>
            <w:top w:val="none" w:sz="0" w:space="0" w:color="auto"/>
            <w:left w:val="none" w:sz="0" w:space="0" w:color="auto"/>
            <w:bottom w:val="none" w:sz="0" w:space="0" w:color="auto"/>
            <w:right w:val="none" w:sz="0" w:space="0" w:color="auto"/>
          </w:divBdr>
        </w:div>
        <w:div w:id="648050665">
          <w:marLeft w:val="0"/>
          <w:marRight w:val="0"/>
          <w:marTop w:val="0"/>
          <w:marBottom w:val="0"/>
          <w:divBdr>
            <w:top w:val="none" w:sz="0" w:space="0" w:color="auto"/>
            <w:left w:val="none" w:sz="0" w:space="0" w:color="auto"/>
            <w:bottom w:val="none" w:sz="0" w:space="0" w:color="auto"/>
            <w:right w:val="none" w:sz="0" w:space="0" w:color="auto"/>
          </w:divBdr>
        </w:div>
        <w:div w:id="1224372184">
          <w:marLeft w:val="0"/>
          <w:marRight w:val="0"/>
          <w:marTop w:val="0"/>
          <w:marBottom w:val="0"/>
          <w:divBdr>
            <w:top w:val="none" w:sz="0" w:space="0" w:color="auto"/>
            <w:left w:val="none" w:sz="0" w:space="0" w:color="auto"/>
            <w:bottom w:val="none" w:sz="0" w:space="0" w:color="auto"/>
            <w:right w:val="none" w:sz="0" w:space="0" w:color="auto"/>
          </w:divBdr>
        </w:div>
      </w:divsChild>
    </w:div>
    <w:div w:id="1583181140">
      <w:bodyDiv w:val="1"/>
      <w:marLeft w:val="0"/>
      <w:marRight w:val="0"/>
      <w:marTop w:val="0"/>
      <w:marBottom w:val="0"/>
      <w:divBdr>
        <w:top w:val="none" w:sz="0" w:space="0" w:color="auto"/>
        <w:left w:val="none" w:sz="0" w:space="0" w:color="auto"/>
        <w:bottom w:val="none" w:sz="0" w:space="0" w:color="auto"/>
        <w:right w:val="none" w:sz="0" w:space="0" w:color="auto"/>
      </w:divBdr>
      <w:divsChild>
        <w:div w:id="232743723">
          <w:marLeft w:val="0"/>
          <w:marRight w:val="0"/>
          <w:marTop w:val="0"/>
          <w:marBottom w:val="0"/>
          <w:divBdr>
            <w:top w:val="none" w:sz="0" w:space="0" w:color="auto"/>
            <w:left w:val="none" w:sz="0" w:space="0" w:color="auto"/>
            <w:bottom w:val="none" w:sz="0" w:space="0" w:color="auto"/>
            <w:right w:val="none" w:sz="0" w:space="0" w:color="auto"/>
          </w:divBdr>
        </w:div>
        <w:div w:id="373308144">
          <w:marLeft w:val="0"/>
          <w:marRight w:val="0"/>
          <w:marTop w:val="0"/>
          <w:marBottom w:val="0"/>
          <w:divBdr>
            <w:top w:val="none" w:sz="0" w:space="0" w:color="auto"/>
            <w:left w:val="none" w:sz="0" w:space="0" w:color="auto"/>
            <w:bottom w:val="none" w:sz="0" w:space="0" w:color="auto"/>
            <w:right w:val="none" w:sz="0" w:space="0" w:color="auto"/>
          </w:divBdr>
        </w:div>
        <w:div w:id="801385791">
          <w:marLeft w:val="0"/>
          <w:marRight w:val="0"/>
          <w:marTop w:val="0"/>
          <w:marBottom w:val="0"/>
          <w:divBdr>
            <w:top w:val="none" w:sz="0" w:space="0" w:color="auto"/>
            <w:left w:val="none" w:sz="0" w:space="0" w:color="auto"/>
            <w:bottom w:val="none" w:sz="0" w:space="0" w:color="auto"/>
            <w:right w:val="none" w:sz="0" w:space="0" w:color="auto"/>
          </w:divBdr>
        </w:div>
        <w:div w:id="1378967682">
          <w:marLeft w:val="0"/>
          <w:marRight w:val="0"/>
          <w:marTop w:val="0"/>
          <w:marBottom w:val="0"/>
          <w:divBdr>
            <w:top w:val="none" w:sz="0" w:space="0" w:color="auto"/>
            <w:left w:val="none" w:sz="0" w:space="0" w:color="auto"/>
            <w:bottom w:val="none" w:sz="0" w:space="0" w:color="auto"/>
            <w:right w:val="none" w:sz="0" w:space="0" w:color="auto"/>
          </w:divBdr>
        </w:div>
        <w:div w:id="197358816">
          <w:marLeft w:val="0"/>
          <w:marRight w:val="0"/>
          <w:marTop w:val="0"/>
          <w:marBottom w:val="0"/>
          <w:divBdr>
            <w:top w:val="none" w:sz="0" w:space="0" w:color="auto"/>
            <w:left w:val="none" w:sz="0" w:space="0" w:color="auto"/>
            <w:bottom w:val="none" w:sz="0" w:space="0" w:color="auto"/>
            <w:right w:val="none" w:sz="0" w:space="0" w:color="auto"/>
          </w:divBdr>
        </w:div>
        <w:div w:id="1580679310">
          <w:marLeft w:val="0"/>
          <w:marRight w:val="0"/>
          <w:marTop w:val="0"/>
          <w:marBottom w:val="0"/>
          <w:divBdr>
            <w:top w:val="none" w:sz="0" w:space="0" w:color="auto"/>
            <w:left w:val="none" w:sz="0" w:space="0" w:color="auto"/>
            <w:bottom w:val="none" w:sz="0" w:space="0" w:color="auto"/>
            <w:right w:val="none" w:sz="0" w:space="0" w:color="auto"/>
          </w:divBdr>
        </w:div>
        <w:div w:id="517887606">
          <w:marLeft w:val="0"/>
          <w:marRight w:val="0"/>
          <w:marTop w:val="0"/>
          <w:marBottom w:val="0"/>
          <w:divBdr>
            <w:top w:val="none" w:sz="0" w:space="0" w:color="auto"/>
            <w:left w:val="none" w:sz="0" w:space="0" w:color="auto"/>
            <w:bottom w:val="none" w:sz="0" w:space="0" w:color="auto"/>
            <w:right w:val="none" w:sz="0" w:space="0" w:color="auto"/>
          </w:divBdr>
        </w:div>
        <w:div w:id="499122726">
          <w:marLeft w:val="0"/>
          <w:marRight w:val="0"/>
          <w:marTop w:val="0"/>
          <w:marBottom w:val="0"/>
          <w:divBdr>
            <w:top w:val="none" w:sz="0" w:space="0" w:color="auto"/>
            <w:left w:val="none" w:sz="0" w:space="0" w:color="auto"/>
            <w:bottom w:val="none" w:sz="0" w:space="0" w:color="auto"/>
            <w:right w:val="none" w:sz="0" w:space="0" w:color="auto"/>
          </w:divBdr>
        </w:div>
        <w:div w:id="2136680186">
          <w:marLeft w:val="0"/>
          <w:marRight w:val="0"/>
          <w:marTop w:val="0"/>
          <w:marBottom w:val="0"/>
          <w:divBdr>
            <w:top w:val="none" w:sz="0" w:space="0" w:color="auto"/>
            <w:left w:val="none" w:sz="0" w:space="0" w:color="auto"/>
            <w:bottom w:val="none" w:sz="0" w:space="0" w:color="auto"/>
            <w:right w:val="none" w:sz="0" w:space="0" w:color="auto"/>
          </w:divBdr>
        </w:div>
        <w:div w:id="1611934680">
          <w:marLeft w:val="0"/>
          <w:marRight w:val="0"/>
          <w:marTop w:val="0"/>
          <w:marBottom w:val="0"/>
          <w:divBdr>
            <w:top w:val="none" w:sz="0" w:space="0" w:color="auto"/>
            <w:left w:val="none" w:sz="0" w:space="0" w:color="auto"/>
            <w:bottom w:val="none" w:sz="0" w:space="0" w:color="auto"/>
            <w:right w:val="none" w:sz="0" w:space="0" w:color="auto"/>
          </w:divBdr>
        </w:div>
        <w:div w:id="351417933">
          <w:marLeft w:val="0"/>
          <w:marRight w:val="0"/>
          <w:marTop w:val="0"/>
          <w:marBottom w:val="0"/>
          <w:divBdr>
            <w:top w:val="none" w:sz="0" w:space="0" w:color="auto"/>
            <w:left w:val="none" w:sz="0" w:space="0" w:color="auto"/>
            <w:bottom w:val="none" w:sz="0" w:space="0" w:color="auto"/>
            <w:right w:val="none" w:sz="0" w:space="0" w:color="auto"/>
          </w:divBdr>
        </w:div>
        <w:div w:id="982001931">
          <w:marLeft w:val="0"/>
          <w:marRight w:val="0"/>
          <w:marTop w:val="0"/>
          <w:marBottom w:val="0"/>
          <w:divBdr>
            <w:top w:val="none" w:sz="0" w:space="0" w:color="auto"/>
            <w:left w:val="none" w:sz="0" w:space="0" w:color="auto"/>
            <w:bottom w:val="none" w:sz="0" w:space="0" w:color="auto"/>
            <w:right w:val="none" w:sz="0" w:space="0" w:color="auto"/>
          </w:divBdr>
        </w:div>
        <w:div w:id="786629673">
          <w:marLeft w:val="0"/>
          <w:marRight w:val="0"/>
          <w:marTop w:val="0"/>
          <w:marBottom w:val="0"/>
          <w:divBdr>
            <w:top w:val="none" w:sz="0" w:space="0" w:color="auto"/>
            <w:left w:val="none" w:sz="0" w:space="0" w:color="auto"/>
            <w:bottom w:val="none" w:sz="0" w:space="0" w:color="auto"/>
            <w:right w:val="none" w:sz="0" w:space="0" w:color="auto"/>
          </w:divBdr>
        </w:div>
        <w:div w:id="766537031">
          <w:marLeft w:val="0"/>
          <w:marRight w:val="0"/>
          <w:marTop w:val="0"/>
          <w:marBottom w:val="0"/>
          <w:divBdr>
            <w:top w:val="none" w:sz="0" w:space="0" w:color="auto"/>
            <w:left w:val="none" w:sz="0" w:space="0" w:color="auto"/>
            <w:bottom w:val="none" w:sz="0" w:space="0" w:color="auto"/>
            <w:right w:val="none" w:sz="0" w:space="0" w:color="auto"/>
          </w:divBdr>
        </w:div>
        <w:div w:id="1808084858">
          <w:marLeft w:val="0"/>
          <w:marRight w:val="0"/>
          <w:marTop w:val="0"/>
          <w:marBottom w:val="0"/>
          <w:divBdr>
            <w:top w:val="none" w:sz="0" w:space="0" w:color="auto"/>
            <w:left w:val="none" w:sz="0" w:space="0" w:color="auto"/>
            <w:bottom w:val="none" w:sz="0" w:space="0" w:color="auto"/>
            <w:right w:val="none" w:sz="0" w:space="0" w:color="auto"/>
          </w:divBdr>
        </w:div>
        <w:div w:id="1926568880">
          <w:marLeft w:val="0"/>
          <w:marRight w:val="0"/>
          <w:marTop w:val="0"/>
          <w:marBottom w:val="0"/>
          <w:divBdr>
            <w:top w:val="none" w:sz="0" w:space="0" w:color="auto"/>
            <w:left w:val="none" w:sz="0" w:space="0" w:color="auto"/>
            <w:bottom w:val="none" w:sz="0" w:space="0" w:color="auto"/>
            <w:right w:val="none" w:sz="0" w:space="0" w:color="auto"/>
          </w:divBdr>
        </w:div>
        <w:div w:id="1349674954">
          <w:marLeft w:val="0"/>
          <w:marRight w:val="0"/>
          <w:marTop w:val="0"/>
          <w:marBottom w:val="0"/>
          <w:divBdr>
            <w:top w:val="none" w:sz="0" w:space="0" w:color="auto"/>
            <w:left w:val="none" w:sz="0" w:space="0" w:color="auto"/>
            <w:bottom w:val="none" w:sz="0" w:space="0" w:color="auto"/>
            <w:right w:val="none" w:sz="0" w:space="0" w:color="auto"/>
          </w:divBdr>
        </w:div>
        <w:div w:id="1441418540">
          <w:marLeft w:val="0"/>
          <w:marRight w:val="0"/>
          <w:marTop w:val="0"/>
          <w:marBottom w:val="0"/>
          <w:divBdr>
            <w:top w:val="none" w:sz="0" w:space="0" w:color="auto"/>
            <w:left w:val="none" w:sz="0" w:space="0" w:color="auto"/>
            <w:bottom w:val="none" w:sz="0" w:space="0" w:color="auto"/>
            <w:right w:val="none" w:sz="0" w:space="0" w:color="auto"/>
          </w:divBdr>
        </w:div>
        <w:div w:id="824316796">
          <w:marLeft w:val="0"/>
          <w:marRight w:val="0"/>
          <w:marTop w:val="0"/>
          <w:marBottom w:val="0"/>
          <w:divBdr>
            <w:top w:val="none" w:sz="0" w:space="0" w:color="auto"/>
            <w:left w:val="none" w:sz="0" w:space="0" w:color="auto"/>
            <w:bottom w:val="none" w:sz="0" w:space="0" w:color="auto"/>
            <w:right w:val="none" w:sz="0" w:space="0" w:color="auto"/>
          </w:divBdr>
        </w:div>
        <w:div w:id="2104035667">
          <w:marLeft w:val="0"/>
          <w:marRight w:val="0"/>
          <w:marTop w:val="0"/>
          <w:marBottom w:val="0"/>
          <w:divBdr>
            <w:top w:val="none" w:sz="0" w:space="0" w:color="auto"/>
            <w:left w:val="none" w:sz="0" w:space="0" w:color="auto"/>
            <w:bottom w:val="none" w:sz="0" w:space="0" w:color="auto"/>
            <w:right w:val="none" w:sz="0" w:space="0" w:color="auto"/>
          </w:divBdr>
        </w:div>
        <w:div w:id="842282369">
          <w:marLeft w:val="0"/>
          <w:marRight w:val="0"/>
          <w:marTop w:val="0"/>
          <w:marBottom w:val="0"/>
          <w:divBdr>
            <w:top w:val="none" w:sz="0" w:space="0" w:color="auto"/>
            <w:left w:val="none" w:sz="0" w:space="0" w:color="auto"/>
            <w:bottom w:val="none" w:sz="0" w:space="0" w:color="auto"/>
            <w:right w:val="none" w:sz="0" w:space="0" w:color="auto"/>
          </w:divBdr>
        </w:div>
        <w:div w:id="863707661">
          <w:marLeft w:val="0"/>
          <w:marRight w:val="0"/>
          <w:marTop w:val="0"/>
          <w:marBottom w:val="0"/>
          <w:divBdr>
            <w:top w:val="none" w:sz="0" w:space="0" w:color="auto"/>
            <w:left w:val="none" w:sz="0" w:space="0" w:color="auto"/>
            <w:bottom w:val="none" w:sz="0" w:space="0" w:color="auto"/>
            <w:right w:val="none" w:sz="0" w:space="0" w:color="auto"/>
          </w:divBdr>
        </w:div>
        <w:div w:id="1808468735">
          <w:marLeft w:val="0"/>
          <w:marRight w:val="0"/>
          <w:marTop w:val="0"/>
          <w:marBottom w:val="0"/>
          <w:divBdr>
            <w:top w:val="none" w:sz="0" w:space="0" w:color="auto"/>
            <w:left w:val="none" w:sz="0" w:space="0" w:color="auto"/>
            <w:bottom w:val="none" w:sz="0" w:space="0" w:color="auto"/>
            <w:right w:val="none" w:sz="0" w:space="0" w:color="auto"/>
          </w:divBdr>
        </w:div>
        <w:div w:id="1870071646">
          <w:marLeft w:val="0"/>
          <w:marRight w:val="0"/>
          <w:marTop w:val="0"/>
          <w:marBottom w:val="0"/>
          <w:divBdr>
            <w:top w:val="none" w:sz="0" w:space="0" w:color="auto"/>
            <w:left w:val="none" w:sz="0" w:space="0" w:color="auto"/>
            <w:bottom w:val="none" w:sz="0" w:space="0" w:color="auto"/>
            <w:right w:val="none" w:sz="0" w:space="0" w:color="auto"/>
          </w:divBdr>
        </w:div>
        <w:div w:id="913780923">
          <w:marLeft w:val="0"/>
          <w:marRight w:val="0"/>
          <w:marTop w:val="0"/>
          <w:marBottom w:val="0"/>
          <w:divBdr>
            <w:top w:val="none" w:sz="0" w:space="0" w:color="auto"/>
            <w:left w:val="none" w:sz="0" w:space="0" w:color="auto"/>
            <w:bottom w:val="none" w:sz="0" w:space="0" w:color="auto"/>
            <w:right w:val="none" w:sz="0" w:space="0" w:color="auto"/>
          </w:divBdr>
        </w:div>
        <w:div w:id="171729095">
          <w:marLeft w:val="0"/>
          <w:marRight w:val="0"/>
          <w:marTop w:val="0"/>
          <w:marBottom w:val="0"/>
          <w:divBdr>
            <w:top w:val="none" w:sz="0" w:space="0" w:color="auto"/>
            <w:left w:val="none" w:sz="0" w:space="0" w:color="auto"/>
            <w:bottom w:val="none" w:sz="0" w:space="0" w:color="auto"/>
            <w:right w:val="none" w:sz="0" w:space="0" w:color="auto"/>
          </w:divBdr>
        </w:div>
        <w:div w:id="1411003695">
          <w:marLeft w:val="0"/>
          <w:marRight w:val="0"/>
          <w:marTop w:val="0"/>
          <w:marBottom w:val="0"/>
          <w:divBdr>
            <w:top w:val="none" w:sz="0" w:space="0" w:color="auto"/>
            <w:left w:val="none" w:sz="0" w:space="0" w:color="auto"/>
            <w:bottom w:val="none" w:sz="0" w:space="0" w:color="auto"/>
            <w:right w:val="none" w:sz="0" w:space="0" w:color="auto"/>
          </w:divBdr>
        </w:div>
        <w:div w:id="1698266572">
          <w:marLeft w:val="0"/>
          <w:marRight w:val="0"/>
          <w:marTop w:val="0"/>
          <w:marBottom w:val="0"/>
          <w:divBdr>
            <w:top w:val="none" w:sz="0" w:space="0" w:color="auto"/>
            <w:left w:val="none" w:sz="0" w:space="0" w:color="auto"/>
            <w:bottom w:val="none" w:sz="0" w:space="0" w:color="auto"/>
            <w:right w:val="none" w:sz="0" w:space="0" w:color="auto"/>
          </w:divBdr>
        </w:div>
        <w:div w:id="800460953">
          <w:marLeft w:val="0"/>
          <w:marRight w:val="0"/>
          <w:marTop w:val="0"/>
          <w:marBottom w:val="0"/>
          <w:divBdr>
            <w:top w:val="none" w:sz="0" w:space="0" w:color="auto"/>
            <w:left w:val="none" w:sz="0" w:space="0" w:color="auto"/>
            <w:bottom w:val="none" w:sz="0" w:space="0" w:color="auto"/>
            <w:right w:val="none" w:sz="0" w:space="0" w:color="auto"/>
          </w:divBdr>
        </w:div>
        <w:div w:id="1228761859">
          <w:marLeft w:val="0"/>
          <w:marRight w:val="0"/>
          <w:marTop w:val="0"/>
          <w:marBottom w:val="0"/>
          <w:divBdr>
            <w:top w:val="none" w:sz="0" w:space="0" w:color="auto"/>
            <w:left w:val="none" w:sz="0" w:space="0" w:color="auto"/>
            <w:bottom w:val="none" w:sz="0" w:space="0" w:color="auto"/>
            <w:right w:val="none" w:sz="0" w:space="0" w:color="auto"/>
          </w:divBdr>
        </w:div>
        <w:div w:id="1920941940">
          <w:marLeft w:val="0"/>
          <w:marRight w:val="0"/>
          <w:marTop w:val="0"/>
          <w:marBottom w:val="0"/>
          <w:divBdr>
            <w:top w:val="none" w:sz="0" w:space="0" w:color="auto"/>
            <w:left w:val="none" w:sz="0" w:space="0" w:color="auto"/>
            <w:bottom w:val="none" w:sz="0" w:space="0" w:color="auto"/>
            <w:right w:val="none" w:sz="0" w:space="0" w:color="auto"/>
          </w:divBdr>
        </w:div>
        <w:div w:id="1540901316">
          <w:marLeft w:val="0"/>
          <w:marRight w:val="0"/>
          <w:marTop w:val="0"/>
          <w:marBottom w:val="0"/>
          <w:divBdr>
            <w:top w:val="none" w:sz="0" w:space="0" w:color="auto"/>
            <w:left w:val="none" w:sz="0" w:space="0" w:color="auto"/>
            <w:bottom w:val="none" w:sz="0" w:space="0" w:color="auto"/>
            <w:right w:val="none" w:sz="0" w:space="0" w:color="auto"/>
          </w:divBdr>
        </w:div>
        <w:div w:id="122768478">
          <w:marLeft w:val="0"/>
          <w:marRight w:val="0"/>
          <w:marTop w:val="0"/>
          <w:marBottom w:val="0"/>
          <w:divBdr>
            <w:top w:val="none" w:sz="0" w:space="0" w:color="auto"/>
            <w:left w:val="none" w:sz="0" w:space="0" w:color="auto"/>
            <w:bottom w:val="none" w:sz="0" w:space="0" w:color="auto"/>
            <w:right w:val="none" w:sz="0" w:space="0" w:color="auto"/>
          </w:divBdr>
        </w:div>
        <w:div w:id="1474366300">
          <w:marLeft w:val="0"/>
          <w:marRight w:val="0"/>
          <w:marTop w:val="0"/>
          <w:marBottom w:val="0"/>
          <w:divBdr>
            <w:top w:val="none" w:sz="0" w:space="0" w:color="auto"/>
            <w:left w:val="none" w:sz="0" w:space="0" w:color="auto"/>
            <w:bottom w:val="none" w:sz="0" w:space="0" w:color="auto"/>
            <w:right w:val="none" w:sz="0" w:space="0" w:color="auto"/>
          </w:divBdr>
        </w:div>
        <w:div w:id="1289974753">
          <w:marLeft w:val="0"/>
          <w:marRight w:val="0"/>
          <w:marTop w:val="0"/>
          <w:marBottom w:val="0"/>
          <w:divBdr>
            <w:top w:val="none" w:sz="0" w:space="0" w:color="auto"/>
            <w:left w:val="none" w:sz="0" w:space="0" w:color="auto"/>
            <w:bottom w:val="none" w:sz="0" w:space="0" w:color="auto"/>
            <w:right w:val="none" w:sz="0" w:space="0" w:color="auto"/>
          </w:divBdr>
        </w:div>
        <w:div w:id="774980370">
          <w:marLeft w:val="0"/>
          <w:marRight w:val="0"/>
          <w:marTop w:val="0"/>
          <w:marBottom w:val="0"/>
          <w:divBdr>
            <w:top w:val="none" w:sz="0" w:space="0" w:color="auto"/>
            <w:left w:val="none" w:sz="0" w:space="0" w:color="auto"/>
            <w:bottom w:val="none" w:sz="0" w:space="0" w:color="auto"/>
            <w:right w:val="none" w:sz="0" w:space="0" w:color="auto"/>
          </w:divBdr>
        </w:div>
        <w:div w:id="652487680">
          <w:marLeft w:val="0"/>
          <w:marRight w:val="0"/>
          <w:marTop w:val="0"/>
          <w:marBottom w:val="0"/>
          <w:divBdr>
            <w:top w:val="none" w:sz="0" w:space="0" w:color="auto"/>
            <w:left w:val="none" w:sz="0" w:space="0" w:color="auto"/>
            <w:bottom w:val="none" w:sz="0" w:space="0" w:color="auto"/>
            <w:right w:val="none" w:sz="0" w:space="0" w:color="auto"/>
          </w:divBdr>
        </w:div>
        <w:div w:id="91627527">
          <w:marLeft w:val="0"/>
          <w:marRight w:val="0"/>
          <w:marTop w:val="0"/>
          <w:marBottom w:val="0"/>
          <w:divBdr>
            <w:top w:val="none" w:sz="0" w:space="0" w:color="auto"/>
            <w:left w:val="none" w:sz="0" w:space="0" w:color="auto"/>
            <w:bottom w:val="none" w:sz="0" w:space="0" w:color="auto"/>
            <w:right w:val="none" w:sz="0" w:space="0" w:color="auto"/>
          </w:divBdr>
        </w:div>
        <w:div w:id="1146388173">
          <w:marLeft w:val="0"/>
          <w:marRight w:val="0"/>
          <w:marTop w:val="0"/>
          <w:marBottom w:val="0"/>
          <w:divBdr>
            <w:top w:val="none" w:sz="0" w:space="0" w:color="auto"/>
            <w:left w:val="none" w:sz="0" w:space="0" w:color="auto"/>
            <w:bottom w:val="none" w:sz="0" w:space="0" w:color="auto"/>
            <w:right w:val="none" w:sz="0" w:space="0" w:color="auto"/>
          </w:divBdr>
        </w:div>
        <w:div w:id="772211804">
          <w:marLeft w:val="0"/>
          <w:marRight w:val="0"/>
          <w:marTop w:val="0"/>
          <w:marBottom w:val="0"/>
          <w:divBdr>
            <w:top w:val="none" w:sz="0" w:space="0" w:color="auto"/>
            <w:left w:val="none" w:sz="0" w:space="0" w:color="auto"/>
            <w:bottom w:val="none" w:sz="0" w:space="0" w:color="auto"/>
            <w:right w:val="none" w:sz="0" w:space="0" w:color="auto"/>
          </w:divBdr>
        </w:div>
        <w:div w:id="1480683797">
          <w:marLeft w:val="0"/>
          <w:marRight w:val="0"/>
          <w:marTop w:val="0"/>
          <w:marBottom w:val="0"/>
          <w:divBdr>
            <w:top w:val="none" w:sz="0" w:space="0" w:color="auto"/>
            <w:left w:val="none" w:sz="0" w:space="0" w:color="auto"/>
            <w:bottom w:val="none" w:sz="0" w:space="0" w:color="auto"/>
            <w:right w:val="none" w:sz="0" w:space="0" w:color="auto"/>
          </w:divBdr>
        </w:div>
      </w:divsChild>
    </w:div>
    <w:div w:id="1674452236">
      <w:bodyDiv w:val="1"/>
      <w:marLeft w:val="0"/>
      <w:marRight w:val="0"/>
      <w:marTop w:val="0"/>
      <w:marBottom w:val="0"/>
      <w:divBdr>
        <w:top w:val="none" w:sz="0" w:space="0" w:color="auto"/>
        <w:left w:val="none" w:sz="0" w:space="0" w:color="auto"/>
        <w:bottom w:val="none" w:sz="0" w:space="0" w:color="auto"/>
        <w:right w:val="none" w:sz="0" w:space="0" w:color="auto"/>
      </w:divBdr>
      <w:divsChild>
        <w:div w:id="1475483645">
          <w:marLeft w:val="0"/>
          <w:marRight w:val="0"/>
          <w:marTop w:val="0"/>
          <w:marBottom w:val="0"/>
          <w:divBdr>
            <w:top w:val="none" w:sz="0" w:space="0" w:color="auto"/>
            <w:left w:val="none" w:sz="0" w:space="0" w:color="auto"/>
            <w:bottom w:val="none" w:sz="0" w:space="0" w:color="auto"/>
            <w:right w:val="none" w:sz="0" w:space="0" w:color="auto"/>
          </w:divBdr>
        </w:div>
        <w:div w:id="1109592977">
          <w:marLeft w:val="0"/>
          <w:marRight w:val="0"/>
          <w:marTop w:val="0"/>
          <w:marBottom w:val="0"/>
          <w:divBdr>
            <w:top w:val="none" w:sz="0" w:space="0" w:color="auto"/>
            <w:left w:val="none" w:sz="0" w:space="0" w:color="auto"/>
            <w:bottom w:val="none" w:sz="0" w:space="0" w:color="auto"/>
            <w:right w:val="none" w:sz="0" w:space="0" w:color="auto"/>
          </w:divBdr>
        </w:div>
        <w:div w:id="907619776">
          <w:marLeft w:val="0"/>
          <w:marRight w:val="0"/>
          <w:marTop w:val="0"/>
          <w:marBottom w:val="0"/>
          <w:divBdr>
            <w:top w:val="none" w:sz="0" w:space="0" w:color="auto"/>
            <w:left w:val="none" w:sz="0" w:space="0" w:color="auto"/>
            <w:bottom w:val="none" w:sz="0" w:space="0" w:color="auto"/>
            <w:right w:val="none" w:sz="0" w:space="0" w:color="auto"/>
          </w:divBdr>
        </w:div>
        <w:div w:id="715399642">
          <w:marLeft w:val="0"/>
          <w:marRight w:val="0"/>
          <w:marTop w:val="0"/>
          <w:marBottom w:val="0"/>
          <w:divBdr>
            <w:top w:val="none" w:sz="0" w:space="0" w:color="auto"/>
            <w:left w:val="none" w:sz="0" w:space="0" w:color="auto"/>
            <w:bottom w:val="none" w:sz="0" w:space="0" w:color="auto"/>
            <w:right w:val="none" w:sz="0" w:space="0" w:color="auto"/>
          </w:divBdr>
        </w:div>
        <w:div w:id="877933309">
          <w:marLeft w:val="0"/>
          <w:marRight w:val="0"/>
          <w:marTop w:val="0"/>
          <w:marBottom w:val="0"/>
          <w:divBdr>
            <w:top w:val="none" w:sz="0" w:space="0" w:color="auto"/>
            <w:left w:val="none" w:sz="0" w:space="0" w:color="auto"/>
            <w:bottom w:val="none" w:sz="0" w:space="0" w:color="auto"/>
            <w:right w:val="none" w:sz="0" w:space="0" w:color="auto"/>
          </w:divBdr>
        </w:div>
        <w:div w:id="942490787">
          <w:marLeft w:val="0"/>
          <w:marRight w:val="0"/>
          <w:marTop w:val="0"/>
          <w:marBottom w:val="0"/>
          <w:divBdr>
            <w:top w:val="none" w:sz="0" w:space="0" w:color="auto"/>
            <w:left w:val="none" w:sz="0" w:space="0" w:color="auto"/>
            <w:bottom w:val="none" w:sz="0" w:space="0" w:color="auto"/>
            <w:right w:val="none" w:sz="0" w:space="0" w:color="auto"/>
          </w:divBdr>
        </w:div>
        <w:div w:id="1171526607">
          <w:marLeft w:val="0"/>
          <w:marRight w:val="0"/>
          <w:marTop w:val="0"/>
          <w:marBottom w:val="0"/>
          <w:divBdr>
            <w:top w:val="none" w:sz="0" w:space="0" w:color="auto"/>
            <w:left w:val="none" w:sz="0" w:space="0" w:color="auto"/>
            <w:bottom w:val="none" w:sz="0" w:space="0" w:color="auto"/>
            <w:right w:val="none" w:sz="0" w:space="0" w:color="auto"/>
          </w:divBdr>
        </w:div>
        <w:div w:id="2068450559">
          <w:marLeft w:val="0"/>
          <w:marRight w:val="0"/>
          <w:marTop w:val="0"/>
          <w:marBottom w:val="0"/>
          <w:divBdr>
            <w:top w:val="none" w:sz="0" w:space="0" w:color="auto"/>
            <w:left w:val="none" w:sz="0" w:space="0" w:color="auto"/>
            <w:bottom w:val="none" w:sz="0" w:space="0" w:color="auto"/>
            <w:right w:val="none" w:sz="0" w:space="0" w:color="auto"/>
          </w:divBdr>
        </w:div>
        <w:div w:id="285890555">
          <w:marLeft w:val="0"/>
          <w:marRight w:val="0"/>
          <w:marTop w:val="0"/>
          <w:marBottom w:val="0"/>
          <w:divBdr>
            <w:top w:val="none" w:sz="0" w:space="0" w:color="auto"/>
            <w:left w:val="none" w:sz="0" w:space="0" w:color="auto"/>
            <w:bottom w:val="none" w:sz="0" w:space="0" w:color="auto"/>
            <w:right w:val="none" w:sz="0" w:space="0" w:color="auto"/>
          </w:divBdr>
        </w:div>
        <w:div w:id="1769159316">
          <w:marLeft w:val="0"/>
          <w:marRight w:val="0"/>
          <w:marTop w:val="0"/>
          <w:marBottom w:val="0"/>
          <w:divBdr>
            <w:top w:val="none" w:sz="0" w:space="0" w:color="auto"/>
            <w:left w:val="none" w:sz="0" w:space="0" w:color="auto"/>
            <w:bottom w:val="none" w:sz="0" w:space="0" w:color="auto"/>
            <w:right w:val="none" w:sz="0" w:space="0" w:color="auto"/>
          </w:divBdr>
        </w:div>
        <w:div w:id="1558584213">
          <w:marLeft w:val="0"/>
          <w:marRight w:val="0"/>
          <w:marTop w:val="0"/>
          <w:marBottom w:val="0"/>
          <w:divBdr>
            <w:top w:val="none" w:sz="0" w:space="0" w:color="auto"/>
            <w:left w:val="none" w:sz="0" w:space="0" w:color="auto"/>
            <w:bottom w:val="none" w:sz="0" w:space="0" w:color="auto"/>
            <w:right w:val="none" w:sz="0" w:space="0" w:color="auto"/>
          </w:divBdr>
        </w:div>
        <w:div w:id="1109860863">
          <w:marLeft w:val="0"/>
          <w:marRight w:val="0"/>
          <w:marTop w:val="0"/>
          <w:marBottom w:val="0"/>
          <w:divBdr>
            <w:top w:val="none" w:sz="0" w:space="0" w:color="auto"/>
            <w:left w:val="none" w:sz="0" w:space="0" w:color="auto"/>
            <w:bottom w:val="none" w:sz="0" w:space="0" w:color="auto"/>
            <w:right w:val="none" w:sz="0" w:space="0" w:color="auto"/>
          </w:divBdr>
        </w:div>
        <w:div w:id="934748950">
          <w:marLeft w:val="0"/>
          <w:marRight w:val="0"/>
          <w:marTop w:val="0"/>
          <w:marBottom w:val="0"/>
          <w:divBdr>
            <w:top w:val="none" w:sz="0" w:space="0" w:color="auto"/>
            <w:left w:val="none" w:sz="0" w:space="0" w:color="auto"/>
            <w:bottom w:val="none" w:sz="0" w:space="0" w:color="auto"/>
            <w:right w:val="none" w:sz="0" w:space="0" w:color="auto"/>
          </w:divBdr>
        </w:div>
        <w:div w:id="488986892">
          <w:marLeft w:val="0"/>
          <w:marRight w:val="0"/>
          <w:marTop w:val="0"/>
          <w:marBottom w:val="0"/>
          <w:divBdr>
            <w:top w:val="none" w:sz="0" w:space="0" w:color="auto"/>
            <w:left w:val="none" w:sz="0" w:space="0" w:color="auto"/>
            <w:bottom w:val="none" w:sz="0" w:space="0" w:color="auto"/>
            <w:right w:val="none" w:sz="0" w:space="0" w:color="auto"/>
          </w:divBdr>
        </w:div>
        <w:div w:id="834759265">
          <w:marLeft w:val="0"/>
          <w:marRight w:val="0"/>
          <w:marTop w:val="0"/>
          <w:marBottom w:val="0"/>
          <w:divBdr>
            <w:top w:val="none" w:sz="0" w:space="0" w:color="auto"/>
            <w:left w:val="none" w:sz="0" w:space="0" w:color="auto"/>
            <w:bottom w:val="none" w:sz="0" w:space="0" w:color="auto"/>
            <w:right w:val="none" w:sz="0" w:space="0" w:color="auto"/>
          </w:divBdr>
        </w:div>
        <w:div w:id="564293791">
          <w:marLeft w:val="0"/>
          <w:marRight w:val="0"/>
          <w:marTop w:val="0"/>
          <w:marBottom w:val="0"/>
          <w:divBdr>
            <w:top w:val="none" w:sz="0" w:space="0" w:color="auto"/>
            <w:left w:val="none" w:sz="0" w:space="0" w:color="auto"/>
            <w:bottom w:val="none" w:sz="0" w:space="0" w:color="auto"/>
            <w:right w:val="none" w:sz="0" w:space="0" w:color="auto"/>
          </w:divBdr>
        </w:div>
        <w:div w:id="968710364">
          <w:marLeft w:val="0"/>
          <w:marRight w:val="0"/>
          <w:marTop w:val="0"/>
          <w:marBottom w:val="0"/>
          <w:divBdr>
            <w:top w:val="none" w:sz="0" w:space="0" w:color="auto"/>
            <w:left w:val="none" w:sz="0" w:space="0" w:color="auto"/>
            <w:bottom w:val="none" w:sz="0" w:space="0" w:color="auto"/>
            <w:right w:val="none" w:sz="0" w:space="0" w:color="auto"/>
          </w:divBdr>
        </w:div>
        <w:div w:id="275019174">
          <w:marLeft w:val="0"/>
          <w:marRight w:val="0"/>
          <w:marTop w:val="0"/>
          <w:marBottom w:val="0"/>
          <w:divBdr>
            <w:top w:val="none" w:sz="0" w:space="0" w:color="auto"/>
            <w:left w:val="none" w:sz="0" w:space="0" w:color="auto"/>
            <w:bottom w:val="none" w:sz="0" w:space="0" w:color="auto"/>
            <w:right w:val="none" w:sz="0" w:space="0" w:color="auto"/>
          </w:divBdr>
        </w:div>
        <w:div w:id="190070548">
          <w:marLeft w:val="0"/>
          <w:marRight w:val="0"/>
          <w:marTop w:val="0"/>
          <w:marBottom w:val="0"/>
          <w:divBdr>
            <w:top w:val="none" w:sz="0" w:space="0" w:color="auto"/>
            <w:left w:val="none" w:sz="0" w:space="0" w:color="auto"/>
            <w:bottom w:val="none" w:sz="0" w:space="0" w:color="auto"/>
            <w:right w:val="none" w:sz="0" w:space="0" w:color="auto"/>
          </w:divBdr>
        </w:div>
        <w:div w:id="177282033">
          <w:marLeft w:val="0"/>
          <w:marRight w:val="0"/>
          <w:marTop w:val="0"/>
          <w:marBottom w:val="0"/>
          <w:divBdr>
            <w:top w:val="none" w:sz="0" w:space="0" w:color="auto"/>
            <w:left w:val="none" w:sz="0" w:space="0" w:color="auto"/>
            <w:bottom w:val="none" w:sz="0" w:space="0" w:color="auto"/>
            <w:right w:val="none" w:sz="0" w:space="0" w:color="auto"/>
          </w:divBdr>
        </w:div>
        <w:div w:id="148404404">
          <w:marLeft w:val="0"/>
          <w:marRight w:val="0"/>
          <w:marTop w:val="0"/>
          <w:marBottom w:val="0"/>
          <w:divBdr>
            <w:top w:val="none" w:sz="0" w:space="0" w:color="auto"/>
            <w:left w:val="none" w:sz="0" w:space="0" w:color="auto"/>
            <w:bottom w:val="none" w:sz="0" w:space="0" w:color="auto"/>
            <w:right w:val="none" w:sz="0" w:space="0" w:color="auto"/>
          </w:divBdr>
        </w:div>
        <w:div w:id="795953911">
          <w:marLeft w:val="0"/>
          <w:marRight w:val="0"/>
          <w:marTop w:val="0"/>
          <w:marBottom w:val="0"/>
          <w:divBdr>
            <w:top w:val="none" w:sz="0" w:space="0" w:color="auto"/>
            <w:left w:val="none" w:sz="0" w:space="0" w:color="auto"/>
            <w:bottom w:val="none" w:sz="0" w:space="0" w:color="auto"/>
            <w:right w:val="none" w:sz="0" w:space="0" w:color="auto"/>
          </w:divBdr>
        </w:div>
        <w:div w:id="84305365">
          <w:marLeft w:val="0"/>
          <w:marRight w:val="0"/>
          <w:marTop w:val="0"/>
          <w:marBottom w:val="0"/>
          <w:divBdr>
            <w:top w:val="none" w:sz="0" w:space="0" w:color="auto"/>
            <w:left w:val="none" w:sz="0" w:space="0" w:color="auto"/>
            <w:bottom w:val="none" w:sz="0" w:space="0" w:color="auto"/>
            <w:right w:val="none" w:sz="0" w:space="0" w:color="auto"/>
          </w:divBdr>
        </w:div>
        <w:div w:id="881743823">
          <w:marLeft w:val="0"/>
          <w:marRight w:val="0"/>
          <w:marTop w:val="0"/>
          <w:marBottom w:val="0"/>
          <w:divBdr>
            <w:top w:val="none" w:sz="0" w:space="0" w:color="auto"/>
            <w:left w:val="none" w:sz="0" w:space="0" w:color="auto"/>
            <w:bottom w:val="none" w:sz="0" w:space="0" w:color="auto"/>
            <w:right w:val="none" w:sz="0" w:space="0" w:color="auto"/>
          </w:divBdr>
        </w:div>
        <w:div w:id="1346588656">
          <w:marLeft w:val="0"/>
          <w:marRight w:val="0"/>
          <w:marTop w:val="0"/>
          <w:marBottom w:val="0"/>
          <w:divBdr>
            <w:top w:val="none" w:sz="0" w:space="0" w:color="auto"/>
            <w:left w:val="none" w:sz="0" w:space="0" w:color="auto"/>
            <w:bottom w:val="none" w:sz="0" w:space="0" w:color="auto"/>
            <w:right w:val="none" w:sz="0" w:space="0" w:color="auto"/>
          </w:divBdr>
        </w:div>
        <w:div w:id="1428427354">
          <w:marLeft w:val="0"/>
          <w:marRight w:val="0"/>
          <w:marTop w:val="0"/>
          <w:marBottom w:val="0"/>
          <w:divBdr>
            <w:top w:val="none" w:sz="0" w:space="0" w:color="auto"/>
            <w:left w:val="none" w:sz="0" w:space="0" w:color="auto"/>
            <w:bottom w:val="none" w:sz="0" w:space="0" w:color="auto"/>
            <w:right w:val="none" w:sz="0" w:space="0" w:color="auto"/>
          </w:divBdr>
        </w:div>
        <w:div w:id="402918033">
          <w:marLeft w:val="0"/>
          <w:marRight w:val="0"/>
          <w:marTop w:val="0"/>
          <w:marBottom w:val="0"/>
          <w:divBdr>
            <w:top w:val="none" w:sz="0" w:space="0" w:color="auto"/>
            <w:left w:val="none" w:sz="0" w:space="0" w:color="auto"/>
            <w:bottom w:val="none" w:sz="0" w:space="0" w:color="auto"/>
            <w:right w:val="none" w:sz="0" w:space="0" w:color="auto"/>
          </w:divBdr>
        </w:div>
        <w:div w:id="1583682408">
          <w:marLeft w:val="0"/>
          <w:marRight w:val="0"/>
          <w:marTop w:val="0"/>
          <w:marBottom w:val="0"/>
          <w:divBdr>
            <w:top w:val="none" w:sz="0" w:space="0" w:color="auto"/>
            <w:left w:val="none" w:sz="0" w:space="0" w:color="auto"/>
            <w:bottom w:val="none" w:sz="0" w:space="0" w:color="auto"/>
            <w:right w:val="none" w:sz="0" w:space="0" w:color="auto"/>
          </w:divBdr>
        </w:div>
        <w:div w:id="350302146">
          <w:marLeft w:val="0"/>
          <w:marRight w:val="0"/>
          <w:marTop w:val="0"/>
          <w:marBottom w:val="0"/>
          <w:divBdr>
            <w:top w:val="none" w:sz="0" w:space="0" w:color="auto"/>
            <w:left w:val="none" w:sz="0" w:space="0" w:color="auto"/>
            <w:bottom w:val="none" w:sz="0" w:space="0" w:color="auto"/>
            <w:right w:val="none" w:sz="0" w:space="0" w:color="auto"/>
          </w:divBdr>
        </w:div>
        <w:div w:id="739525925">
          <w:marLeft w:val="0"/>
          <w:marRight w:val="0"/>
          <w:marTop w:val="0"/>
          <w:marBottom w:val="0"/>
          <w:divBdr>
            <w:top w:val="none" w:sz="0" w:space="0" w:color="auto"/>
            <w:left w:val="none" w:sz="0" w:space="0" w:color="auto"/>
            <w:bottom w:val="none" w:sz="0" w:space="0" w:color="auto"/>
            <w:right w:val="none" w:sz="0" w:space="0" w:color="auto"/>
          </w:divBdr>
        </w:div>
        <w:div w:id="909458211">
          <w:marLeft w:val="0"/>
          <w:marRight w:val="0"/>
          <w:marTop w:val="0"/>
          <w:marBottom w:val="0"/>
          <w:divBdr>
            <w:top w:val="none" w:sz="0" w:space="0" w:color="auto"/>
            <w:left w:val="none" w:sz="0" w:space="0" w:color="auto"/>
            <w:bottom w:val="none" w:sz="0" w:space="0" w:color="auto"/>
            <w:right w:val="none" w:sz="0" w:space="0" w:color="auto"/>
          </w:divBdr>
        </w:div>
        <w:div w:id="1435057249">
          <w:marLeft w:val="0"/>
          <w:marRight w:val="0"/>
          <w:marTop w:val="0"/>
          <w:marBottom w:val="0"/>
          <w:divBdr>
            <w:top w:val="none" w:sz="0" w:space="0" w:color="auto"/>
            <w:left w:val="none" w:sz="0" w:space="0" w:color="auto"/>
            <w:bottom w:val="none" w:sz="0" w:space="0" w:color="auto"/>
            <w:right w:val="none" w:sz="0" w:space="0" w:color="auto"/>
          </w:divBdr>
        </w:div>
        <w:div w:id="1989743225">
          <w:marLeft w:val="0"/>
          <w:marRight w:val="0"/>
          <w:marTop w:val="0"/>
          <w:marBottom w:val="0"/>
          <w:divBdr>
            <w:top w:val="none" w:sz="0" w:space="0" w:color="auto"/>
            <w:left w:val="none" w:sz="0" w:space="0" w:color="auto"/>
            <w:bottom w:val="none" w:sz="0" w:space="0" w:color="auto"/>
            <w:right w:val="none" w:sz="0" w:space="0" w:color="auto"/>
          </w:divBdr>
        </w:div>
        <w:div w:id="729890575">
          <w:marLeft w:val="0"/>
          <w:marRight w:val="0"/>
          <w:marTop w:val="0"/>
          <w:marBottom w:val="0"/>
          <w:divBdr>
            <w:top w:val="none" w:sz="0" w:space="0" w:color="auto"/>
            <w:left w:val="none" w:sz="0" w:space="0" w:color="auto"/>
            <w:bottom w:val="none" w:sz="0" w:space="0" w:color="auto"/>
            <w:right w:val="none" w:sz="0" w:space="0" w:color="auto"/>
          </w:divBdr>
        </w:div>
        <w:div w:id="986593936">
          <w:marLeft w:val="0"/>
          <w:marRight w:val="0"/>
          <w:marTop w:val="0"/>
          <w:marBottom w:val="0"/>
          <w:divBdr>
            <w:top w:val="none" w:sz="0" w:space="0" w:color="auto"/>
            <w:left w:val="none" w:sz="0" w:space="0" w:color="auto"/>
            <w:bottom w:val="none" w:sz="0" w:space="0" w:color="auto"/>
            <w:right w:val="none" w:sz="0" w:space="0" w:color="auto"/>
          </w:divBdr>
        </w:div>
        <w:div w:id="1064180940">
          <w:marLeft w:val="0"/>
          <w:marRight w:val="0"/>
          <w:marTop w:val="0"/>
          <w:marBottom w:val="0"/>
          <w:divBdr>
            <w:top w:val="none" w:sz="0" w:space="0" w:color="auto"/>
            <w:left w:val="none" w:sz="0" w:space="0" w:color="auto"/>
            <w:bottom w:val="none" w:sz="0" w:space="0" w:color="auto"/>
            <w:right w:val="none" w:sz="0" w:space="0" w:color="auto"/>
          </w:divBdr>
        </w:div>
        <w:div w:id="1280603871">
          <w:marLeft w:val="0"/>
          <w:marRight w:val="0"/>
          <w:marTop w:val="0"/>
          <w:marBottom w:val="0"/>
          <w:divBdr>
            <w:top w:val="none" w:sz="0" w:space="0" w:color="auto"/>
            <w:left w:val="none" w:sz="0" w:space="0" w:color="auto"/>
            <w:bottom w:val="none" w:sz="0" w:space="0" w:color="auto"/>
            <w:right w:val="none" w:sz="0" w:space="0" w:color="auto"/>
          </w:divBdr>
        </w:div>
        <w:div w:id="2096436587">
          <w:marLeft w:val="0"/>
          <w:marRight w:val="0"/>
          <w:marTop w:val="0"/>
          <w:marBottom w:val="0"/>
          <w:divBdr>
            <w:top w:val="none" w:sz="0" w:space="0" w:color="auto"/>
            <w:left w:val="none" w:sz="0" w:space="0" w:color="auto"/>
            <w:bottom w:val="none" w:sz="0" w:space="0" w:color="auto"/>
            <w:right w:val="none" w:sz="0" w:space="0" w:color="auto"/>
          </w:divBdr>
        </w:div>
        <w:div w:id="1223295039">
          <w:marLeft w:val="0"/>
          <w:marRight w:val="0"/>
          <w:marTop w:val="0"/>
          <w:marBottom w:val="0"/>
          <w:divBdr>
            <w:top w:val="none" w:sz="0" w:space="0" w:color="auto"/>
            <w:left w:val="none" w:sz="0" w:space="0" w:color="auto"/>
            <w:bottom w:val="none" w:sz="0" w:space="0" w:color="auto"/>
            <w:right w:val="none" w:sz="0" w:space="0" w:color="auto"/>
          </w:divBdr>
        </w:div>
        <w:div w:id="1966501676">
          <w:marLeft w:val="0"/>
          <w:marRight w:val="0"/>
          <w:marTop w:val="0"/>
          <w:marBottom w:val="0"/>
          <w:divBdr>
            <w:top w:val="none" w:sz="0" w:space="0" w:color="auto"/>
            <w:left w:val="none" w:sz="0" w:space="0" w:color="auto"/>
            <w:bottom w:val="none" w:sz="0" w:space="0" w:color="auto"/>
            <w:right w:val="none" w:sz="0" w:space="0" w:color="auto"/>
          </w:divBdr>
        </w:div>
        <w:div w:id="279185271">
          <w:marLeft w:val="0"/>
          <w:marRight w:val="0"/>
          <w:marTop w:val="0"/>
          <w:marBottom w:val="0"/>
          <w:divBdr>
            <w:top w:val="none" w:sz="0" w:space="0" w:color="auto"/>
            <w:left w:val="none" w:sz="0" w:space="0" w:color="auto"/>
            <w:bottom w:val="none" w:sz="0" w:space="0" w:color="auto"/>
            <w:right w:val="none" w:sz="0" w:space="0" w:color="auto"/>
          </w:divBdr>
        </w:div>
        <w:div w:id="1674646186">
          <w:marLeft w:val="0"/>
          <w:marRight w:val="0"/>
          <w:marTop w:val="0"/>
          <w:marBottom w:val="0"/>
          <w:divBdr>
            <w:top w:val="none" w:sz="0" w:space="0" w:color="auto"/>
            <w:left w:val="none" w:sz="0" w:space="0" w:color="auto"/>
            <w:bottom w:val="none" w:sz="0" w:space="0" w:color="auto"/>
            <w:right w:val="none" w:sz="0" w:space="0" w:color="auto"/>
          </w:divBdr>
        </w:div>
        <w:div w:id="479007533">
          <w:marLeft w:val="0"/>
          <w:marRight w:val="0"/>
          <w:marTop w:val="0"/>
          <w:marBottom w:val="0"/>
          <w:divBdr>
            <w:top w:val="none" w:sz="0" w:space="0" w:color="auto"/>
            <w:left w:val="none" w:sz="0" w:space="0" w:color="auto"/>
            <w:bottom w:val="none" w:sz="0" w:space="0" w:color="auto"/>
            <w:right w:val="none" w:sz="0" w:space="0" w:color="auto"/>
          </w:divBdr>
        </w:div>
        <w:div w:id="715474525">
          <w:marLeft w:val="0"/>
          <w:marRight w:val="0"/>
          <w:marTop w:val="0"/>
          <w:marBottom w:val="0"/>
          <w:divBdr>
            <w:top w:val="none" w:sz="0" w:space="0" w:color="auto"/>
            <w:left w:val="none" w:sz="0" w:space="0" w:color="auto"/>
            <w:bottom w:val="none" w:sz="0" w:space="0" w:color="auto"/>
            <w:right w:val="none" w:sz="0" w:space="0" w:color="auto"/>
          </w:divBdr>
        </w:div>
        <w:div w:id="152992550">
          <w:marLeft w:val="0"/>
          <w:marRight w:val="0"/>
          <w:marTop w:val="0"/>
          <w:marBottom w:val="0"/>
          <w:divBdr>
            <w:top w:val="none" w:sz="0" w:space="0" w:color="auto"/>
            <w:left w:val="none" w:sz="0" w:space="0" w:color="auto"/>
            <w:bottom w:val="none" w:sz="0" w:space="0" w:color="auto"/>
            <w:right w:val="none" w:sz="0" w:space="0" w:color="auto"/>
          </w:divBdr>
        </w:div>
        <w:div w:id="2091193711">
          <w:marLeft w:val="0"/>
          <w:marRight w:val="0"/>
          <w:marTop w:val="0"/>
          <w:marBottom w:val="0"/>
          <w:divBdr>
            <w:top w:val="none" w:sz="0" w:space="0" w:color="auto"/>
            <w:left w:val="none" w:sz="0" w:space="0" w:color="auto"/>
            <w:bottom w:val="none" w:sz="0" w:space="0" w:color="auto"/>
            <w:right w:val="none" w:sz="0" w:space="0" w:color="auto"/>
          </w:divBdr>
        </w:div>
        <w:div w:id="1568766153">
          <w:marLeft w:val="0"/>
          <w:marRight w:val="0"/>
          <w:marTop w:val="0"/>
          <w:marBottom w:val="0"/>
          <w:divBdr>
            <w:top w:val="none" w:sz="0" w:space="0" w:color="auto"/>
            <w:left w:val="none" w:sz="0" w:space="0" w:color="auto"/>
            <w:bottom w:val="none" w:sz="0" w:space="0" w:color="auto"/>
            <w:right w:val="none" w:sz="0" w:space="0" w:color="auto"/>
          </w:divBdr>
        </w:div>
        <w:div w:id="1786269181">
          <w:marLeft w:val="0"/>
          <w:marRight w:val="0"/>
          <w:marTop w:val="0"/>
          <w:marBottom w:val="0"/>
          <w:divBdr>
            <w:top w:val="none" w:sz="0" w:space="0" w:color="auto"/>
            <w:left w:val="none" w:sz="0" w:space="0" w:color="auto"/>
            <w:bottom w:val="none" w:sz="0" w:space="0" w:color="auto"/>
            <w:right w:val="none" w:sz="0" w:space="0" w:color="auto"/>
          </w:divBdr>
        </w:div>
        <w:div w:id="220874025">
          <w:marLeft w:val="0"/>
          <w:marRight w:val="0"/>
          <w:marTop w:val="0"/>
          <w:marBottom w:val="0"/>
          <w:divBdr>
            <w:top w:val="none" w:sz="0" w:space="0" w:color="auto"/>
            <w:left w:val="none" w:sz="0" w:space="0" w:color="auto"/>
            <w:bottom w:val="none" w:sz="0" w:space="0" w:color="auto"/>
            <w:right w:val="none" w:sz="0" w:space="0" w:color="auto"/>
          </w:divBdr>
        </w:div>
        <w:div w:id="1493836704">
          <w:marLeft w:val="0"/>
          <w:marRight w:val="0"/>
          <w:marTop w:val="0"/>
          <w:marBottom w:val="0"/>
          <w:divBdr>
            <w:top w:val="none" w:sz="0" w:space="0" w:color="auto"/>
            <w:left w:val="none" w:sz="0" w:space="0" w:color="auto"/>
            <w:bottom w:val="none" w:sz="0" w:space="0" w:color="auto"/>
            <w:right w:val="none" w:sz="0" w:space="0" w:color="auto"/>
          </w:divBdr>
        </w:div>
        <w:div w:id="1045451992">
          <w:marLeft w:val="0"/>
          <w:marRight w:val="0"/>
          <w:marTop w:val="0"/>
          <w:marBottom w:val="0"/>
          <w:divBdr>
            <w:top w:val="none" w:sz="0" w:space="0" w:color="auto"/>
            <w:left w:val="none" w:sz="0" w:space="0" w:color="auto"/>
            <w:bottom w:val="none" w:sz="0" w:space="0" w:color="auto"/>
            <w:right w:val="none" w:sz="0" w:space="0" w:color="auto"/>
          </w:divBdr>
        </w:div>
        <w:div w:id="11759609">
          <w:marLeft w:val="0"/>
          <w:marRight w:val="0"/>
          <w:marTop w:val="0"/>
          <w:marBottom w:val="0"/>
          <w:divBdr>
            <w:top w:val="none" w:sz="0" w:space="0" w:color="auto"/>
            <w:left w:val="none" w:sz="0" w:space="0" w:color="auto"/>
            <w:bottom w:val="none" w:sz="0" w:space="0" w:color="auto"/>
            <w:right w:val="none" w:sz="0" w:space="0" w:color="auto"/>
          </w:divBdr>
        </w:div>
        <w:div w:id="1494225336">
          <w:marLeft w:val="0"/>
          <w:marRight w:val="0"/>
          <w:marTop w:val="0"/>
          <w:marBottom w:val="0"/>
          <w:divBdr>
            <w:top w:val="none" w:sz="0" w:space="0" w:color="auto"/>
            <w:left w:val="none" w:sz="0" w:space="0" w:color="auto"/>
            <w:bottom w:val="none" w:sz="0" w:space="0" w:color="auto"/>
            <w:right w:val="none" w:sz="0" w:space="0" w:color="auto"/>
          </w:divBdr>
        </w:div>
        <w:div w:id="1218511010">
          <w:marLeft w:val="0"/>
          <w:marRight w:val="0"/>
          <w:marTop w:val="0"/>
          <w:marBottom w:val="0"/>
          <w:divBdr>
            <w:top w:val="none" w:sz="0" w:space="0" w:color="auto"/>
            <w:left w:val="none" w:sz="0" w:space="0" w:color="auto"/>
            <w:bottom w:val="none" w:sz="0" w:space="0" w:color="auto"/>
            <w:right w:val="none" w:sz="0" w:space="0" w:color="auto"/>
          </w:divBdr>
        </w:div>
        <w:div w:id="1277636841">
          <w:marLeft w:val="0"/>
          <w:marRight w:val="0"/>
          <w:marTop w:val="0"/>
          <w:marBottom w:val="0"/>
          <w:divBdr>
            <w:top w:val="none" w:sz="0" w:space="0" w:color="auto"/>
            <w:left w:val="none" w:sz="0" w:space="0" w:color="auto"/>
            <w:bottom w:val="none" w:sz="0" w:space="0" w:color="auto"/>
            <w:right w:val="none" w:sz="0" w:space="0" w:color="auto"/>
          </w:divBdr>
        </w:div>
        <w:div w:id="1693990299">
          <w:marLeft w:val="0"/>
          <w:marRight w:val="0"/>
          <w:marTop w:val="0"/>
          <w:marBottom w:val="0"/>
          <w:divBdr>
            <w:top w:val="none" w:sz="0" w:space="0" w:color="auto"/>
            <w:left w:val="none" w:sz="0" w:space="0" w:color="auto"/>
            <w:bottom w:val="none" w:sz="0" w:space="0" w:color="auto"/>
            <w:right w:val="none" w:sz="0" w:space="0" w:color="auto"/>
          </w:divBdr>
        </w:div>
        <w:div w:id="252013690">
          <w:marLeft w:val="0"/>
          <w:marRight w:val="0"/>
          <w:marTop w:val="0"/>
          <w:marBottom w:val="0"/>
          <w:divBdr>
            <w:top w:val="none" w:sz="0" w:space="0" w:color="auto"/>
            <w:left w:val="none" w:sz="0" w:space="0" w:color="auto"/>
            <w:bottom w:val="none" w:sz="0" w:space="0" w:color="auto"/>
            <w:right w:val="none" w:sz="0" w:space="0" w:color="auto"/>
          </w:divBdr>
        </w:div>
        <w:div w:id="761611536">
          <w:marLeft w:val="0"/>
          <w:marRight w:val="0"/>
          <w:marTop w:val="0"/>
          <w:marBottom w:val="0"/>
          <w:divBdr>
            <w:top w:val="none" w:sz="0" w:space="0" w:color="auto"/>
            <w:left w:val="none" w:sz="0" w:space="0" w:color="auto"/>
            <w:bottom w:val="none" w:sz="0" w:space="0" w:color="auto"/>
            <w:right w:val="none" w:sz="0" w:space="0" w:color="auto"/>
          </w:divBdr>
        </w:div>
        <w:div w:id="593128064">
          <w:marLeft w:val="0"/>
          <w:marRight w:val="0"/>
          <w:marTop w:val="0"/>
          <w:marBottom w:val="0"/>
          <w:divBdr>
            <w:top w:val="none" w:sz="0" w:space="0" w:color="auto"/>
            <w:left w:val="none" w:sz="0" w:space="0" w:color="auto"/>
            <w:bottom w:val="none" w:sz="0" w:space="0" w:color="auto"/>
            <w:right w:val="none" w:sz="0" w:space="0" w:color="auto"/>
          </w:divBdr>
        </w:div>
        <w:div w:id="1562326141">
          <w:marLeft w:val="0"/>
          <w:marRight w:val="0"/>
          <w:marTop w:val="0"/>
          <w:marBottom w:val="0"/>
          <w:divBdr>
            <w:top w:val="none" w:sz="0" w:space="0" w:color="auto"/>
            <w:left w:val="none" w:sz="0" w:space="0" w:color="auto"/>
            <w:bottom w:val="none" w:sz="0" w:space="0" w:color="auto"/>
            <w:right w:val="none" w:sz="0" w:space="0" w:color="auto"/>
          </w:divBdr>
        </w:div>
        <w:div w:id="1153523842">
          <w:marLeft w:val="0"/>
          <w:marRight w:val="0"/>
          <w:marTop w:val="0"/>
          <w:marBottom w:val="0"/>
          <w:divBdr>
            <w:top w:val="none" w:sz="0" w:space="0" w:color="auto"/>
            <w:left w:val="none" w:sz="0" w:space="0" w:color="auto"/>
            <w:bottom w:val="none" w:sz="0" w:space="0" w:color="auto"/>
            <w:right w:val="none" w:sz="0" w:space="0" w:color="auto"/>
          </w:divBdr>
        </w:div>
        <w:div w:id="1862087077">
          <w:marLeft w:val="0"/>
          <w:marRight w:val="0"/>
          <w:marTop w:val="0"/>
          <w:marBottom w:val="0"/>
          <w:divBdr>
            <w:top w:val="none" w:sz="0" w:space="0" w:color="auto"/>
            <w:left w:val="none" w:sz="0" w:space="0" w:color="auto"/>
            <w:bottom w:val="none" w:sz="0" w:space="0" w:color="auto"/>
            <w:right w:val="none" w:sz="0" w:space="0" w:color="auto"/>
          </w:divBdr>
        </w:div>
        <w:div w:id="238760070">
          <w:marLeft w:val="0"/>
          <w:marRight w:val="0"/>
          <w:marTop w:val="0"/>
          <w:marBottom w:val="0"/>
          <w:divBdr>
            <w:top w:val="none" w:sz="0" w:space="0" w:color="auto"/>
            <w:left w:val="none" w:sz="0" w:space="0" w:color="auto"/>
            <w:bottom w:val="none" w:sz="0" w:space="0" w:color="auto"/>
            <w:right w:val="none" w:sz="0" w:space="0" w:color="auto"/>
          </w:divBdr>
        </w:div>
        <w:div w:id="449856122">
          <w:marLeft w:val="0"/>
          <w:marRight w:val="0"/>
          <w:marTop w:val="0"/>
          <w:marBottom w:val="0"/>
          <w:divBdr>
            <w:top w:val="none" w:sz="0" w:space="0" w:color="auto"/>
            <w:left w:val="none" w:sz="0" w:space="0" w:color="auto"/>
            <w:bottom w:val="none" w:sz="0" w:space="0" w:color="auto"/>
            <w:right w:val="none" w:sz="0" w:space="0" w:color="auto"/>
          </w:divBdr>
        </w:div>
        <w:div w:id="1693342977">
          <w:marLeft w:val="0"/>
          <w:marRight w:val="0"/>
          <w:marTop w:val="0"/>
          <w:marBottom w:val="0"/>
          <w:divBdr>
            <w:top w:val="none" w:sz="0" w:space="0" w:color="auto"/>
            <w:left w:val="none" w:sz="0" w:space="0" w:color="auto"/>
            <w:bottom w:val="none" w:sz="0" w:space="0" w:color="auto"/>
            <w:right w:val="none" w:sz="0" w:space="0" w:color="auto"/>
          </w:divBdr>
        </w:div>
        <w:div w:id="512837771">
          <w:marLeft w:val="0"/>
          <w:marRight w:val="0"/>
          <w:marTop w:val="0"/>
          <w:marBottom w:val="0"/>
          <w:divBdr>
            <w:top w:val="none" w:sz="0" w:space="0" w:color="auto"/>
            <w:left w:val="none" w:sz="0" w:space="0" w:color="auto"/>
            <w:bottom w:val="none" w:sz="0" w:space="0" w:color="auto"/>
            <w:right w:val="none" w:sz="0" w:space="0" w:color="auto"/>
          </w:divBdr>
        </w:div>
        <w:div w:id="476413450">
          <w:marLeft w:val="0"/>
          <w:marRight w:val="0"/>
          <w:marTop w:val="0"/>
          <w:marBottom w:val="0"/>
          <w:divBdr>
            <w:top w:val="none" w:sz="0" w:space="0" w:color="auto"/>
            <w:left w:val="none" w:sz="0" w:space="0" w:color="auto"/>
            <w:bottom w:val="none" w:sz="0" w:space="0" w:color="auto"/>
            <w:right w:val="none" w:sz="0" w:space="0" w:color="auto"/>
          </w:divBdr>
        </w:div>
        <w:div w:id="1615285810">
          <w:marLeft w:val="0"/>
          <w:marRight w:val="0"/>
          <w:marTop w:val="0"/>
          <w:marBottom w:val="0"/>
          <w:divBdr>
            <w:top w:val="none" w:sz="0" w:space="0" w:color="auto"/>
            <w:left w:val="none" w:sz="0" w:space="0" w:color="auto"/>
            <w:bottom w:val="none" w:sz="0" w:space="0" w:color="auto"/>
            <w:right w:val="none" w:sz="0" w:space="0" w:color="auto"/>
          </w:divBdr>
        </w:div>
        <w:div w:id="1856964819">
          <w:marLeft w:val="0"/>
          <w:marRight w:val="0"/>
          <w:marTop w:val="0"/>
          <w:marBottom w:val="0"/>
          <w:divBdr>
            <w:top w:val="none" w:sz="0" w:space="0" w:color="auto"/>
            <w:left w:val="none" w:sz="0" w:space="0" w:color="auto"/>
            <w:bottom w:val="none" w:sz="0" w:space="0" w:color="auto"/>
            <w:right w:val="none" w:sz="0" w:space="0" w:color="auto"/>
          </w:divBdr>
        </w:div>
        <w:div w:id="356197085">
          <w:marLeft w:val="0"/>
          <w:marRight w:val="0"/>
          <w:marTop w:val="0"/>
          <w:marBottom w:val="0"/>
          <w:divBdr>
            <w:top w:val="none" w:sz="0" w:space="0" w:color="auto"/>
            <w:left w:val="none" w:sz="0" w:space="0" w:color="auto"/>
            <w:bottom w:val="none" w:sz="0" w:space="0" w:color="auto"/>
            <w:right w:val="none" w:sz="0" w:space="0" w:color="auto"/>
          </w:divBdr>
        </w:div>
        <w:div w:id="179003987">
          <w:marLeft w:val="0"/>
          <w:marRight w:val="0"/>
          <w:marTop w:val="0"/>
          <w:marBottom w:val="0"/>
          <w:divBdr>
            <w:top w:val="none" w:sz="0" w:space="0" w:color="auto"/>
            <w:left w:val="none" w:sz="0" w:space="0" w:color="auto"/>
            <w:bottom w:val="none" w:sz="0" w:space="0" w:color="auto"/>
            <w:right w:val="none" w:sz="0" w:space="0" w:color="auto"/>
          </w:divBdr>
        </w:div>
        <w:div w:id="537083099">
          <w:marLeft w:val="0"/>
          <w:marRight w:val="0"/>
          <w:marTop w:val="0"/>
          <w:marBottom w:val="0"/>
          <w:divBdr>
            <w:top w:val="none" w:sz="0" w:space="0" w:color="auto"/>
            <w:left w:val="none" w:sz="0" w:space="0" w:color="auto"/>
            <w:bottom w:val="none" w:sz="0" w:space="0" w:color="auto"/>
            <w:right w:val="none" w:sz="0" w:space="0" w:color="auto"/>
          </w:divBdr>
        </w:div>
        <w:div w:id="981034302">
          <w:marLeft w:val="0"/>
          <w:marRight w:val="0"/>
          <w:marTop w:val="0"/>
          <w:marBottom w:val="0"/>
          <w:divBdr>
            <w:top w:val="none" w:sz="0" w:space="0" w:color="auto"/>
            <w:left w:val="none" w:sz="0" w:space="0" w:color="auto"/>
            <w:bottom w:val="none" w:sz="0" w:space="0" w:color="auto"/>
            <w:right w:val="none" w:sz="0" w:space="0" w:color="auto"/>
          </w:divBdr>
        </w:div>
        <w:div w:id="580018907">
          <w:marLeft w:val="0"/>
          <w:marRight w:val="0"/>
          <w:marTop w:val="0"/>
          <w:marBottom w:val="0"/>
          <w:divBdr>
            <w:top w:val="none" w:sz="0" w:space="0" w:color="auto"/>
            <w:left w:val="none" w:sz="0" w:space="0" w:color="auto"/>
            <w:bottom w:val="none" w:sz="0" w:space="0" w:color="auto"/>
            <w:right w:val="none" w:sz="0" w:space="0" w:color="auto"/>
          </w:divBdr>
        </w:div>
        <w:div w:id="276185079">
          <w:marLeft w:val="0"/>
          <w:marRight w:val="0"/>
          <w:marTop w:val="0"/>
          <w:marBottom w:val="0"/>
          <w:divBdr>
            <w:top w:val="none" w:sz="0" w:space="0" w:color="auto"/>
            <w:left w:val="none" w:sz="0" w:space="0" w:color="auto"/>
            <w:bottom w:val="none" w:sz="0" w:space="0" w:color="auto"/>
            <w:right w:val="none" w:sz="0" w:space="0" w:color="auto"/>
          </w:divBdr>
        </w:div>
        <w:div w:id="313608544">
          <w:marLeft w:val="0"/>
          <w:marRight w:val="0"/>
          <w:marTop w:val="0"/>
          <w:marBottom w:val="0"/>
          <w:divBdr>
            <w:top w:val="none" w:sz="0" w:space="0" w:color="auto"/>
            <w:left w:val="none" w:sz="0" w:space="0" w:color="auto"/>
            <w:bottom w:val="none" w:sz="0" w:space="0" w:color="auto"/>
            <w:right w:val="none" w:sz="0" w:space="0" w:color="auto"/>
          </w:divBdr>
        </w:div>
        <w:div w:id="1989548942">
          <w:marLeft w:val="0"/>
          <w:marRight w:val="0"/>
          <w:marTop w:val="0"/>
          <w:marBottom w:val="0"/>
          <w:divBdr>
            <w:top w:val="none" w:sz="0" w:space="0" w:color="auto"/>
            <w:left w:val="none" w:sz="0" w:space="0" w:color="auto"/>
            <w:bottom w:val="none" w:sz="0" w:space="0" w:color="auto"/>
            <w:right w:val="none" w:sz="0" w:space="0" w:color="auto"/>
          </w:divBdr>
        </w:div>
        <w:div w:id="338502870">
          <w:marLeft w:val="0"/>
          <w:marRight w:val="0"/>
          <w:marTop w:val="0"/>
          <w:marBottom w:val="0"/>
          <w:divBdr>
            <w:top w:val="none" w:sz="0" w:space="0" w:color="auto"/>
            <w:left w:val="none" w:sz="0" w:space="0" w:color="auto"/>
            <w:bottom w:val="none" w:sz="0" w:space="0" w:color="auto"/>
            <w:right w:val="none" w:sz="0" w:space="0" w:color="auto"/>
          </w:divBdr>
        </w:div>
        <w:div w:id="1238171730">
          <w:marLeft w:val="0"/>
          <w:marRight w:val="0"/>
          <w:marTop w:val="0"/>
          <w:marBottom w:val="0"/>
          <w:divBdr>
            <w:top w:val="none" w:sz="0" w:space="0" w:color="auto"/>
            <w:left w:val="none" w:sz="0" w:space="0" w:color="auto"/>
            <w:bottom w:val="none" w:sz="0" w:space="0" w:color="auto"/>
            <w:right w:val="none" w:sz="0" w:space="0" w:color="auto"/>
          </w:divBdr>
        </w:div>
        <w:div w:id="1644890127">
          <w:marLeft w:val="0"/>
          <w:marRight w:val="0"/>
          <w:marTop w:val="0"/>
          <w:marBottom w:val="0"/>
          <w:divBdr>
            <w:top w:val="none" w:sz="0" w:space="0" w:color="auto"/>
            <w:left w:val="none" w:sz="0" w:space="0" w:color="auto"/>
            <w:bottom w:val="none" w:sz="0" w:space="0" w:color="auto"/>
            <w:right w:val="none" w:sz="0" w:space="0" w:color="auto"/>
          </w:divBdr>
        </w:div>
        <w:div w:id="729809618">
          <w:marLeft w:val="0"/>
          <w:marRight w:val="0"/>
          <w:marTop w:val="0"/>
          <w:marBottom w:val="0"/>
          <w:divBdr>
            <w:top w:val="none" w:sz="0" w:space="0" w:color="auto"/>
            <w:left w:val="none" w:sz="0" w:space="0" w:color="auto"/>
            <w:bottom w:val="none" w:sz="0" w:space="0" w:color="auto"/>
            <w:right w:val="none" w:sz="0" w:space="0" w:color="auto"/>
          </w:divBdr>
        </w:div>
        <w:div w:id="1195460568">
          <w:marLeft w:val="0"/>
          <w:marRight w:val="0"/>
          <w:marTop w:val="0"/>
          <w:marBottom w:val="0"/>
          <w:divBdr>
            <w:top w:val="none" w:sz="0" w:space="0" w:color="auto"/>
            <w:left w:val="none" w:sz="0" w:space="0" w:color="auto"/>
            <w:bottom w:val="none" w:sz="0" w:space="0" w:color="auto"/>
            <w:right w:val="none" w:sz="0" w:space="0" w:color="auto"/>
          </w:divBdr>
        </w:div>
        <w:div w:id="882988094">
          <w:marLeft w:val="0"/>
          <w:marRight w:val="0"/>
          <w:marTop w:val="0"/>
          <w:marBottom w:val="0"/>
          <w:divBdr>
            <w:top w:val="none" w:sz="0" w:space="0" w:color="auto"/>
            <w:left w:val="none" w:sz="0" w:space="0" w:color="auto"/>
            <w:bottom w:val="none" w:sz="0" w:space="0" w:color="auto"/>
            <w:right w:val="none" w:sz="0" w:space="0" w:color="auto"/>
          </w:divBdr>
        </w:div>
        <w:div w:id="2070808187">
          <w:marLeft w:val="0"/>
          <w:marRight w:val="0"/>
          <w:marTop w:val="0"/>
          <w:marBottom w:val="0"/>
          <w:divBdr>
            <w:top w:val="none" w:sz="0" w:space="0" w:color="auto"/>
            <w:left w:val="none" w:sz="0" w:space="0" w:color="auto"/>
            <w:bottom w:val="none" w:sz="0" w:space="0" w:color="auto"/>
            <w:right w:val="none" w:sz="0" w:space="0" w:color="auto"/>
          </w:divBdr>
        </w:div>
        <w:div w:id="814566719">
          <w:marLeft w:val="0"/>
          <w:marRight w:val="0"/>
          <w:marTop w:val="0"/>
          <w:marBottom w:val="0"/>
          <w:divBdr>
            <w:top w:val="none" w:sz="0" w:space="0" w:color="auto"/>
            <w:left w:val="none" w:sz="0" w:space="0" w:color="auto"/>
            <w:bottom w:val="none" w:sz="0" w:space="0" w:color="auto"/>
            <w:right w:val="none" w:sz="0" w:space="0" w:color="auto"/>
          </w:divBdr>
        </w:div>
        <w:div w:id="394816407">
          <w:marLeft w:val="0"/>
          <w:marRight w:val="0"/>
          <w:marTop w:val="0"/>
          <w:marBottom w:val="0"/>
          <w:divBdr>
            <w:top w:val="none" w:sz="0" w:space="0" w:color="auto"/>
            <w:left w:val="none" w:sz="0" w:space="0" w:color="auto"/>
            <w:bottom w:val="none" w:sz="0" w:space="0" w:color="auto"/>
            <w:right w:val="none" w:sz="0" w:space="0" w:color="auto"/>
          </w:divBdr>
        </w:div>
        <w:div w:id="431704469">
          <w:marLeft w:val="0"/>
          <w:marRight w:val="0"/>
          <w:marTop w:val="0"/>
          <w:marBottom w:val="0"/>
          <w:divBdr>
            <w:top w:val="none" w:sz="0" w:space="0" w:color="auto"/>
            <w:left w:val="none" w:sz="0" w:space="0" w:color="auto"/>
            <w:bottom w:val="none" w:sz="0" w:space="0" w:color="auto"/>
            <w:right w:val="none" w:sz="0" w:space="0" w:color="auto"/>
          </w:divBdr>
        </w:div>
        <w:div w:id="1952976814">
          <w:marLeft w:val="0"/>
          <w:marRight w:val="0"/>
          <w:marTop w:val="0"/>
          <w:marBottom w:val="0"/>
          <w:divBdr>
            <w:top w:val="none" w:sz="0" w:space="0" w:color="auto"/>
            <w:left w:val="none" w:sz="0" w:space="0" w:color="auto"/>
            <w:bottom w:val="none" w:sz="0" w:space="0" w:color="auto"/>
            <w:right w:val="none" w:sz="0" w:space="0" w:color="auto"/>
          </w:divBdr>
        </w:div>
        <w:div w:id="385882803">
          <w:marLeft w:val="0"/>
          <w:marRight w:val="0"/>
          <w:marTop w:val="0"/>
          <w:marBottom w:val="0"/>
          <w:divBdr>
            <w:top w:val="none" w:sz="0" w:space="0" w:color="auto"/>
            <w:left w:val="none" w:sz="0" w:space="0" w:color="auto"/>
            <w:bottom w:val="none" w:sz="0" w:space="0" w:color="auto"/>
            <w:right w:val="none" w:sz="0" w:space="0" w:color="auto"/>
          </w:divBdr>
        </w:div>
        <w:div w:id="1389066490">
          <w:marLeft w:val="0"/>
          <w:marRight w:val="0"/>
          <w:marTop w:val="0"/>
          <w:marBottom w:val="0"/>
          <w:divBdr>
            <w:top w:val="none" w:sz="0" w:space="0" w:color="auto"/>
            <w:left w:val="none" w:sz="0" w:space="0" w:color="auto"/>
            <w:bottom w:val="none" w:sz="0" w:space="0" w:color="auto"/>
            <w:right w:val="none" w:sz="0" w:space="0" w:color="auto"/>
          </w:divBdr>
        </w:div>
        <w:div w:id="808784869">
          <w:marLeft w:val="0"/>
          <w:marRight w:val="0"/>
          <w:marTop w:val="0"/>
          <w:marBottom w:val="0"/>
          <w:divBdr>
            <w:top w:val="none" w:sz="0" w:space="0" w:color="auto"/>
            <w:left w:val="none" w:sz="0" w:space="0" w:color="auto"/>
            <w:bottom w:val="none" w:sz="0" w:space="0" w:color="auto"/>
            <w:right w:val="none" w:sz="0" w:space="0" w:color="auto"/>
          </w:divBdr>
        </w:div>
        <w:div w:id="1388451864">
          <w:marLeft w:val="0"/>
          <w:marRight w:val="0"/>
          <w:marTop w:val="0"/>
          <w:marBottom w:val="0"/>
          <w:divBdr>
            <w:top w:val="none" w:sz="0" w:space="0" w:color="auto"/>
            <w:left w:val="none" w:sz="0" w:space="0" w:color="auto"/>
            <w:bottom w:val="none" w:sz="0" w:space="0" w:color="auto"/>
            <w:right w:val="none" w:sz="0" w:space="0" w:color="auto"/>
          </w:divBdr>
        </w:div>
        <w:div w:id="1355039247">
          <w:marLeft w:val="0"/>
          <w:marRight w:val="0"/>
          <w:marTop w:val="0"/>
          <w:marBottom w:val="0"/>
          <w:divBdr>
            <w:top w:val="none" w:sz="0" w:space="0" w:color="auto"/>
            <w:left w:val="none" w:sz="0" w:space="0" w:color="auto"/>
            <w:bottom w:val="none" w:sz="0" w:space="0" w:color="auto"/>
            <w:right w:val="none" w:sz="0" w:space="0" w:color="auto"/>
          </w:divBdr>
        </w:div>
        <w:div w:id="1277835451">
          <w:marLeft w:val="0"/>
          <w:marRight w:val="0"/>
          <w:marTop w:val="0"/>
          <w:marBottom w:val="0"/>
          <w:divBdr>
            <w:top w:val="none" w:sz="0" w:space="0" w:color="auto"/>
            <w:left w:val="none" w:sz="0" w:space="0" w:color="auto"/>
            <w:bottom w:val="none" w:sz="0" w:space="0" w:color="auto"/>
            <w:right w:val="none" w:sz="0" w:space="0" w:color="auto"/>
          </w:divBdr>
        </w:div>
        <w:div w:id="2070496999">
          <w:marLeft w:val="0"/>
          <w:marRight w:val="0"/>
          <w:marTop w:val="0"/>
          <w:marBottom w:val="0"/>
          <w:divBdr>
            <w:top w:val="none" w:sz="0" w:space="0" w:color="auto"/>
            <w:left w:val="none" w:sz="0" w:space="0" w:color="auto"/>
            <w:bottom w:val="none" w:sz="0" w:space="0" w:color="auto"/>
            <w:right w:val="none" w:sz="0" w:space="0" w:color="auto"/>
          </w:divBdr>
        </w:div>
        <w:div w:id="804079892">
          <w:marLeft w:val="0"/>
          <w:marRight w:val="0"/>
          <w:marTop w:val="0"/>
          <w:marBottom w:val="0"/>
          <w:divBdr>
            <w:top w:val="none" w:sz="0" w:space="0" w:color="auto"/>
            <w:left w:val="none" w:sz="0" w:space="0" w:color="auto"/>
            <w:bottom w:val="none" w:sz="0" w:space="0" w:color="auto"/>
            <w:right w:val="none" w:sz="0" w:space="0" w:color="auto"/>
          </w:divBdr>
        </w:div>
        <w:div w:id="444275926">
          <w:marLeft w:val="0"/>
          <w:marRight w:val="0"/>
          <w:marTop w:val="0"/>
          <w:marBottom w:val="0"/>
          <w:divBdr>
            <w:top w:val="none" w:sz="0" w:space="0" w:color="auto"/>
            <w:left w:val="none" w:sz="0" w:space="0" w:color="auto"/>
            <w:bottom w:val="none" w:sz="0" w:space="0" w:color="auto"/>
            <w:right w:val="none" w:sz="0" w:space="0" w:color="auto"/>
          </w:divBdr>
        </w:div>
        <w:div w:id="1268125183">
          <w:marLeft w:val="0"/>
          <w:marRight w:val="0"/>
          <w:marTop w:val="0"/>
          <w:marBottom w:val="0"/>
          <w:divBdr>
            <w:top w:val="none" w:sz="0" w:space="0" w:color="auto"/>
            <w:left w:val="none" w:sz="0" w:space="0" w:color="auto"/>
            <w:bottom w:val="none" w:sz="0" w:space="0" w:color="auto"/>
            <w:right w:val="none" w:sz="0" w:space="0" w:color="auto"/>
          </w:divBdr>
        </w:div>
        <w:div w:id="1759251874">
          <w:marLeft w:val="0"/>
          <w:marRight w:val="0"/>
          <w:marTop w:val="0"/>
          <w:marBottom w:val="0"/>
          <w:divBdr>
            <w:top w:val="none" w:sz="0" w:space="0" w:color="auto"/>
            <w:left w:val="none" w:sz="0" w:space="0" w:color="auto"/>
            <w:bottom w:val="none" w:sz="0" w:space="0" w:color="auto"/>
            <w:right w:val="none" w:sz="0" w:space="0" w:color="auto"/>
          </w:divBdr>
        </w:div>
        <w:div w:id="260261221">
          <w:marLeft w:val="0"/>
          <w:marRight w:val="0"/>
          <w:marTop w:val="0"/>
          <w:marBottom w:val="0"/>
          <w:divBdr>
            <w:top w:val="none" w:sz="0" w:space="0" w:color="auto"/>
            <w:left w:val="none" w:sz="0" w:space="0" w:color="auto"/>
            <w:bottom w:val="none" w:sz="0" w:space="0" w:color="auto"/>
            <w:right w:val="none" w:sz="0" w:space="0" w:color="auto"/>
          </w:divBdr>
        </w:div>
        <w:div w:id="1087114175">
          <w:marLeft w:val="0"/>
          <w:marRight w:val="0"/>
          <w:marTop w:val="0"/>
          <w:marBottom w:val="0"/>
          <w:divBdr>
            <w:top w:val="none" w:sz="0" w:space="0" w:color="auto"/>
            <w:left w:val="none" w:sz="0" w:space="0" w:color="auto"/>
            <w:bottom w:val="none" w:sz="0" w:space="0" w:color="auto"/>
            <w:right w:val="none" w:sz="0" w:space="0" w:color="auto"/>
          </w:divBdr>
        </w:div>
        <w:div w:id="828520091">
          <w:marLeft w:val="0"/>
          <w:marRight w:val="0"/>
          <w:marTop w:val="0"/>
          <w:marBottom w:val="0"/>
          <w:divBdr>
            <w:top w:val="none" w:sz="0" w:space="0" w:color="auto"/>
            <w:left w:val="none" w:sz="0" w:space="0" w:color="auto"/>
            <w:bottom w:val="none" w:sz="0" w:space="0" w:color="auto"/>
            <w:right w:val="none" w:sz="0" w:space="0" w:color="auto"/>
          </w:divBdr>
        </w:div>
        <w:div w:id="1756825185">
          <w:marLeft w:val="0"/>
          <w:marRight w:val="0"/>
          <w:marTop w:val="0"/>
          <w:marBottom w:val="0"/>
          <w:divBdr>
            <w:top w:val="none" w:sz="0" w:space="0" w:color="auto"/>
            <w:left w:val="none" w:sz="0" w:space="0" w:color="auto"/>
            <w:bottom w:val="none" w:sz="0" w:space="0" w:color="auto"/>
            <w:right w:val="none" w:sz="0" w:space="0" w:color="auto"/>
          </w:divBdr>
        </w:div>
        <w:div w:id="1208375592">
          <w:marLeft w:val="0"/>
          <w:marRight w:val="0"/>
          <w:marTop w:val="0"/>
          <w:marBottom w:val="0"/>
          <w:divBdr>
            <w:top w:val="none" w:sz="0" w:space="0" w:color="auto"/>
            <w:left w:val="none" w:sz="0" w:space="0" w:color="auto"/>
            <w:bottom w:val="none" w:sz="0" w:space="0" w:color="auto"/>
            <w:right w:val="none" w:sz="0" w:space="0" w:color="auto"/>
          </w:divBdr>
        </w:div>
        <w:div w:id="2094813977">
          <w:marLeft w:val="0"/>
          <w:marRight w:val="0"/>
          <w:marTop w:val="0"/>
          <w:marBottom w:val="0"/>
          <w:divBdr>
            <w:top w:val="none" w:sz="0" w:space="0" w:color="auto"/>
            <w:left w:val="none" w:sz="0" w:space="0" w:color="auto"/>
            <w:bottom w:val="none" w:sz="0" w:space="0" w:color="auto"/>
            <w:right w:val="none" w:sz="0" w:space="0" w:color="auto"/>
          </w:divBdr>
        </w:div>
        <w:div w:id="343898081">
          <w:marLeft w:val="0"/>
          <w:marRight w:val="0"/>
          <w:marTop w:val="0"/>
          <w:marBottom w:val="0"/>
          <w:divBdr>
            <w:top w:val="none" w:sz="0" w:space="0" w:color="auto"/>
            <w:left w:val="none" w:sz="0" w:space="0" w:color="auto"/>
            <w:bottom w:val="none" w:sz="0" w:space="0" w:color="auto"/>
            <w:right w:val="none" w:sz="0" w:space="0" w:color="auto"/>
          </w:divBdr>
        </w:div>
        <w:div w:id="619454643">
          <w:marLeft w:val="0"/>
          <w:marRight w:val="0"/>
          <w:marTop w:val="0"/>
          <w:marBottom w:val="0"/>
          <w:divBdr>
            <w:top w:val="none" w:sz="0" w:space="0" w:color="auto"/>
            <w:left w:val="none" w:sz="0" w:space="0" w:color="auto"/>
            <w:bottom w:val="none" w:sz="0" w:space="0" w:color="auto"/>
            <w:right w:val="none" w:sz="0" w:space="0" w:color="auto"/>
          </w:divBdr>
        </w:div>
        <w:div w:id="2140956469">
          <w:marLeft w:val="0"/>
          <w:marRight w:val="0"/>
          <w:marTop w:val="0"/>
          <w:marBottom w:val="0"/>
          <w:divBdr>
            <w:top w:val="none" w:sz="0" w:space="0" w:color="auto"/>
            <w:left w:val="none" w:sz="0" w:space="0" w:color="auto"/>
            <w:bottom w:val="none" w:sz="0" w:space="0" w:color="auto"/>
            <w:right w:val="none" w:sz="0" w:space="0" w:color="auto"/>
          </w:divBdr>
        </w:div>
        <w:div w:id="1881438135">
          <w:marLeft w:val="0"/>
          <w:marRight w:val="0"/>
          <w:marTop w:val="0"/>
          <w:marBottom w:val="0"/>
          <w:divBdr>
            <w:top w:val="none" w:sz="0" w:space="0" w:color="auto"/>
            <w:left w:val="none" w:sz="0" w:space="0" w:color="auto"/>
            <w:bottom w:val="none" w:sz="0" w:space="0" w:color="auto"/>
            <w:right w:val="none" w:sz="0" w:space="0" w:color="auto"/>
          </w:divBdr>
        </w:div>
      </w:divsChild>
    </w:div>
    <w:div w:id="1783843914">
      <w:bodyDiv w:val="1"/>
      <w:marLeft w:val="0"/>
      <w:marRight w:val="0"/>
      <w:marTop w:val="0"/>
      <w:marBottom w:val="0"/>
      <w:divBdr>
        <w:top w:val="none" w:sz="0" w:space="0" w:color="auto"/>
        <w:left w:val="none" w:sz="0" w:space="0" w:color="auto"/>
        <w:bottom w:val="none" w:sz="0" w:space="0" w:color="auto"/>
        <w:right w:val="none" w:sz="0" w:space="0" w:color="auto"/>
      </w:divBdr>
      <w:divsChild>
        <w:div w:id="395978835">
          <w:marLeft w:val="0"/>
          <w:marRight w:val="0"/>
          <w:marTop w:val="0"/>
          <w:marBottom w:val="0"/>
          <w:divBdr>
            <w:top w:val="none" w:sz="0" w:space="0" w:color="auto"/>
            <w:left w:val="none" w:sz="0" w:space="0" w:color="auto"/>
            <w:bottom w:val="none" w:sz="0" w:space="0" w:color="auto"/>
            <w:right w:val="none" w:sz="0" w:space="0" w:color="auto"/>
          </w:divBdr>
        </w:div>
        <w:div w:id="135922862">
          <w:marLeft w:val="0"/>
          <w:marRight w:val="0"/>
          <w:marTop w:val="0"/>
          <w:marBottom w:val="0"/>
          <w:divBdr>
            <w:top w:val="none" w:sz="0" w:space="0" w:color="auto"/>
            <w:left w:val="none" w:sz="0" w:space="0" w:color="auto"/>
            <w:bottom w:val="none" w:sz="0" w:space="0" w:color="auto"/>
            <w:right w:val="none" w:sz="0" w:space="0" w:color="auto"/>
          </w:divBdr>
        </w:div>
        <w:div w:id="252127944">
          <w:marLeft w:val="0"/>
          <w:marRight w:val="0"/>
          <w:marTop w:val="0"/>
          <w:marBottom w:val="0"/>
          <w:divBdr>
            <w:top w:val="none" w:sz="0" w:space="0" w:color="auto"/>
            <w:left w:val="none" w:sz="0" w:space="0" w:color="auto"/>
            <w:bottom w:val="none" w:sz="0" w:space="0" w:color="auto"/>
            <w:right w:val="none" w:sz="0" w:space="0" w:color="auto"/>
          </w:divBdr>
        </w:div>
        <w:div w:id="1637683469">
          <w:marLeft w:val="0"/>
          <w:marRight w:val="0"/>
          <w:marTop w:val="0"/>
          <w:marBottom w:val="0"/>
          <w:divBdr>
            <w:top w:val="none" w:sz="0" w:space="0" w:color="auto"/>
            <w:left w:val="none" w:sz="0" w:space="0" w:color="auto"/>
            <w:bottom w:val="none" w:sz="0" w:space="0" w:color="auto"/>
            <w:right w:val="none" w:sz="0" w:space="0" w:color="auto"/>
          </w:divBdr>
        </w:div>
        <w:div w:id="925652744">
          <w:marLeft w:val="0"/>
          <w:marRight w:val="0"/>
          <w:marTop w:val="0"/>
          <w:marBottom w:val="0"/>
          <w:divBdr>
            <w:top w:val="none" w:sz="0" w:space="0" w:color="auto"/>
            <w:left w:val="none" w:sz="0" w:space="0" w:color="auto"/>
            <w:bottom w:val="none" w:sz="0" w:space="0" w:color="auto"/>
            <w:right w:val="none" w:sz="0" w:space="0" w:color="auto"/>
          </w:divBdr>
        </w:div>
        <w:div w:id="1928878340">
          <w:marLeft w:val="0"/>
          <w:marRight w:val="0"/>
          <w:marTop w:val="0"/>
          <w:marBottom w:val="0"/>
          <w:divBdr>
            <w:top w:val="none" w:sz="0" w:space="0" w:color="auto"/>
            <w:left w:val="none" w:sz="0" w:space="0" w:color="auto"/>
            <w:bottom w:val="none" w:sz="0" w:space="0" w:color="auto"/>
            <w:right w:val="none" w:sz="0" w:space="0" w:color="auto"/>
          </w:divBdr>
        </w:div>
        <w:div w:id="80957300">
          <w:marLeft w:val="0"/>
          <w:marRight w:val="0"/>
          <w:marTop w:val="0"/>
          <w:marBottom w:val="0"/>
          <w:divBdr>
            <w:top w:val="none" w:sz="0" w:space="0" w:color="auto"/>
            <w:left w:val="none" w:sz="0" w:space="0" w:color="auto"/>
            <w:bottom w:val="none" w:sz="0" w:space="0" w:color="auto"/>
            <w:right w:val="none" w:sz="0" w:space="0" w:color="auto"/>
          </w:divBdr>
        </w:div>
        <w:div w:id="1025248152">
          <w:marLeft w:val="0"/>
          <w:marRight w:val="0"/>
          <w:marTop w:val="0"/>
          <w:marBottom w:val="0"/>
          <w:divBdr>
            <w:top w:val="none" w:sz="0" w:space="0" w:color="auto"/>
            <w:left w:val="none" w:sz="0" w:space="0" w:color="auto"/>
            <w:bottom w:val="none" w:sz="0" w:space="0" w:color="auto"/>
            <w:right w:val="none" w:sz="0" w:space="0" w:color="auto"/>
          </w:divBdr>
        </w:div>
        <w:div w:id="1654260435">
          <w:marLeft w:val="0"/>
          <w:marRight w:val="0"/>
          <w:marTop w:val="0"/>
          <w:marBottom w:val="0"/>
          <w:divBdr>
            <w:top w:val="none" w:sz="0" w:space="0" w:color="auto"/>
            <w:left w:val="none" w:sz="0" w:space="0" w:color="auto"/>
            <w:bottom w:val="none" w:sz="0" w:space="0" w:color="auto"/>
            <w:right w:val="none" w:sz="0" w:space="0" w:color="auto"/>
          </w:divBdr>
        </w:div>
        <w:div w:id="1585071396">
          <w:marLeft w:val="0"/>
          <w:marRight w:val="0"/>
          <w:marTop w:val="0"/>
          <w:marBottom w:val="0"/>
          <w:divBdr>
            <w:top w:val="none" w:sz="0" w:space="0" w:color="auto"/>
            <w:left w:val="none" w:sz="0" w:space="0" w:color="auto"/>
            <w:bottom w:val="none" w:sz="0" w:space="0" w:color="auto"/>
            <w:right w:val="none" w:sz="0" w:space="0" w:color="auto"/>
          </w:divBdr>
        </w:div>
        <w:div w:id="115174043">
          <w:marLeft w:val="0"/>
          <w:marRight w:val="0"/>
          <w:marTop w:val="0"/>
          <w:marBottom w:val="0"/>
          <w:divBdr>
            <w:top w:val="none" w:sz="0" w:space="0" w:color="auto"/>
            <w:left w:val="none" w:sz="0" w:space="0" w:color="auto"/>
            <w:bottom w:val="none" w:sz="0" w:space="0" w:color="auto"/>
            <w:right w:val="none" w:sz="0" w:space="0" w:color="auto"/>
          </w:divBdr>
        </w:div>
        <w:div w:id="1791510722">
          <w:marLeft w:val="0"/>
          <w:marRight w:val="0"/>
          <w:marTop w:val="0"/>
          <w:marBottom w:val="0"/>
          <w:divBdr>
            <w:top w:val="none" w:sz="0" w:space="0" w:color="auto"/>
            <w:left w:val="none" w:sz="0" w:space="0" w:color="auto"/>
            <w:bottom w:val="none" w:sz="0" w:space="0" w:color="auto"/>
            <w:right w:val="none" w:sz="0" w:space="0" w:color="auto"/>
          </w:divBdr>
        </w:div>
      </w:divsChild>
    </w:div>
    <w:div w:id="1868831299">
      <w:bodyDiv w:val="1"/>
      <w:marLeft w:val="0"/>
      <w:marRight w:val="0"/>
      <w:marTop w:val="0"/>
      <w:marBottom w:val="0"/>
      <w:divBdr>
        <w:top w:val="none" w:sz="0" w:space="0" w:color="auto"/>
        <w:left w:val="none" w:sz="0" w:space="0" w:color="auto"/>
        <w:bottom w:val="none" w:sz="0" w:space="0" w:color="auto"/>
        <w:right w:val="none" w:sz="0" w:space="0" w:color="auto"/>
      </w:divBdr>
      <w:divsChild>
        <w:div w:id="1796437002">
          <w:marLeft w:val="0"/>
          <w:marRight w:val="0"/>
          <w:marTop w:val="0"/>
          <w:marBottom w:val="0"/>
          <w:divBdr>
            <w:top w:val="none" w:sz="0" w:space="0" w:color="auto"/>
            <w:left w:val="none" w:sz="0" w:space="0" w:color="auto"/>
            <w:bottom w:val="none" w:sz="0" w:space="0" w:color="auto"/>
            <w:right w:val="none" w:sz="0" w:space="0" w:color="auto"/>
          </w:divBdr>
        </w:div>
        <w:div w:id="1129517352">
          <w:marLeft w:val="0"/>
          <w:marRight w:val="0"/>
          <w:marTop w:val="0"/>
          <w:marBottom w:val="0"/>
          <w:divBdr>
            <w:top w:val="none" w:sz="0" w:space="0" w:color="auto"/>
            <w:left w:val="none" w:sz="0" w:space="0" w:color="auto"/>
            <w:bottom w:val="none" w:sz="0" w:space="0" w:color="auto"/>
            <w:right w:val="none" w:sz="0" w:space="0" w:color="auto"/>
          </w:divBdr>
        </w:div>
        <w:div w:id="874121757">
          <w:marLeft w:val="0"/>
          <w:marRight w:val="0"/>
          <w:marTop w:val="0"/>
          <w:marBottom w:val="0"/>
          <w:divBdr>
            <w:top w:val="none" w:sz="0" w:space="0" w:color="auto"/>
            <w:left w:val="none" w:sz="0" w:space="0" w:color="auto"/>
            <w:bottom w:val="none" w:sz="0" w:space="0" w:color="auto"/>
            <w:right w:val="none" w:sz="0" w:space="0" w:color="auto"/>
          </w:divBdr>
        </w:div>
        <w:div w:id="2013603575">
          <w:marLeft w:val="0"/>
          <w:marRight w:val="0"/>
          <w:marTop w:val="0"/>
          <w:marBottom w:val="0"/>
          <w:divBdr>
            <w:top w:val="none" w:sz="0" w:space="0" w:color="auto"/>
            <w:left w:val="none" w:sz="0" w:space="0" w:color="auto"/>
            <w:bottom w:val="none" w:sz="0" w:space="0" w:color="auto"/>
            <w:right w:val="none" w:sz="0" w:space="0" w:color="auto"/>
          </w:divBdr>
        </w:div>
        <w:div w:id="1633555866">
          <w:marLeft w:val="0"/>
          <w:marRight w:val="0"/>
          <w:marTop w:val="0"/>
          <w:marBottom w:val="0"/>
          <w:divBdr>
            <w:top w:val="none" w:sz="0" w:space="0" w:color="auto"/>
            <w:left w:val="none" w:sz="0" w:space="0" w:color="auto"/>
            <w:bottom w:val="none" w:sz="0" w:space="0" w:color="auto"/>
            <w:right w:val="none" w:sz="0" w:space="0" w:color="auto"/>
          </w:divBdr>
        </w:div>
        <w:div w:id="826282682">
          <w:marLeft w:val="0"/>
          <w:marRight w:val="0"/>
          <w:marTop w:val="0"/>
          <w:marBottom w:val="0"/>
          <w:divBdr>
            <w:top w:val="none" w:sz="0" w:space="0" w:color="auto"/>
            <w:left w:val="none" w:sz="0" w:space="0" w:color="auto"/>
            <w:bottom w:val="none" w:sz="0" w:space="0" w:color="auto"/>
            <w:right w:val="none" w:sz="0" w:space="0" w:color="auto"/>
          </w:divBdr>
        </w:div>
        <w:div w:id="2094937845">
          <w:marLeft w:val="0"/>
          <w:marRight w:val="0"/>
          <w:marTop w:val="0"/>
          <w:marBottom w:val="0"/>
          <w:divBdr>
            <w:top w:val="none" w:sz="0" w:space="0" w:color="auto"/>
            <w:left w:val="none" w:sz="0" w:space="0" w:color="auto"/>
            <w:bottom w:val="none" w:sz="0" w:space="0" w:color="auto"/>
            <w:right w:val="none" w:sz="0" w:space="0" w:color="auto"/>
          </w:divBdr>
        </w:div>
        <w:div w:id="1769035226">
          <w:marLeft w:val="0"/>
          <w:marRight w:val="0"/>
          <w:marTop w:val="0"/>
          <w:marBottom w:val="0"/>
          <w:divBdr>
            <w:top w:val="none" w:sz="0" w:space="0" w:color="auto"/>
            <w:left w:val="none" w:sz="0" w:space="0" w:color="auto"/>
            <w:bottom w:val="none" w:sz="0" w:space="0" w:color="auto"/>
            <w:right w:val="none" w:sz="0" w:space="0" w:color="auto"/>
          </w:divBdr>
        </w:div>
        <w:div w:id="645277504">
          <w:marLeft w:val="0"/>
          <w:marRight w:val="0"/>
          <w:marTop w:val="0"/>
          <w:marBottom w:val="0"/>
          <w:divBdr>
            <w:top w:val="none" w:sz="0" w:space="0" w:color="auto"/>
            <w:left w:val="none" w:sz="0" w:space="0" w:color="auto"/>
            <w:bottom w:val="none" w:sz="0" w:space="0" w:color="auto"/>
            <w:right w:val="none" w:sz="0" w:space="0" w:color="auto"/>
          </w:divBdr>
        </w:div>
        <w:div w:id="1306664515">
          <w:marLeft w:val="0"/>
          <w:marRight w:val="0"/>
          <w:marTop w:val="0"/>
          <w:marBottom w:val="0"/>
          <w:divBdr>
            <w:top w:val="none" w:sz="0" w:space="0" w:color="auto"/>
            <w:left w:val="none" w:sz="0" w:space="0" w:color="auto"/>
            <w:bottom w:val="none" w:sz="0" w:space="0" w:color="auto"/>
            <w:right w:val="none" w:sz="0" w:space="0" w:color="auto"/>
          </w:divBdr>
        </w:div>
        <w:div w:id="2101636036">
          <w:marLeft w:val="0"/>
          <w:marRight w:val="0"/>
          <w:marTop w:val="0"/>
          <w:marBottom w:val="0"/>
          <w:divBdr>
            <w:top w:val="none" w:sz="0" w:space="0" w:color="auto"/>
            <w:left w:val="none" w:sz="0" w:space="0" w:color="auto"/>
            <w:bottom w:val="none" w:sz="0" w:space="0" w:color="auto"/>
            <w:right w:val="none" w:sz="0" w:space="0" w:color="auto"/>
          </w:divBdr>
        </w:div>
        <w:div w:id="1875073052">
          <w:marLeft w:val="0"/>
          <w:marRight w:val="0"/>
          <w:marTop w:val="0"/>
          <w:marBottom w:val="0"/>
          <w:divBdr>
            <w:top w:val="none" w:sz="0" w:space="0" w:color="auto"/>
            <w:left w:val="none" w:sz="0" w:space="0" w:color="auto"/>
            <w:bottom w:val="none" w:sz="0" w:space="0" w:color="auto"/>
            <w:right w:val="none" w:sz="0" w:space="0" w:color="auto"/>
          </w:divBdr>
        </w:div>
        <w:div w:id="1298877205">
          <w:marLeft w:val="0"/>
          <w:marRight w:val="0"/>
          <w:marTop w:val="0"/>
          <w:marBottom w:val="0"/>
          <w:divBdr>
            <w:top w:val="none" w:sz="0" w:space="0" w:color="auto"/>
            <w:left w:val="none" w:sz="0" w:space="0" w:color="auto"/>
            <w:bottom w:val="none" w:sz="0" w:space="0" w:color="auto"/>
            <w:right w:val="none" w:sz="0" w:space="0" w:color="auto"/>
          </w:divBdr>
        </w:div>
        <w:div w:id="250699884">
          <w:marLeft w:val="0"/>
          <w:marRight w:val="0"/>
          <w:marTop w:val="0"/>
          <w:marBottom w:val="0"/>
          <w:divBdr>
            <w:top w:val="none" w:sz="0" w:space="0" w:color="auto"/>
            <w:left w:val="none" w:sz="0" w:space="0" w:color="auto"/>
            <w:bottom w:val="none" w:sz="0" w:space="0" w:color="auto"/>
            <w:right w:val="none" w:sz="0" w:space="0" w:color="auto"/>
          </w:divBdr>
        </w:div>
        <w:div w:id="772092077">
          <w:marLeft w:val="0"/>
          <w:marRight w:val="0"/>
          <w:marTop w:val="0"/>
          <w:marBottom w:val="0"/>
          <w:divBdr>
            <w:top w:val="none" w:sz="0" w:space="0" w:color="auto"/>
            <w:left w:val="none" w:sz="0" w:space="0" w:color="auto"/>
            <w:bottom w:val="none" w:sz="0" w:space="0" w:color="auto"/>
            <w:right w:val="none" w:sz="0" w:space="0" w:color="auto"/>
          </w:divBdr>
        </w:div>
        <w:div w:id="1773552486">
          <w:marLeft w:val="0"/>
          <w:marRight w:val="0"/>
          <w:marTop w:val="0"/>
          <w:marBottom w:val="0"/>
          <w:divBdr>
            <w:top w:val="none" w:sz="0" w:space="0" w:color="auto"/>
            <w:left w:val="none" w:sz="0" w:space="0" w:color="auto"/>
            <w:bottom w:val="none" w:sz="0" w:space="0" w:color="auto"/>
            <w:right w:val="none" w:sz="0" w:space="0" w:color="auto"/>
          </w:divBdr>
        </w:div>
        <w:div w:id="942105581">
          <w:marLeft w:val="0"/>
          <w:marRight w:val="0"/>
          <w:marTop w:val="0"/>
          <w:marBottom w:val="0"/>
          <w:divBdr>
            <w:top w:val="none" w:sz="0" w:space="0" w:color="auto"/>
            <w:left w:val="none" w:sz="0" w:space="0" w:color="auto"/>
            <w:bottom w:val="none" w:sz="0" w:space="0" w:color="auto"/>
            <w:right w:val="none" w:sz="0" w:space="0" w:color="auto"/>
          </w:divBdr>
        </w:div>
        <w:div w:id="599218600">
          <w:marLeft w:val="0"/>
          <w:marRight w:val="0"/>
          <w:marTop w:val="0"/>
          <w:marBottom w:val="0"/>
          <w:divBdr>
            <w:top w:val="none" w:sz="0" w:space="0" w:color="auto"/>
            <w:left w:val="none" w:sz="0" w:space="0" w:color="auto"/>
            <w:bottom w:val="none" w:sz="0" w:space="0" w:color="auto"/>
            <w:right w:val="none" w:sz="0" w:space="0" w:color="auto"/>
          </w:divBdr>
        </w:div>
        <w:div w:id="333924801">
          <w:marLeft w:val="0"/>
          <w:marRight w:val="0"/>
          <w:marTop w:val="0"/>
          <w:marBottom w:val="0"/>
          <w:divBdr>
            <w:top w:val="none" w:sz="0" w:space="0" w:color="auto"/>
            <w:left w:val="none" w:sz="0" w:space="0" w:color="auto"/>
            <w:bottom w:val="none" w:sz="0" w:space="0" w:color="auto"/>
            <w:right w:val="none" w:sz="0" w:space="0" w:color="auto"/>
          </w:divBdr>
        </w:div>
        <w:div w:id="411270326">
          <w:marLeft w:val="0"/>
          <w:marRight w:val="0"/>
          <w:marTop w:val="0"/>
          <w:marBottom w:val="0"/>
          <w:divBdr>
            <w:top w:val="none" w:sz="0" w:space="0" w:color="auto"/>
            <w:left w:val="none" w:sz="0" w:space="0" w:color="auto"/>
            <w:bottom w:val="none" w:sz="0" w:space="0" w:color="auto"/>
            <w:right w:val="none" w:sz="0" w:space="0" w:color="auto"/>
          </w:divBdr>
        </w:div>
        <w:div w:id="88548071">
          <w:marLeft w:val="0"/>
          <w:marRight w:val="0"/>
          <w:marTop w:val="0"/>
          <w:marBottom w:val="0"/>
          <w:divBdr>
            <w:top w:val="none" w:sz="0" w:space="0" w:color="auto"/>
            <w:left w:val="none" w:sz="0" w:space="0" w:color="auto"/>
            <w:bottom w:val="none" w:sz="0" w:space="0" w:color="auto"/>
            <w:right w:val="none" w:sz="0" w:space="0" w:color="auto"/>
          </w:divBdr>
        </w:div>
        <w:div w:id="262029448">
          <w:marLeft w:val="0"/>
          <w:marRight w:val="0"/>
          <w:marTop w:val="0"/>
          <w:marBottom w:val="0"/>
          <w:divBdr>
            <w:top w:val="none" w:sz="0" w:space="0" w:color="auto"/>
            <w:left w:val="none" w:sz="0" w:space="0" w:color="auto"/>
            <w:bottom w:val="none" w:sz="0" w:space="0" w:color="auto"/>
            <w:right w:val="none" w:sz="0" w:space="0" w:color="auto"/>
          </w:divBdr>
        </w:div>
        <w:div w:id="1280212877">
          <w:marLeft w:val="0"/>
          <w:marRight w:val="0"/>
          <w:marTop w:val="0"/>
          <w:marBottom w:val="0"/>
          <w:divBdr>
            <w:top w:val="none" w:sz="0" w:space="0" w:color="auto"/>
            <w:left w:val="none" w:sz="0" w:space="0" w:color="auto"/>
            <w:bottom w:val="none" w:sz="0" w:space="0" w:color="auto"/>
            <w:right w:val="none" w:sz="0" w:space="0" w:color="auto"/>
          </w:divBdr>
        </w:div>
        <w:div w:id="1622614692">
          <w:marLeft w:val="0"/>
          <w:marRight w:val="0"/>
          <w:marTop w:val="0"/>
          <w:marBottom w:val="0"/>
          <w:divBdr>
            <w:top w:val="none" w:sz="0" w:space="0" w:color="auto"/>
            <w:left w:val="none" w:sz="0" w:space="0" w:color="auto"/>
            <w:bottom w:val="none" w:sz="0" w:space="0" w:color="auto"/>
            <w:right w:val="none" w:sz="0" w:space="0" w:color="auto"/>
          </w:divBdr>
        </w:div>
        <w:div w:id="2090618960">
          <w:marLeft w:val="0"/>
          <w:marRight w:val="0"/>
          <w:marTop w:val="0"/>
          <w:marBottom w:val="0"/>
          <w:divBdr>
            <w:top w:val="none" w:sz="0" w:space="0" w:color="auto"/>
            <w:left w:val="none" w:sz="0" w:space="0" w:color="auto"/>
            <w:bottom w:val="none" w:sz="0" w:space="0" w:color="auto"/>
            <w:right w:val="none" w:sz="0" w:space="0" w:color="auto"/>
          </w:divBdr>
        </w:div>
        <w:div w:id="904340245">
          <w:marLeft w:val="0"/>
          <w:marRight w:val="0"/>
          <w:marTop w:val="0"/>
          <w:marBottom w:val="0"/>
          <w:divBdr>
            <w:top w:val="none" w:sz="0" w:space="0" w:color="auto"/>
            <w:left w:val="none" w:sz="0" w:space="0" w:color="auto"/>
            <w:bottom w:val="none" w:sz="0" w:space="0" w:color="auto"/>
            <w:right w:val="none" w:sz="0" w:space="0" w:color="auto"/>
          </w:divBdr>
        </w:div>
        <w:div w:id="1846746255">
          <w:marLeft w:val="0"/>
          <w:marRight w:val="0"/>
          <w:marTop w:val="0"/>
          <w:marBottom w:val="0"/>
          <w:divBdr>
            <w:top w:val="none" w:sz="0" w:space="0" w:color="auto"/>
            <w:left w:val="none" w:sz="0" w:space="0" w:color="auto"/>
            <w:bottom w:val="none" w:sz="0" w:space="0" w:color="auto"/>
            <w:right w:val="none" w:sz="0" w:space="0" w:color="auto"/>
          </w:divBdr>
        </w:div>
        <w:div w:id="926815503">
          <w:marLeft w:val="0"/>
          <w:marRight w:val="0"/>
          <w:marTop w:val="0"/>
          <w:marBottom w:val="0"/>
          <w:divBdr>
            <w:top w:val="none" w:sz="0" w:space="0" w:color="auto"/>
            <w:left w:val="none" w:sz="0" w:space="0" w:color="auto"/>
            <w:bottom w:val="none" w:sz="0" w:space="0" w:color="auto"/>
            <w:right w:val="none" w:sz="0" w:space="0" w:color="auto"/>
          </w:divBdr>
        </w:div>
        <w:div w:id="1769620687">
          <w:marLeft w:val="0"/>
          <w:marRight w:val="0"/>
          <w:marTop w:val="0"/>
          <w:marBottom w:val="0"/>
          <w:divBdr>
            <w:top w:val="none" w:sz="0" w:space="0" w:color="auto"/>
            <w:left w:val="none" w:sz="0" w:space="0" w:color="auto"/>
            <w:bottom w:val="none" w:sz="0" w:space="0" w:color="auto"/>
            <w:right w:val="none" w:sz="0" w:space="0" w:color="auto"/>
          </w:divBdr>
        </w:div>
        <w:div w:id="1661889842">
          <w:marLeft w:val="0"/>
          <w:marRight w:val="0"/>
          <w:marTop w:val="0"/>
          <w:marBottom w:val="0"/>
          <w:divBdr>
            <w:top w:val="none" w:sz="0" w:space="0" w:color="auto"/>
            <w:left w:val="none" w:sz="0" w:space="0" w:color="auto"/>
            <w:bottom w:val="none" w:sz="0" w:space="0" w:color="auto"/>
            <w:right w:val="none" w:sz="0" w:space="0" w:color="auto"/>
          </w:divBdr>
        </w:div>
        <w:div w:id="1240484748">
          <w:marLeft w:val="0"/>
          <w:marRight w:val="0"/>
          <w:marTop w:val="0"/>
          <w:marBottom w:val="0"/>
          <w:divBdr>
            <w:top w:val="none" w:sz="0" w:space="0" w:color="auto"/>
            <w:left w:val="none" w:sz="0" w:space="0" w:color="auto"/>
            <w:bottom w:val="none" w:sz="0" w:space="0" w:color="auto"/>
            <w:right w:val="none" w:sz="0" w:space="0" w:color="auto"/>
          </w:divBdr>
        </w:div>
        <w:div w:id="1772124315">
          <w:marLeft w:val="0"/>
          <w:marRight w:val="0"/>
          <w:marTop w:val="0"/>
          <w:marBottom w:val="0"/>
          <w:divBdr>
            <w:top w:val="none" w:sz="0" w:space="0" w:color="auto"/>
            <w:left w:val="none" w:sz="0" w:space="0" w:color="auto"/>
            <w:bottom w:val="none" w:sz="0" w:space="0" w:color="auto"/>
            <w:right w:val="none" w:sz="0" w:space="0" w:color="auto"/>
          </w:divBdr>
        </w:div>
        <w:div w:id="1980039282">
          <w:marLeft w:val="0"/>
          <w:marRight w:val="0"/>
          <w:marTop w:val="0"/>
          <w:marBottom w:val="0"/>
          <w:divBdr>
            <w:top w:val="none" w:sz="0" w:space="0" w:color="auto"/>
            <w:left w:val="none" w:sz="0" w:space="0" w:color="auto"/>
            <w:bottom w:val="none" w:sz="0" w:space="0" w:color="auto"/>
            <w:right w:val="none" w:sz="0" w:space="0" w:color="auto"/>
          </w:divBdr>
        </w:div>
        <w:div w:id="804390165">
          <w:marLeft w:val="0"/>
          <w:marRight w:val="0"/>
          <w:marTop w:val="0"/>
          <w:marBottom w:val="0"/>
          <w:divBdr>
            <w:top w:val="none" w:sz="0" w:space="0" w:color="auto"/>
            <w:left w:val="none" w:sz="0" w:space="0" w:color="auto"/>
            <w:bottom w:val="none" w:sz="0" w:space="0" w:color="auto"/>
            <w:right w:val="none" w:sz="0" w:space="0" w:color="auto"/>
          </w:divBdr>
        </w:div>
        <w:div w:id="174459273">
          <w:marLeft w:val="0"/>
          <w:marRight w:val="0"/>
          <w:marTop w:val="0"/>
          <w:marBottom w:val="0"/>
          <w:divBdr>
            <w:top w:val="none" w:sz="0" w:space="0" w:color="auto"/>
            <w:left w:val="none" w:sz="0" w:space="0" w:color="auto"/>
            <w:bottom w:val="none" w:sz="0" w:space="0" w:color="auto"/>
            <w:right w:val="none" w:sz="0" w:space="0" w:color="auto"/>
          </w:divBdr>
        </w:div>
        <w:div w:id="1276062531">
          <w:marLeft w:val="0"/>
          <w:marRight w:val="0"/>
          <w:marTop w:val="0"/>
          <w:marBottom w:val="0"/>
          <w:divBdr>
            <w:top w:val="none" w:sz="0" w:space="0" w:color="auto"/>
            <w:left w:val="none" w:sz="0" w:space="0" w:color="auto"/>
            <w:bottom w:val="none" w:sz="0" w:space="0" w:color="auto"/>
            <w:right w:val="none" w:sz="0" w:space="0" w:color="auto"/>
          </w:divBdr>
        </w:div>
        <w:div w:id="954486707">
          <w:marLeft w:val="0"/>
          <w:marRight w:val="0"/>
          <w:marTop w:val="0"/>
          <w:marBottom w:val="0"/>
          <w:divBdr>
            <w:top w:val="none" w:sz="0" w:space="0" w:color="auto"/>
            <w:left w:val="none" w:sz="0" w:space="0" w:color="auto"/>
            <w:bottom w:val="none" w:sz="0" w:space="0" w:color="auto"/>
            <w:right w:val="none" w:sz="0" w:space="0" w:color="auto"/>
          </w:divBdr>
        </w:div>
        <w:div w:id="765149136">
          <w:marLeft w:val="0"/>
          <w:marRight w:val="0"/>
          <w:marTop w:val="0"/>
          <w:marBottom w:val="0"/>
          <w:divBdr>
            <w:top w:val="none" w:sz="0" w:space="0" w:color="auto"/>
            <w:left w:val="none" w:sz="0" w:space="0" w:color="auto"/>
            <w:bottom w:val="none" w:sz="0" w:space="0" w:color="auto"/>
            <w:right w:val="none" w:sz="0" w:space="0" w:color="auto"/>
          </w:divBdr>
        </w:div>
        <w:div w:id="656761800">
          <w:marLeft w:val="0"/>
          <w:marRight w:val="0"/>
          <w:marTop w:val="0"/>
          <w:marBottom w:val="0"/>
          <w:divBdr>
            <w:top w:val="none" w:sz="0" w:space="0" w:color="auto"/>
            <w:left w:val="none" w:sz="0" w:space="0" w:color="auto"/>
            <w:bottom w:val="none" w:sz="0" w:space="0" w:color="auto"/>
            <w:right w:val="none" w:sz="0" w:space="0" w:color="auto"/>
          </w:divBdr>
        </w:div>
        <w:div w:id="658458859">
          <w:marLeft w:val="0"/>
          <w:marRight w:val="0"/>
          <w:marTop w:val="0"/>
          <w:marBottom w:val="0"/>
          <w:divBdr>
            <w:top w:val="none" w:sz="0" w:space="0" w:color="auto"/>
            <w:left w:val="none" w:sz="0" w:space="0" w:color="auto"/>
            <w:bottom w:val="none" w:sz="0" w:space="0" w:color="auto"/>
            <w:right w:val="none" w:sz="0" w:space="0" w:color="auto"/>
          </w:divBdr>
        </w:div>
        <w:div w:id="264926660">
          <w:marLeft w:val="0"/>
          <w:marRight w:val="0"/>
          <w:marTop w:val="0"/>
          <w:marBottom w:val="0"/>
          <w:divBdr>
            <w:top w:val="none" w:sz="0" w:space="0" w:color="auto"/>
            <w:left w:val="none" w:sz="0" w:space="0" w:color="auto"/>
            <w:bottom w:val="none" w:sz="0" w:space="0" w:color="auto"/>
            <w:right w:val="none" w:sz="0" w:space="0" w:color="auto"/>
          </w:divBdr>
        </w:div>
        <w:div w:id="241378045">
          <w:marLeft w:val="0"/>
          <w:marRight w:val="0"/>
          <w:marTop w:val="0"/>
          <w:marBottom w:val="0"/>
          <w:divBdr>
            <w:top w:val="none" w:sz="0" w:space="0" w:color="auto"/>
            <w:left w:val="none" w:sz="0" w:space="0" w:color="auto"/>
            <w:bottom w:val="none" w:sz="0" w:space="0" w:color="auto"/>
            <w:right w:val="none" w:sz="0" w:space="0" w:color="auto"/>
          </w:divBdr>
        </w:div>
        <w:div w:id="1467166499">
          <w:marLeft w:val="0"/>
          <w:marRight w:val="0"/>
          <w:marTop w:val="0"/>
          <w:marBottom w:val="0"/>
          <w:divBdr>
            <w:top w:val="none" w:sz="0" w:space="0" w:color="auto"/>
            <w:left w:val="none" w:sz="0" w:space="0" w:color="auto"/>
            <w:bottom w:val="none" w:sz="0" w:space="0" w:color="auto"/>
            <w:right w:val="none" w:sz="0" w:space="0" w:color="auto"/>
          </w:divBdr>
        </w:div>
      </w:divsChild>
    </w:div>
    <w:div w:id="1932348283">
      <w:bodyDiv w:val="1"/>
      <w:marLeft w:val="0"/>
      <w:marRight w:val="0"/>
      <w:marTop w:val="0"/>
      <w:marBottom w:val="0"/>
      <w:divBdr>
        <w:top w:val="none" w:sz="0" w:space="0" w:color="auto"/>
        <w:left w:val="none" w:sz="0" w:space="0" w:color="auto"/>
        <w:bottom w:val="none" w:sz="0" w:space="0" w:color="auto"/>
        <w:right w:val="none" w:sz="0" w:space="0" w:color="auto"/>
      </w:divBdr>
    </w:div>
    <w:div w:id="1966112683">
      <w:bodyDiv w:val="1"/>
      <w:marLeft w:val="0"/>
      <w:marRight w:val="0"/>
      <w:marTop w:val="0"/>
      <w:marBottom w:val="0"/>
      <w:divBdr>
        <w:top w:val="none" w:sz="0" w:space="0" w:color="auto"/>
        <w:left w:val="none" w:sz="0" w:space="0" w:color="auto"/>
        <w:bottom w:val="none" w:sz="0" w:space="0" w:color="auto"/>
        <w:right w:val="none" w:sz="0" w:space="0" w:color="auto"/>
      </w:divBdr>
    </w:div>
    <w:div w:id="1999457653">
      <w:bodyDiv w:val="1"/>
      <w:marLeft w:val="0"/>
      <w:marRight w:val="0"/>
      <w:marTop w:val="0"/>
      <w:marBottom w:val="0"/>
      <w:divBdr>
        <w:top w:val="none" w:sz="0" w:space="0" w:color="auto"/>
        <w:left w:val="none" w:sz="0" w:space="0" w:color="auto"/>
        <w:bottom w:val="none" w:sz="0" w:space="0" w:color="auto"/>
        <w:right w:val="none" w:sz="0" w:space="0" w:color="auto"/>
      </w:divBdr>
      <w:divsChild>
        <w:div w:id="759103660">
          <w:marLeft w:val="0"/>
          <w:marRight w:val="0"/>
          <w:marTop w:val="0"/>
          <w:marBottom w:val="0"/>
          <w:divBdr>
            <w:top w:val="none" w:sz="0" w:space="0" w:color="auto"/>
            <w:left w:val="none" w:sz="0" w:space="0" w:color="auto"/>
            <w:bottom w:val="none" w:sz="0" w:space="0" w:color="auto"/>
            <w:right w:val="none" w:sz="0" w:space="0" w:color="auto"/>
          </w:divBdr>
        </w:div>
        <w:div w:id="1392994662">
          <w:marLeft w:val="0"/>
          <w:marRight w:val="0"/>
          <w:marTop w:val="0"/>
          <w:marBottom w:val="0"/>
          <w:divBdr>
            <w:top w:val="none" w:sz="0" w:space="0" w:color="auto"/>
            <w:left w:val="none" w:sz="0" w:space="0" w:color="auto"/>
            <w:bottom w:val="none" w:sz="0" w:space="0" w:color="auto"/>
            <w:right w:val="none" w:sz="0" w:space="0" w:color="auto"/>
          </w:divBdr>
        </w:div>
        <w:div w:id="396324659">
          <w:marLeft w:val="0"/>
          <w:marRight w:val="0"/>
          <w:marTop w:val="0"/>
          <w:marBottom w:val="0"/>
          <w:divBdr>
            <w:top w:val="none" w:sz="0" w:space="0" w:color="auto"/>
            <w:left w:val="none" w:sz="0" w:space="0" w:color="auto"/>
            <w:bottom w:val="none" w:sz="0" w:space="0" w:color="auto"/>
            <w:right w:val="none" w:sz="0" w:space="0" w:color="auto"/>
          </w:divBdr>
        </w:div>
        <w:div w:id="557664450">
          <w:marLeft w:val="0"/>
          <w:marRight w:val="0"/>
          <w:marTop w:val="0"/>
          <w:marBottom w:val="0"/>
          <w:divBdr>
            <w:top w:val="none" w:sz="0" w:space="0" w:color="auto"/>
            <w:left w:val="none" w:sz="0" w:space="0" w:color="auto"/>
            <w:bottom w:val="none" w:sz="0" w:space="0" w:color="auto"/>
            <w:right w:val="none" w:sz="0" w:space="0" w:color="auto"/>
          </w:divBdr>
        </w:div>
        <w:div w:id="1684671710">
          <w:marLeft w:val="0"/>
          <w:marRight w:val="0"/>
          <w:marTop w:val="0"/>
          <w:marBottom w:val="0"/>
          <w:divBdr>
            <w:top w:val="none" w:sz="0" w:space="0" w:color="auto"/>
            <w:left w:val="none" w:sz="0" w:space="0" w:color="auto"/>
            <w:bottom w:val="none" w:sz="0" w:space="0" w:color="auto"/>
            <w:right w:val="none" w:sz="0" w:space="0" w:color="auto"/>
          </w:divBdr>
        </w:div>
        <w:div w:id="552035269">
          <w:marLeft w:val="0"/>
          <w:marRight w:val="0"/>
          <w:marTop w:val="0"/>
          <w:marBottom w:val="0"/>
          <w:divBdr>
            <w:top w:val="none" w:sz="0" w:space="0" w:color="auto"/>
            <w:left w:val="none" w:sz="0" w:space="0" w:color="auto"/>
            <w:bottom w:val="none" w:sz="0" w:space="0" w:color="auto"/>
            <w:right w:val="none" w:sz="0" w:space="0" w:color="auto"/>
          </w:divBdr>
        </w:div>
        <w:div w:id="608467284">
          <w:marLeft w:val="0"/>
          <w:marRight w:val="0"/>
          <w:marTop w:val="0"/>
          <w:marBottom w:val="0"/>
          <w:divBdr>
            <w:top w:val="none" w:sz="0" w:space="0" w:color="auto"/>
            <w:left w:val="none" w:sz="0" w:space="0" w:color="auto"/>
            <w:bottom w:val="none" w:sz="0" w:space="0" w:color="auto"/>
            <w:right w:val="none" w:sz="0" w:space="0" w:color="auto"/>
          </w:divBdr>
        </w:div>
        <w:div w:id="849369891">
          <w:marLeft w:val="0"/>
          <w:marRight w:val="0"/>
          <w:marTop w:val="0"/>
          <w:marBottom w:val="0"/>
          <w:divBdr>
            <w:top w:val="none" w:sz="0" w:space="0" w:color="auto"/>
            <w:left w:val="none" w:sz="0" w:space="0" w:color="auto"/>
            <w:bottom w:val="none" w:sz="0" w:space="0" w:color="auto"/>
            <w:right w:val="none" w:sz="0" w:space="0" w:color="auto"/>
          </w:divBdr>
        </w:div>
        <w:div w:id="2132358176">
          <w:marLeft w:val="0"/>
          <w:marRight w:val="0"/>
          <w:marTop w:val="0"/>
          <w:marBottom w:val="0"/>
          <w:divBdr>
            <w:top w:val="none" w:sz="0" w:space="0" w:color="auto"/>
            <w:left w:val="none" w:sz="0" w:space="0" w:color="auto"/>
            <w:bottom w:val="none" w:sz="0" w:space="0" w:color="auto"/>
            <w:right w:val="none" w:sz="0" w:space="0" w:color="auto"/>
          </w:divBdr>
        </w:div>
        <w:div w:id="1091002571">
          <w:marLeft w:val="0"/>
          <w:marRight w:val="0"/>
          <w:marTop w:val="0"/>
          <w:marBottom w:val="0"/>
          <w:divBdr>
            <w:top w:val="none" w:sz="0" w:space="0" w:color="auto"/>
            <w:left w:val="none" w:sz="0" w:space="0" w:color="auto"/>
            <w:bottom w:val="none" w:sz="0" w:space="0" w:color="auto"/>
            <w:right w:val="none" w:sz="0" w:space="0" w:color="auto"/>
          </w:divBdr>
        </w:div>
        <w:div w:id="1919289309">
          <w:marLeft w:val="0"/>
          <w:marRight w:val="0"/>
          <w:marTop w:val="0"/>
          <w:marBottom w:val="0"/>
          <w:divBdr>
            <w:top w:val="none" w:sz="0" w:space="0" w:color="auto"/>
            <w:left w:val="none" w:sz="0" w:space="0" w:color="auto"/>
            <w:bottom w:val="none" w:sz="0" w:space="0" w:color="auto"/>
            <w:right w:val="none" w:sz="0" w:space="0" w:color="auto"/>
          </w:divBdr>
        </w:div>
        <w:div w:id="701318796">
          <w:marLeft w:val="0"/>
          <w:marRight w:val="0"/>
          <w:marTop w:val="0"/>
          <w:marBottom w:val="0"/>
          <w:divBdr>
            <w:top w:val="none" w:sz="0" w:space="0" w:color="auto"/>
            <w:left w:val="none" w:sz="0" w:space="0" w:color="auto"/>
            <w:bottom w:val="none" w:sz="0" w:space="0" w:color="auto"/>
            <w:right w:val="none" w:sz="0" w:space="0" w:color="auto"/>
          </w:divBdr>
        </w:div>
      </w:divsChild>
    </w:div>
    <w:div w:id="2042586139">
      <w:bodyDiv w:val="1"/>
      <w:marLeft w:val="0"/>
      <w:marRight w:val="0"/>
      <w:marTop w:val="0"/>
      <w:marBottom w:val="0"/>
      <w:divBdr>
        <w:top w:val="none" w:sz="0" w:space="0" w:color="auto"/>
        <w:left w:val="none" w:sz="0" w:space="0" w:color="auto"/>
        <w:bottom w:val="none" w:sz="0" w:space="0" w:color="auto"/>
        <w:right w:val="none" w:sz="0" w:space="0" w:color="auto"/>
      </w:divBdr>
    </w:div>
    <w:div w:id="2079206368">
      <w:bodyDiv w:val="1"/>
      <w:marLeft w:val="0"/>
      <w:marRight w:val="0"/>
      <w:marTop w:val="0"/>
      <w:marBottom w:val="0"/>
      <w:divBdr>
        <w:top w:val="none" w:sz="0" w:space="0" w:color="auto"/>
        <w:left w:val="none" w:sz="0" w:space="0" w:color="auto"/>
        <w:bottom w:val="none" w:sz="0" w:space="0" w:color="auto"/>
        <w:right w:val="none" w:sz="0" w:space="0" w:color="auto"/>
      </w:divBdr>
      <w:divsChild>
        <w:div w:id="1991013079">
          <w:marLeft w:val="0"/>
          <w:marRight w:val="0"/>
          <w:marTop w:val="0"/>
          <w:marBottom w:val="0"/>
          <w:divBdr>
            <w:top w:val="none" w:sz="0" w:space="0" w:color="auto"/>
            <w:left w:val="none" w:sz="0" w:space="0" w:color="auto"/>
            <w:bottom w:val="none" w:sz="0" w:space="0" w:color="auto"/>
            <w:right w:val="none" w:sz="0" w:space="0" w:color="auto"/>
          </w:divBdr>
        </w:div>
        <w:div w:id="1317148379">
          <w:marLeft w:val="0"/>
          <w:marRight w:val="0"/>
          <w:marTop w:val="0"/>
          <w:marBottom w:val="0"/>
          <w:divBdr>
            <w:top w:val="none" w:sz="0" w:space="0" w:color="auto"/>
            <w:left w:val="none" w:sz="0" w:space="0" w:color="auto"/>
            <w:bottom w:val="none" w:sz="0" w:space="0" w:color="auto"/>
            <w:right w:val="none" w:sz="0" w:space="0" w:color="auto"/>
          </w:divBdr>
        </w:div>
        <w:div w:id="1676836548">
          <w:marLeft w:val="0"/>
          <w:marRight w:val="0"/>
          <w:marTop w:val="0"/>
          <w:marBottom w:val="0"/>
          <w:divBdr>
            <w:top w:val="none" w:sz="0" w:space="0" w:color="auto"/>
            <w:left w:val="none" w:sz="0" w:space="0" w:color="auto"/>
            <w:bottom w:val="none" w:sz="0" w:space="0" w:color="auto"/>
            <w:right w:val="none" w:sz="0" w:space="0" w:color="auto"/>
          </w:divBdr>
        </w:div>
        <w:div w:id="1367678776">
          <w:marLeft w:val="0"/>
          <w:marRight w:val="0"/>
          <w:marTop w:val="0"/>
          <w:marBottom w:val="0"/>
          <w:divBdr>
            <w:top w:val="none" w:sz="0" w:space="0" w:color="auto"/>
            <w:left w:val="none" w:sz="0" w:space="0" w:color="auto"/>
            <w:bottom w:val="none" w:sz="0" w:space="0" w:color="auto"/>
            <w:right w:val="none" w:sz="0" w:space="0" w:color="auto"/>
          </w:divBdr>
        </w:div>
        <w:div w:id="953437818">
          <w:marLeft w:val="0"/>
          <w:marRight w:val="0"/>
          <w:marTop w:val="0"/>
          <w:marBottom w:val="0"/>
          <w:divBdr>
            <w:top w:val="none" w:sz="0" w:space="0" w:color="auto"/>
            <w:left w:val="none" w:sz="0" w:space="0" w:color="auto"/>
            <w:bottom w:val="none" w:sz="0" w:space="0" w:color="auto"/>
            <w:right w:val="none" w:sz="0" w:space="0" w:color="auto"/>
          </w:divBdr>
        </w:div>
        <w:div w:id="1086149613">
          <w:marLeft w:val="0"/>
          <w:marRight w:val="0"/>
          <w:marTop w:val="0"/>
          <w:marBottom w:val="0"/>
          <w:divBdr>
            <w:top w:val="none" w:sz="0" w:space="0" w:color="auto"/>
            <w:left w:val="none" w:sz="0" w:space="0" w:color="auto"/>
            <w:bottom w:val="none" w:sz="0" w:space="0" w:color="auto"/>
            <w:right w:val="none" w:sz="0" w:space="0" w:color="auto"/>
          </w:divBdr>
        </w:div>
        <w:div w:id="1203513981">
          <w:marLeft w:val="0"/>
          <w:marRight w:val="0"/>
          <w:marTop w:val="0"/>
          <w:marBottom w:val="0"/>
          <w:divBdr>
            <w:top w:val="none" w:sz="0" w:space="0" w:color="auto"/>
            <w:left w:val="none" w:sz="0" w:space="0" w:color="auto"/>
            <w:bottom w:val="none" w:sz="0" w:space="0" w:color="auto"/>
            <w:right w:val="none" w:sz="0" w:space="0" w:color="auto"/>
          </w:divBdr>
        </w:div>
        <w:div w:id="344552888">
          <w:marLeft w:val="0"/>
          <w:marRight w:val="0"/>
          <w:marTop w:val="0"/>
          <w:marBottom w:val="0"/>
          <w:divBdr>
            <w:top w:val="none" w:sz="0" w:space="0" w:color="auto"/>
            <w:left w:val="none" w:sz="0" w:space="0" w:color="auto"/>
            <w:bottom w:val="none" w:sz="0" w:space="0" w:color="auto"/>
            <w:right w:val="none" w:sz="0" w:space="0" w:color="auto"/>
          </w:divBdr>
        </w:div>
        <w:div w:id="1071732841">
          <w:marLeft w:val="0"/>
          <w:marRight w:val="0"/>
          <w:marTop w:val="0"/>
          <w:marBottom w:val="0"/>
          <w:divBdr>
            <w:top w:val="none" w:sz="0" w:space="0" w:color="auto"/>
            <w:left w:val="none" w:sz="0" w:space="0" w:color="auto"/>
            <w:bottom w:val="none" w:sz="0" w:space="0" w:color="auto"/>
            <w:right w:val="none" w:sz="0" w:space="0" w:color="auto"/>
          </w:divBdr>
        </w:div>
        <w:div w:id="1362827769">
          <w:marLeft w:val="0"/>
          <w:marRight w:val="0"/>
          <w:marTop w:val="0"/>
          <w:marBottom w:val="0"/>
          <w:divBdr>
            <w:top w:val="none" w:sz="0" w:space="0" w:color="auto"/>
            <w:left w:val="none" w:sz="0" w:space="0" w:color="auto"/>
            <w:bottom w:val="none" w:sz="0" w:space="0" w:color="auto"/>
            <w:right w:val="none" w:sz="0" w:space="0" w:color="auto"/>
          </w:divBdr>
        </w:div>
        <w:div w:id="2067683466">
          <w:marLeft w:val="0"/>
          <w:marRight w:val="0"/>
          <w:marTop w:val="0"/>
          <w:marBottom w:val="0"/>
          <w:divBdr>
            <w:top w:val="none" w:sz="0" w:space="0" w:color="auto"/>
            <w:left w:val="none" w:sz="0" w:space="0" w:color="auto"/>
            <w:bottom w:val="none" w:sz="0" w:space="0" w:color="auto"/>
            <w:right w:val="none" w:sz="0" w:space="0" w:color="auto"/>
          </w:divBdr>
        </w:div>
        <w:div w:id="1139762503">
          <w:marLeft w:val="0"/>
          <w:marRight w:val="0"/>
          <w:marTop w:val="0"/>
          <w:marBottom w:val="0"/>
          <w:divBdr>
            <w:top w:val="none" w:sz="0" w:space="0" w:color="auto"/>
            <w:left w:val="none" w:sz="0" w:space="0" w:color="auto"/>
            <w:bottom w:val="none" w:sz="0" w:space="0" w:color="auto"/>
            <w:right w:val="none" w:sz="0" w:space="0" w:color="auto"/>
          </w:divBdr>
        </w:div>
        <w:div w:id="27797697">
          <w:marLeft w:val="0"/>
          <w:marRight w:val="0"/>
          <w:marTop w:val="0"/>
          <w:marBottom w:val="0"/>
          <w:divBdr>
            <w:top w:val="none" w:sz="0" w:space="0" w:color="auto"/>
            <w:left w:val="none" w:sz="0" w:space="0" w:color="auto"/>
            <w:bottom w:val="none" w:sz="0" w:space="0" w:color="auto"/>
            <w:right w:val="none" w:sz="0" w:space="0" w:color="auto"/>
          </w:divBdr>
        </w:div>
        <w:div w:id="356738107">
          <w:marLeft w:val="0"/>
          <w:marRight w:val="0"/>
          <w:marTop w:val="0"/>
          <w:marBottom w:val="0"/>
          <w:divBdr>
            <w:top w:val="none" w:sz="0" w:space="0" w:color="auto"/>
            <w:left w:val="none" w:sz="0" w:space="0" w:color="auto"/>
            <w:bottom w:val="none" w:sz="0" w:space="0" w:color="auto"/>
            <w:right w:val="none" w:sz="0" w:space="0" w:color="auto"/>
          </w:divBdr>
        </w:div>
        <w:div w:id="1206059489">
          <w:marLeft w:val="0"/>
          <w:marRight w:val="0"/>
          <w:marTop w:val="0"/>
          <w:marBottom w:val="0"/>
          <w:divBdr>
            <w:top w:val="none" w:sz="0" w:space="0" w:color="auto"/>
            <w:left w:val="none" w:sz="0" w:space="0" w:color="auto"/>
            <w:bottom w:val="none" w:sz="0" w:space="0" w:color="auto"/>
            <w:right w:val="none" w:sz="0" w:space="0" w:color="auto"/>
          </w:divBdr>
        </w:div>
        <w:div w:id="635793565">
          <w:marLeft w:val="0"/>
          <w:marRight w:val="0"/>
          <w:marTop w:val="0"/>
          <w:marBottom w:val="0"/>
          <w:divBdr>
            <w:top w:val="none" w:sz="0" w:space="0" w:color="auto"/>
            <w:left w:val="none" w:sz="0" w:space="0" w:color="auto"/>
            <w:bottom w:val="none" w:sz="0" w:space="0" w:color="auto"/>
            <w:right w:val="none" w:sz="0" w:space="0" w:color="auto"/>
          </w:divBdr>
        </w:div>
        <w:div w:id="1658682878">
          <w:marLeft w:val="0"/>
          <w:marRight w:val="0"/>
          <w:marTop w:val="0"/>
          <w:marBottom w:val="0"/>
          <w:divBdr>
            <w:top w:val="none" w:sz="0" w:space="0" w:color="auto"/>
            <w:left w:val="none" w:sz="0" w:space="0" w:color="auto"/>
            <w:bottom w:val="none" w:sz="0" w:space="0" w:color="auto"/>
            <w:right w:val="none" w:sz="0" w:space="0" w:color="auto"/>
          </w:divBdr>
        </w:div>
        <w:div w:id="771778467">
          <w:marLeft w:val="0"/>
          <w:marRight w:val="0"/>
          <w:marTop w:val="0"/>
          <w:marBottom w:val="0"/>
          <w:divBdr>
            <w:top w:val="none" w:sz="0" w:space="0" w:color="auto"/>
            <w:left w:val="none" w:sz="0" w:space="0" w:color="auto"/>
            <w:bottom w:val="none" w:sz="0" w:space="0" w:color="auto"/>
            <w:right w:val="none" w:sz="0" w:space="0" w:color="auto"/>
          </w:divBdr>
        </w:div>
        <w:div w:id="2097902985">
          <w:marLeft w:val="0"/>
          <w:marRight w:val="0"/>
          <w:marTop w:val="0"/>
          <w:marBottom w:val="0"/>
          <w:divBdr>
            <w:top w:val="none" w:sz="0" w:space="0" w:color="auto"/>
            <w:left w:val="none" w:sz="0" w:space="0" w:color="auto"/>
            <w:bottom w:val="none" w:sz="0" w:space="0" w:color="auto"/>
            <w:right w:val="none" w:sz="0" w:space="0" w:color="auto"/>
          </w:divBdr>
        </w:div>
        <w:div w:id="713772146">
          <w:marLeft w:val="0"/>
          <w:marRight w:val="0"/>
          <w:marTop w:val="0"/>
          <w:marBottom w:val="0"/>
          <w:divBdr>
            <w:top w:val="none" w:sz="0" w:space="0" w:color="auto"/>
            <w:left w:val="none" w:sz="0" w:space="0" w:color="auto"/>
            <w:bottom w:val="none" w:sz="0" w:space="0" w:color="auto"/>
            <w:right w:val="none" w:sz="0" w:space="0" w:color="auto"/>
          </w:divBdr>
        </w:div>
        <w:div w:id="109944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timents.wallonie.be" TargetMode="External"/><Relationship Id="rId13" Type="http://schemas.openxmlformats.org/officeDocument/2006/relationships/hyperlink" Target="https://digital.belgium.be/e-invoicing/MercuriusLogin.html?language=FR&amp;nextAction=&amp;nextActionParameters=" TargetMode="External"/><Relationship Id="rId18" Type="http://schemas.openxmlformats.org/officeDocument/2006/relationships/hyperlink" Target="http://batiments.wallonie.be/cms/sites/SMD_CCT/home/iframe-html.html?destination=/files/live/sites/SMD_CCT/files/CCT_DOCS/CCTB_01.04/index.html&amp;code=41" TargetMode="External"/><Relationship Id="rId26" Type="http://schemas.openxmlformats.org/officeDocument/2006/relationships/hyperlink" Target="http://batiments.wallonie.be/cms/sites/SMD_CCT/home/iframe-html.html?destination=/files/live/sites/SMD_CCT/files/CCT_DOCS/CCTB_01.04/index.html&amp;code=41" TargetMode="External"/><Relationship Id="rId3" Type="http://schemas.openxmlformats.org/officeDocument/2006/relationships/styles" Target="styles.xml"/><Relationship Id="rId21" Type="http://schemas.openxmlformats.org/officeDocument/2006/relationships/hyperlink" Target="http://batiments.wallonie.be/cms/sites/SMD_CCT/home/iframe-html.html?destination=/files/live/sites/SMD_CCT/files/CCT_DOCS/CCTB_01.04/index.html&amp;code=41"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batiments.wallonie.be/cms/sites/SMD_CCT/home/iframe-html.html?destination=/files/live/sites/SMD_CCT/files/CCT_DOCS/CCTB_01.04/index.html&amp;code=41" TargetMode="External"/><Relationship Id="rId25" Type="http://schemas.openxmlformats.org/officeDocument/2006/relationships/hyperlink" Target="http://batiments.wallonie.be/cms/sites/SMD_CCT/home/iframe-html.html?destination=/files/live/sites/SMD_CCT/files/CCT_DOCS/CCTB_01.04/index.html&amp;code=41" TargetMode="External"/><Relationship Id="rId2" Type="http://schemas.openxmlformats.org/officeDocument/2006/relationships/numbering" Target="numbering.xml"/><Relationship Id="rId16" Type="http://schemas.openxmlformats.org/officeDocument/2006/relationships/hyperlink" Target="http://batiments.wallonie.be/cms/sites/SMD_CCT/home/iframe-html.html?destination=/files/live/sites/SMD_CCT/files/CCT_DOCS/CCTB_01.04/index.html&amp;code=41" TargetMode="External"/><Relationship Id="rId20" Type="http://schemas.openxmlformats.org/officeDocument/2006/relationships/hyperlink" Target="http://batiments.wallonie.be/cms/sites/SMD_CCT/home/iframe-html.html?destination=/files/live/sites/SMD_CCT/files/CCT_DOCS/CCTB_01.04/index.html&amp;code=4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batiments.wallonie.be/cms/sites/SMD_CCT/home/iframe-html.html?destination=/files/live/sites/SMD_CCT/files/CCT_DOCS/CCTB_01.04/index.html&amp;code=4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timents.wallonie.be/cms/sites/SMD_CCT/home/iframe-html.html?destination=/files/live/sites/SMD_CCT/files/CCT_DOCS/CCTB_01.04/index.html&amp;code=4" TargetMode="External"/><Relationship Id="rId23" Type="http://schemas.openxmlformats.org/officeDocument/2006/relationships/hyperlink" Target="http://batiments.wallonie.be/cms/sites/SMD_CCT/home/iframe-html.html?destination=/files/live/sites/SMD_CCT/files/CCT_DOCS/CCTB_01.04/index.html&amp;code=41" TargetMode="External"/><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s://marchespublics.wallonie.be/files/Circulaire%2021.07.2016.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archespublics.wallonie.be/files/Circulaire%2021.07.2016.pdf" TargetMode="External"/><Relationship Id="rId14" Type="http://schemas.openxmlformats.org/officeDocument/2006/relationships/hyperlink" Target="http://batiments.wallonie.be/cms/sites/SMD_CCT/home/iframe-html.html?destination=/files/live/sites/SMD_CCT/files/CCT_DOCS/CCTB_01.04/index.html&amp;code=4" TargetMode="External"/><Relationship Id="rId22" Type="http://schemas.openxmlformats.org/officeDocument/2006/relationships/hyperlink" Target="http://batiments.wallonie.be/cms/sites/SMD_CCT/home/iframe-html.html?destination=/files/live/sites/SMD_CCT/files/CCT_DOCS/CCTB_01.04/index.html&amp;code=4" TargetMode="External"/><Relationship Id="rId27" Type="http://schemas.openxmlformats.org/officeDocument/2006/relationships/hyperlink" Target="http://batiments.wallonie.be/cms/sites/SMD_CCT/home/iframe-html.html?destination=/files/live/sites/SMD_CCT/files/CCT_DOCS/CCTB_01.04/index.html&amp;code=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59DCF40A-1E35-4D71-83B0-E8316A1CCCB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11846</Words>
  <Characters>65158</Characters>
  <Application>Microsoft Office Word</Application>
  <DocSecurity>0</DocSecurity>
  <Lines>542</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Hagelstein Jean-François</dc:creator>
  <cp:lastModifiedBy>RENARDY Hélène</cp:lastModifiedBy>
  <cp:revision>2</cp:revision>
  <cp:lastPrinted>2022-02-02T15:06:00Z</cp:lastPrinted>
  <dcterms:created xsi:type="dcterms:W3CDTF">2022-02-02T15:11:00Z</dcterms:created>
  <dcterms:modified xsi:type="dcterms:W3CDTF">2022-02-02T15:11:00Z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2022-02-02T09:50:09Z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ab7af912-4245-4bda-916e-46c324643166</vt:lpwstr>
  </property>
  <property fmtid="{D5CDD505-2E9C-101B-9397-08002B2CF9AE}" pid="8" name="MSIP_Label_97a477d1-147d-4e34-b5e3-7b26d2f44870_ContentBits">
    <vt:lpwstr>0</vt:lpwstr>
  </property>
</Properties>
</file>