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9B2D" w14:textId="77777777" w:rsidR="008A127E" w:rsidRDefault="008A127E" w:rsidP="008A127E">
      <w:pPr>
        <w:jc w:val="center"/>
        <w:rPr>
          <w:rFonts w:cstheme="minorHAnsi"/>
          <w:b/>
          <w:bCs/>
          <w:sz w:val="30"/>
          <w:szCs w:val="30"/>
        </w:rPr>
      </w:pPr>
    </w:p>
    <w:p w14:paraId="6A4C0034" w14:textId="0B445460" w:rsidR="004C34E0" w:rsidRPr="002B5A76" w:rsidRDefault="004C34E0" w:rsidP="008A127E">
      <w:pPr>
        <w:jc w:val="center"/>
        <w:rPr>
          <w:rFonts w:cstheme="minorHAnsi"/>
          <w:b/>
          <w:bCs/>
          <w:sz w:val="30"/>
          <w:szCs w:val="30"/>
        </w:rPr>
      </w:pPr>
      <w:r w:rsidRPr="002B5A76">
        <w:rPr>
          <w:rFonts w:cstheme="minorHAnsi"/>
          <w:b/>
          <w:bCs/>
          <w:sz w:val="30"/>
          <w:szCs w:val="30"/>
        </w:rPr>
        <w:t>Appel à projet 2022 – n°49​</w:t>
      </w:r>
      <w:r w:rsidRPr="002B5A76">
        <w:rPr>
          <w:rFonts w:cstheme="minorHAnsi"/>
          <w:b/>
          <w:bCs/>
          <w:sz w:val="30"/>
          <w:szCs w:val="30"/>
        </w:rPr>
        <w:br/>
        <w:t>Rénovation énergétique des bâtiments ​</w:t>
      </w:r>
      <w:r w:rsidRPr="002B5A76">
        <w:rPr>
          <w:rFonts w:cstheme="minorHAnsi"/>
          <w:b/>
          <w:bCs/>
          <w:sz w:val="30"/>
          <w:szCs w:val="30"/>
        </w:rPr>
        <w:br/>
        <w:t>appartenant aux Pouvoirs locaux</w:t>
      </w:r>
    </w:p>
    <w:p w14:paraId="0D47C5DA" w14:textId="36A84A1E" w:rsidR="00604EA9" w:rsidRDefault="004C34E0" w:rsidP="004C34E0">
      <w:pPr>
        <w:pStyle w:val="Titre1"/>
        <w:jc w:val="center"/>
        <w:rPr>
          <w:rFonts w:cstheme="minorHAnsi"/>
          <w:b/>
          <w:bCs/>
          <w:sz w:val="30"/>
          <w:szCs w:val="30"/>
        </w:rPr>
      </w:pPr>
      <w:r w:rsidRPr="002B5A76">
        <w:rPr>
          <w:rFonts w:cstheme="minorHAnsi"/>
          <w:b/>
          <w:bCs/>
          <w:sz w:val="30"/>
          <w:szCs w:val="30"/>
        </w:rPr>
        <w:t xml:space="preserve">FORMULAIRE </w:t>
      </w:r>
      <w:r w:rsidR="00EF0BAB">
        <w:rPr>
          <w:rFonts w:cstheme="minorHAnsi"/>
          <w:b/>
          <w:bCs/>
          <w:sz w:val="30"/>
          <w:szCs w:val="30"/>
        </w:rPr>
        <w:t xml:space="preserve">DE </w:t>
      </w:r>
      <w:r w:rsidR="00604EA9">
        <w:rPr>
          <w:rFonts w:cstheme="minorHAnsi"/>
          <w:b/>
          <w:bCs/>
          <w:sz w:val="30"/>
          <w:szCs w:val="30"/>
        </w:rPr>
        <w:t xml:space="preserve">FIN de TRAVAUX </w:t>
      </w:r>
    </w:p>
    <w:p w14:paraId="527A06DC" w14:textId="157DF093" w:rsidR="004C34E0" w:rsidRPr="002B5A76" w:rsidRDefault="00AC3BF1" w:rsidP="004C34E0">
      <w:pPr>
        <w:pStyle w:val="Titre1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&amp; suivi dnsh</w:t>
      </w:r>
    </w:p>
    <w:p w14:paraId="0245707E" w14:textId="6B1D3499" w:rsidR="00306335" w:rsidRPr="00737A30" w:rsidRDefault="00002CDC" w:rsidP="00002CDC">
      <w:pPr>
        <w:jc w:val="center"/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Formulaire à remettre sous format PDF daté et signé</w:t>
      </w:r>
      <w:r w:rsidR="005532CD" w:rsidRPr="00737A30">
        <w:rPr>
          <w:rFonts w:cstheme="minorHAnsi"/>
          <w:sz w:val="22"/>
          <w:szCs w:val="22"/>
        </w:rPr>
        <w:t>.</w:t>
      </w:r>
    </w:p>
    <w:p w14:paraId="5A77C99E" w14:textId="50037841" w:rsidR="005532CD" w:rsidRPr="00737A30" w:rsidRDefault="00AC3BF1" w:rsidP="00242E02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 xml:space="preserve">Ce formulaire vise à s’assurer que les conditions sont remplies afin de solliciter le </w:t>
      </w:r>
      <w:r w:rsidR="009B4971">
        <w:rPr>
          <w:rFonts w:cstheme="minorHAnsi"/>
          <w:sz w:val="22"/>
          <w:szCs w:val="22"/>
        </w:rPr>
        <w:t>solde du subside</w:t>
      </w:r>
      <w:r w:rsidRPr="00737A30">
        <w:rPr>
          <w:rFonts w:cstheme="minorHAnsi"/>
          <w:sz w:val="22"/>
          <w:szCs w:val="22"/>
        </w:rPr>
        <w:t xml:space="preserve"> lié aux travaux énergétiques dans le cadre de l’appel à projet. </w:t>
      </w:r>
    </w:p>
    <w:p w14:paraId="72F73B34" w14:textId="77777777" w:rsidR="007D022F" w:rsidRPr="00737A30" w:rsidRDefault="007D022F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>IDENTIFICATION DU POUVOIR LOCAL/BENEFICIAIRE</w:t>
      </w:r>
    </w:p>
    <w:p w14:paraId="6965BF0B" w14:textId="3F0CDE36" w:rsidR="004F45BD" w:rsidRPr="00737A30" w:rsidRDefault="004F45BD" w:rsidP="004F45BD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Veuillez, svp, compléter les informations demandées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F2D1A" w:rsidRPr="00737A30" w14:paraId="79144A5A" w14:textId="77777777" w:rsidTr="00737A3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F7BD" w14:textId="3475CD6E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Dénomination 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462B05B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41CF7E7D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60D9" w14:textId="48FBB368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Numéro BCE / numéro d’entreprise 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4112BF1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550D5ADF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5541" w14:textId="31FDE68D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Adresse du siège 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2B78246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39D4FF30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F3A1" w14:textId="0FA990AE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Forme légale (commune/CPAS/Province) 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186576F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61A93E89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A151" w14:textId="145161A2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Responsable </w:t>
            </w:r>
            <w:r w:rsidR="00CC429C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égal du PL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28F61D6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1B5639EC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E7E9" w14:textId="3C9FA1EA" w:rsidR="00CF2D1A" w:rsidRPr="00737A30" w:rsidRDefault="00CF2D1A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Statut</w:t>
            </w:r>
            <w:r w:rsidR="00B027C7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D5D9CD3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F2D1A" w:rsidRPr="00737A30" w14:paraId="5679FC0D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E275" w14:textId="272B280B" w:rsidR="00CF2D1A" w:rsidRPr="00737A30" w:rsidRDefault="00CF2D1A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</w:t>
            </w:r>
            <w:r w:rsidR="00B027C7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8148688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C429C" w:rsidRPr="00737A30" w14:paraId="6178FA53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A7AF" w14:textId="6BDF2115" w:rsidR="00CC429C" w:rsidRPr="00737A30" w:rsidRDefault="00CC429C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Mail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BF9993F" w14:textId="77777777" w:rsidR="00CC429C" w:rsidRPr="00737A30" w:rsidRDefault="00CC429C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C429C" w:rsidRPr="00737A30" w14:paraId="4651C30D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1746" w14:textId="510C7550" w:rsidR="00CC429C" w:rsidRPr="00737A30" w:rsidRDefault="00CC429C" w:rsidP="00CC429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Responsable financier du PL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F3383BE" w14:textId="77777777" w:rsidR="00CC429C" w:rsidRPr="00737A30" w:rsidRDefault="00CC429C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C429C" w:rsidRPr="00737A30" w14:paraId="5F79F9CC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7493" w14:textId="43F11EB9" w:rsidR="00CC429C" w:rsidRPr="00737A30" w:rsidRDefault="00CC429C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Statut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11C230F" w14:textId="77777777" w:rsidR="00CC429C" w:rsidRPr="00737A30" w:rsidRDefault="00CC429C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C429C" w:rsidRPr="00737A30" w14:paraId="560C68C1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6BA1" w14:textId="351E00CB" w:rsidR="00CC429C" w:rsidRPr="00737A30" w:rsidRDefault="00CC429C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0C8E52B" w14:textId="77777777" w:rsidR="00CC429C" w:rsidRPr="00737A30" w:rsidRDefault="00CC429C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F2D1A" w:rsidRPr="00737A30" w14:paraId="3387A4BA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671A" w14:textId="4974034B" w:rsidR="00CF2D1A" w:rsidRPr="00737A30" w:rsidRDefault="00CC429C" w:rsidP="00CF2D1A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Mail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1CCB04E6" w14:textId="77777777" w:rsidR="00CF2D1A" w:rsidRPr="00737A30" w:rsidRDefault="00CF2D1A" w:rsidP="00CF2D1A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</w:tbl>
    <w:p w14:paraId="20D16260" w14:textId="1BB7B719" w:rsidR="00CF2D1A" w:rsidRPr="00737A30" w:rsidRDefault="00CF2D1A" w:rsidP="00CF1A54">
      <w:pPr>
        <w:rPr>
          <w:rFonts w:cstheme="minorHAnsi"/>
          <w:sz w:val="22"/>
          <w:szCs w:val="22"/>
        </w:rPr>
      </w:pPr>
    </w:p>
    <w:p w14:paraId="0208FBAB" w14:textId="529DE7CE" w:rsidR="007D022F" w:rsidRPr="00737A30" w:rsidRDefault="007D022F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>PERSONNES DE CONTACT AU SEIN DU POUVOIR LOCAL</w:t>
      </w:r>
    </w:p>
    <w:p w14:paraId="6DC51702" w14:textId="0F015255" w:rsidR="007E40CF" w:rsidRPr="00737A30" w:rsidRDefault="007E40CF" w:rsidP="007E40CF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Veuillez, svp, compléter les informations demandées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C568D" w:rsidRPr="00737A30" w14:paraId="00155C34" w14:textId="77777777" w:rsidTr="00737A30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AC30" w14:textId="0C388FB3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Gestionnaire du projet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3B489C0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1840217B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D503" w14:textId="63D37F15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2BEAEAD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01D15288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1E42" w14:textId="18AB0F79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Mail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1602BB1F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37037E7E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DCB5" w14:textId="63984D40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Téléphone/GSM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3BAF988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74EDDE31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886F" w14:textId="4B315ACD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Gestionnaire du Guichet des PL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436C9EF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114DE7B6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EE1E" w14:textId="61AF14E2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1C8D988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0C7EBF82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F886" w14:textId="120C60C0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lastRenderedPageBreak/>
              <w:t>Mai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D51217E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49B55165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A4CE" w14:textId="0E32A913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Téléphone/GSM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3107716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1E84FDFE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77B1" w14:textId="3F75564B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Gestionnaire Calista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8FC9FA3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3D2CED3B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C194" w14:textId="64484E8F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Nom/prénom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0DF2F77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267BF4CA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B3CA" w14:textId="2853E178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Mai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D1F57E7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568D" w:rsidRPr="00737A30" w14:paraId="6BE9D85B" w14:textId="77777777" w:rsidTr="00737A30">
        <w:trPr>
          <w:trHeight w:val="3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A1E0" w14:textId="7D7D4E4A" w:rsidR="003C568D" w:rsidRPr="00737A30" w:rsidRDefault="003C568D" w:rsidP="003C568D">
            <w:pPr>
              <w:spacing w:before="0" w:after="0" w:line="240" w:lineRule="auto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Téléphone/GSM</w:t>
            </w:r>
            <w:r w:rsidR="00BF6D7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21D10CEE" w14:textId="77777777" w:rsidR="003C568D" w:rsidRPr="00737A30" w:rsidRDefault="003C568D" w:rsidP="003C568D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</w:tbl>
    <w:p w14:paraId="574D3E1E" w14:textId="77777777" w:rsidR="00434221" w:rsidRPr="00737A30" w:rsidRDefault="00434221" w:rsidP="00CF1A54">
      <w:pPr>
        <w:rPr>
          <w:rFonts w:cstheme="minorHAnsi"/>
          <w:sz w:val="22"/>
          <w:szCs w:val="22"/>
        </w:rPr>
      </w:pPr>
    </w:p>
    <w:p w14:paraId="66BD35CB" w14:textId="125D47BC" w:rsidR="007D022F" w:rsidRPr="00737A30" w:rsidRDefault="00AB001F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bookmarkStart w:id="0" w:name="_Hlk124954489"/>
      <w:r w:rsidRPr="00737A30">
        <w:rPr>
          <w:rFonts w:cstheme="minorHAnsi"/>
          <w:b/>
          <w:bCs/>
          <w:sz w:val="22"/>
          <w:szCs w:val="22"/>
        </w:rPr>
        <w:t>IDENTIFICATION DU PROJET AU SEIN DU POUVOIR LOCAL</w:t>
      </w:r>
    </w:p>
    <w:bookmarkEnd w:id="0"/>
    <w:p w14:paraId="0AF1D96E" w14:textId="7FA89615" w:rsidR="001B7903" w:rsidRPr="00737A30" w:rsidRDefault="001B7903" w:rsidP="001B7903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Veuillez,</w:t>
      </w:r>
      <w:r w:rsidR="000B2D4E" w:rsidRPr="00737A30">
        <w:rPr>
          <w:rFonts w:cstheme="minorHAnsi"/>
          <w:sz w:val="22"/>
          <w:szCs w:val="22"/>
        </w:rPr>
        <w:t xml:space="preserve"> </w:t>
      </w:r>
      <w:r w:rsidRPr="00737A30">
        <w:rPr>
          <w:rFonts w:cstheme="minorHAnsi"/>
          <w:sz w:val="22"/>
          <w:szCs w:val="22"/>
        </w:rPr>
        <w:t xml:space="preserve">svp, compléter les </w:t>
      </w:r>
      <w:r w:rsidR="000B2D4E" w:rsidRPr="00737A30">
        <w:rPr>
          <w:rFonts w:cstheme="minorHAnsi"/>
          <w:sz w:val="22"/>
          <w:szCs w:val="22"/>
        </w:rPr>
        <w:t>informations demandées</w:t>
      </w:r>
      <w:r w:rsidR="003600C7" w:rsidRPr="00737A30">
        <w:rPr>
          <w:rFonts w:cstheme="minorHAnsi"/>
          <w:sz w:val="22"/>
          <w:szCs w:val="22"/>
        </w:rPr>
        <w:t>. Si un projet comprend plusieurs types ou plusieurs adresses, merci de préciser.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1"/>
        <w:gridCol w:w="5551"/>
      </w:tblGrid>
      <w:tr w:rsidR="00E46C40" w:rsidRPr="00737A30" w14:paraId="699F7D14" w14:textId="77777777" w:rsidTr="00737A30">
        <w:trPr>
          <w:trHeight w:val="315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1D5F" w14:textId="5A8E5B39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Intitulé du proje</w:t>
            </w:r>
            <w:r w:rsidR="003405A4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 :</w:t>
            </w:r>
          </w:p>
        </w:tc>
        <w:tc>
          <w:tcPr>
            <w:tcW w:w="3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62A18606" w14:textId="004821C8" w:rsidR="00BB6685" w:rsidRPr="00737A30" w:rsidRDefault="000B2D4E" w:rsidP="00221DD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  <w:r w:rsidR="000361FB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Conserver le titre du tableau </w:t>
            </w:r>
            <w:r w:rsidR="003405A4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de l’AM </w:t>
            </w:r>
          </w:p>
        </w:tc>
      </w:tr>
      <w:tr w:rsidR="00E46C40" w:rsidRPr="00737A30" w14:paraId="12CAB278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2BF8" w14:textId="7B20CDC4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Type(s) de bâtiment</w:t>
            </w:r>
            <w:r w:rsidR="00FA2DF3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1591BB4A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737A30" w14:paraId="1993B3E5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40DD" w14:textId="1808D53D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Adresse(s) du projet</w:t>
            </w:r>
            <w:r w:rsidR="00FA2DF3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6F113DB" w14:textId="41AF65E7" w:rsidR="00236457" w:rsidRPr="00737A30" w:rsidRDefault="000B2D4E" w:rsidP="0023645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737A30" w14:paraId="63353F0F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8C52" w14:textId="7034C808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Droit réel du PL</w:t>
            </w:r>
            <w:r w:rsidR="00FA2DF3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49A1E75A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737A30" w14:paraId="7BC5F999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2B5D" w14:textId="4FCE4D88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Rénovation</w:t>
            </w:r>
            <w:r w:rsidR="00FA2DF3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0B99CEC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737A30" w14:paraId="35D41941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7523" w14:textId="51257664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Démolition/reconstruction</w:t>
            </w:r>
            <w:r w:rsidR="00FA2DF3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B53B859" w14:textId="77777777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46C40" w:rsidRPr="00737A30" w14:paraId="2182B7C3" w14:textId="77777777" w:rsidTr="00737A30">
        <w:trPr>
          <w:trHeight w:val="315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7EC1" w14:textId="01B4A22E" w:rsidR="000B2D4E" w:rsidRPr="00737A30" w:rsidRDefault="000B2D4E" w:rsidP="000B2D4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Description du projet</w:t>
            </w:r>
            <w:r w:rsidR="00FA2DF3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:</w:t>
            </w:r>
          </w:p>
        </w:tc>
        <w:tc>
          <w:tcPr>
            <w:tcW w:w="3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1DA36C69" w14:textId="00E52816" w:rsidR="006061A8" w:rsidRPr="00737A30" w:rsidRDefault="000B2D4E" w:rsidP="00236457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</w:tbl>
    <w:p w14:paraId="08D92BB6" w14:textId="225F3359" w:rsidR="007D022F" w:rsidRPr="00737A30" w:rsidRDefault="007D022F" w:rsidP="00CF1A54">
      <w:pPr>
        <w:rPr>
          <w:rFonts w:cstheme="minorHAnsi"/>
          <w:sz w:val="22"/>
          <w:szCs w:val="22"/>
        </w:rPr>
      </w:pPr>
    </w:p>
    <w:p w14:paraId="7AD62CE1" w14:textId="4218334E" w:rsidR="000D49C0" w:rsidRPr="00737A30" w:rsidRDefault="00BA32C1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 xml:space="preserve">RAPPEL DES </w:t>
      </w:r>
      <w:r w:rsidR="00AB001F" w:rsidRPr="00737A30">
        <w:rPr>
          <w:rFonts w:cstheme="minorHAnsi"/>
          <w:b/>
          <w:bCs/>
          <w:sz w:val="22"/>
          <w:szCs w:val="22"/>
        </w:rPr>
        <w:t>cRITERE</w:t>
      </w:r>
      <w:r w:rsidRPr="00737A30">
        <w:rPr>
          <w:rFonts w:cstheme="minorHAnsi"/>
          <w:b/>
          <w:bCs/>
          <w:sz w:val="22"/>
          <w:szCs w:val="22"/>
        </w:rPr>
        <w:t>s</w:t>
      </w:r>
      <w:r w:rsidR="00AB001F" w:rsidRPr="00737A30">
        <w:rPr>
          <w:rFonts w:cstheme="minorHAnsi"/>
          <w:b/>
          <w:bCs/>
          <w:sz w:val="22"/>
          <w:szCs w:val="22"/>
        </w:rPr>
        <w:t xml:space="preserve"> D’eLIGIBILITE DU PROJET</w:t>
      </w:r>
    </w:p>
    <w:p w14:paraId="6246A047" w14:textId="1ABB89C0" w:rsidR="001B7903" w:rsidRPr="00737A30" w:rsidRDefault="001B7903" w:rsidP="00CF1A54">
      <w:pPr>
        <w:rPr>
          <w:rFonts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55991" w:rsidRPr="00737A30" w14:paraId="507DB318" w14:textId="77777777" w:rsidTr="00655991">
        <w:trPr>
          <w:trHeight w:val="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1789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Bâtiment administratif / technique / de services publics</w:t>
            </w:r>
          </w:p>
        </w:tc>
      </w:tr>
      <w:tr w:rsidR="00655991" w:rsidRPr="00737A30" w14:paraId="6C42473E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6EC6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Bâtiment appartenant au PL</w:t>
            </w:r>
          </w:p>
        </w:tc>
      </w:tr>
      <w:tr w:rsidR="00655991" w:rsidRPr="00737A30" w14:paraId="259341D0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00E6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Rénovation 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eastAsia="fr-FR"/>
              </w:rPr>
              <w:t>ou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démolition/reconstruction justifiée</w:t>
            </w:r>
          </w:p>
        </w:tc>
      </w:tr>
      <w:tr w:rsidR="00655991" w:rsidRPr="00737A30" w14:paraId="33BBFCEB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7C44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300.000 euros </w:t>
            </w:r>
            <w:proofErr w:type="spellStart"/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htva</w:t>
            </w:r>
            <w:proofErr w:type="spellEnd"/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minimum</w:t>
            </w:r>
          </w:p>
        </w:tc>
      </w:tr>
      <w:tr w:rsidR="00655991" w:rsidRPr="00737A30" w14:paraId="07CA6868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9066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25% enveloppe isolée minimum</w:t>
            </w:r>
          </w:p>
        </w:tc>
      </w:tr>
      <w:tr w:rsidR="00655991" w:rsidRPr="00737A30" w14:paraId="4DF4EAFB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1EF7" w14:textId="4B7274F4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35% d'économie d'énergies finales</w:t>
            </w:r>
            <w:r w:rsidR="004D3DD5"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(réelles)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minimum</w:t>
            </w:r>
          </w:p>
        </w:tc>
      </w:tr>
      <w:tr w:rsidR="00655991" w:rsidRPr="00737A30" w14:paraId="180356DE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85C3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30% d'économie d'énergies primaires minimum</w:t>
            </w:r>
          </w:p>
        </w:tc>
      </w:tr>
      <w:tr w:rsidR="00655991" w:rsidRPr="00737A30" w14:paraId="4CDE8B30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51FF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55% d'économie de GES (CO2) minimum</w:t>
            </w:r>
          </w:p>
        </w:tc>
      </w:tr>
      <w:tr w:rsidR="00655991" w:rsidRPr="00737A30" w14:paraId="4783D5A7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8B54" w14:textId="7EEA4DF9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Qzen+20 pour reconstruction</w:t>
            </w:r>
            <w:r w:rsidR="000E5272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(20% + performant que le standard QZEN)</w:t>
            </w:r>
          </w:p>
        </w:tc>
      </w:tr>
      <w:tr w:rsidR="00655991" w:rsidRPr="00737A30" w14:paraId="7FAEC9D2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5417" w14:textId="7777777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Respect des principes DNSH</w:t>
            </w:r>
          </w:p>
        </w:tc>
      </w:tr>
      <w:tr w:rsidR="00655991" w:rsidRPr="00737A30" w14:paraId="57B7C580" w14:textId="77777777" w:rsidTr="00655991">
        <w:trPr>
          <w:trHeight w:val="40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8AD3" w14:textId="5544ED47" w:rsidR="00655991" w:rsidRPr="00737A30" w:rsidRDefault="00655991" w:rsidP="00655991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>Respect du Planning</w:t>
            </w:r>
            <w:r w:rsidR="003600C7" w:rsidRPr="00737A30">
              <w:rPr>
                <w:rFonts w:eastAsia="Times New Roman" w:cstheme="minorHAnsi"/>
                <w:color w:val="000000"/>
                <w:sz w:val="22"/>
                <w:szCs w:val="22"/>
                <w:lang w:eastAsia="fr-FR"/>
              </w:rPr>
              <w:t xml:space="preserve"> de l’appel à projet </w:t>
            </w:r>
          </w:p>
        </w:tc>
      </w:tr>
    </w:tbl>
    <w:p w14:paraId="29591829" w14:textId="77777777" w:rsidR="005D7609" w:rsidRDefault="005D7609" w:rsidP="00CF1A54">
      <w:pPr>
        <w:rPr>
          <w:rFonts w:cstheme="minorHAnsi"/>
          <w:sz w:val="22"/>
          <w:szCs w:val="22"/>
        </w:rPr>
      </w:pPr>
    </w:p>
    <w:p w14:paraId="0ADF5754" w14:textId="77777777" w:rsidR="005D7609" w:rsidRDefault="005D7609" w:rsidP="00CF1A54">
      <w:pPr>
        <w:rPr>
          <w:rFonts w:cstheme="minorHAnsi"/>
          <w:sz w:val="22"/>
          <w:szCs w:val="22"/>
        </w:rPr>
      </w:pPr>
    </w:p>
    <w:p w14:paraId="653900F4" w14:textId="77777777" w:rsidR="005D7609" w:rsidRDefault="005D7609" w:rsidP="00CF1A54">
      <w:pPr>
        <w:rPr>
          <w:rFonts w:cstheme="minorHAnsi"/>
          <w:sz w:val="22"/>
          <w:szCs w:val="22"/>
        </w:rPr>
      </w:pPr>
    </w:p>
    <w:p w14:paraId="12DFFED3" w14:textId="77777777" w:rsidR="005D7609" w:rsidRPr="00737A30" w:rsidRDefault="005D7609" w:rsidP="005D7609">
      <w:pPr>
        <w:pStyle w:val="Titre2"/>
        <w:numPr>
          <w:ilvl w:val="0"/>
          <w:numId w:val="1"/>
        </w:numPr>
        <w:ind w:left="709" w:hanging="709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 xml:space="preserve">MONTANTS </w:t>
      </w:r>
      <w:r>
        <w:rPr>
          <w:rFonts w:cstheme="minorHAnsi"/>
          <w:b/>
          <w:bCs/>
          <w:sz w:val="22"/>
          <w:szCs w:val="22"/>
        </w:rPr>
        <w:t>DES TRAVAUX GLOBAUX et energetiques réalises</w:t>
      </w:r>
    </w:p>
    <w:p w14:paraId="7AEB912D" w14:textId="118E3B46" w:rsidR="001462F0" w:rsidRDefault="00B03439" w:rsidP="00CF1A54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Veuillez, s</w:t>
      </w:r>
      <w:r w:rsidR="00E42B03">
        <w:rPr>
          <w:rFonts w:cstheme="minorHAnsi"/>
          <w:sz w:val="22"/>
          <w:szCs w:val="22"/>
        </w:rPr>
        <w:t>’il vous</w:t>
      </w:r>
      <w:r w:rsidR="00411487">
        <w:rPr>
          <w:rFonts w:cstheme="minorHAnsi"/>
          <w:sz w:val="22"/>
          <w:szCs w:val="22"/>
        </w:rPr>
        <w:t xml:space="preserve"> plaît,</w:t>
      </w:r>
      <w:r w:rsidRPr="00737A30">
        <w:rPr>
          <w:rFonts w:cstheme="minorHAnsi"/>
          <w:sz w:val="22"/>
          <w:szCs w:val="22"/>
        </w:rPr>
        <w:t xml:space="preserve"> </w:t>
      </w:r>
      <w:r w:rsidR="000159F4" w:rsidRPr="00BB2298">
        <w:rPr>
          <w:rFonts w:cstheme="minorHAnsi"/>
          <w:sz w:val="22"/>
          <w:szCs w:val="22"/>
        </w:rPr>
        <w:t>pour chaque lot</w:t>
      </w:r>
      <w:r w:rsidR="00274E47" w:rsidRPr="00BB2298">
        <w:rPr>
          <w:rFonts w:cstheme="minorHAnsi"/>
          <w:sz w:val="22"/>
          <w:szCs w:val="22"/>
        </w:rPr>
        <w:t xml:space="preserve"> et pour l’ensemble du marché</w:t>
      </w:r>
      <w:r w:rsidR="000159F4" w:rsidRPr="00BB2298">
        <w:rPr>
          <w:rFonts w:cstheme="minorHAnsi"/>
          <w:sz w:val="22"/>
          <w:szCs w:val="22"/>
        </w:rPr>
        <w:t>,</w:t>
      </w:r>
      <w:r w:rsidR="000159F4" w:rsidRPr="00737A30">
        <w:rPr>
          <w:rFonts w:cstheme="minorHAnsi"/>
          <w:sz w:val="22"/>
          <w:szCs w:val="22"/>
        </w:rPr>
        <w:t xml:space="preserve"> </w:t>
      </w:r>
      <w:r w:rsidRPr="00737A30">
        <w:rPr>
          <w:rFonts w:cstheme="minorHAnsi"/>
          <w:sz w:val="22"/>
          <w:szCs w:val="22"/>
        </w:rPr>
        <w:t>compléter le</w:t>
      </w:r>
      <w:r w:rsidR="00274E47">
        <w:rPr>
          <w:rFonts w:cstheme="minorHAnsi"/>
          <w:sz w:val="22"/>
          <w:szCs w:val="22"/>
        </w:rPr>
        <w:t>s</w:t>
      </w:r>
      <w:r w:rsidRPr="00737A30">
        <w:rPr>
          <w:rFonts w:cstheme="minorHAnsi"/>
          <w:sz w:val="22"/>
          <w:szCs w:val="22"/>
        </w:rPr>
        <w:t xml:space="preserve"> tableau</w:t>
      </w:r>
      <w:r w:rsidR="00274E47">
        <w:rPr>
          <w:rFonts w:cstheme="minorHAnsi"/>
          <w:sz w:val="22"/>
          <w:szCs w:val="22"/>
        </w:rPr>
        <w:t>x repris</w:t>
      </w:r>
      <w:r w:rsidRPr="00737A30">
        <w:rPr>
          <w:rFonts w:cstheme="minorHAnsi"/>
          <w:sz w:val="22"/>
          <w:szCs w:val="22"/>
        </w:rPr>
        <w:t xml:space="preserve"> ci-dessous et joindre en annexe l</w:t>
      </w:r>
      <w:r w:rsidR="005361BF">
        <w:rPr>
          <w:rFonts w:cstheme="minorHAnsi"/>
          <w:sz w:val="22"/>
          <w:szCs w:val="22"/>
        </w:rPr>
        <w:t>’</w:t>
      </w:r>
      <w:r w:rsidR="000159F4" w:rsidRPr="00737A30">
        <w:rPr>
          <w:rFonts w:cstheme="minorHAnsi"/>
          <w:sz w:val="22"/>
          <w:szCs w:val="22"/>
        </w:rPr>
        <w:t>état d’avancemen</w:t>
      </w:r>
      <w:r w:rsidR="005361BF">
        <w:rPr>
          <w:rFonts w:cstheme="minorHAnsi"/>
          <w:sz w:val="22"/>
          <w:szCs w:val="22"/>
        </w:rPr>
        <w:t>t correspondant</w:t>
      </w:r>
      <w:r w:rsidR="000159F4" w:rsidRPr="00737A30">
        <w:rPr>
          <w:rFonts w:cstheme="minorHAnsi"/>
          <w:sz w:val="22"/>
          <w:szCs w:val="22"/>
        </w:rPr>
        <w:t>, l</w:t>
      </w:r>
      <w:r w:rsidR="003434ED">
        <w:rPr>
          <w:rFonts w:cstheme="minorHAnsi"/>
          <w:sz w:val="22"/>
          <w:szCs w:val="22"/>
        </w:rPr>
        <w:t>a</w:t>
      </w:r>
      <w:r w:rsidR="000159F4" w:rsidRPr="00737A30">
        <w:rPr>
          <w:rFonts w:cstheme="minorHAnsi"/>
          <w:sz w:val="22"/>
          <w:szCs w:val="22"/>
        </w:rPr>
        <w:t xml:space="preserve"> délibération associé</w:t>
      </w:r>
      <w:r w:rsidR="00595BAC" w:rsidRPr="00737A30">
        <w:rPr>
          <w:rFonts w:cstheme="minorHAnsi"/>
          <w:sz w:val="22"/>
          <w:szCs w:val="22"/>
        </w:rPr>
        <w:t>e</w:t>
      </w:r>
      <w:r w:rsidR="003434ED">
        <w:rPr>
          <w:rFonts w:cstheme="minorHAnsi"/>
          <w:sz w:val="22"/>
          <w:szCs w:val="22"/>
        </w:rPr>
        <w:t xml:space="preserve"> et</w:t>
      </w:r>
      <w:r w:rsidR="003434ED" w:rsidRPr="003434ED">
        <w:rPr>
          <w:rFonts w:cstheme="minorHAnsi"/>
          <w:sz w:val="22"/>
          <w:szCs w:val="22"/>
        </w:rPr>
        <w:t xml:space="preserve"> </w:t>
      </w:r>
      <w:r w:rsidR="003434ED" w:rsidRPr="00737A30">
        <w:rPr>
          <w:rFonts w:cstheme="minorHAnsi"/>
          <w:sz w:val="22"/>
          <w:szCs w:val="22"/>
        </w:rPr>
        <w:t>l</w:t>
      </w:r>
      <w:r w:rsidR="003434ED">
        <w:rPr>
          <w:rFonts w:cstheme="minorHAnsi"/>
          <w:sz w:val="22"/>
          <w:szCs w:val="22"/>
        </w:rPr>
        <w:t>’ensemble d</w:t>
      </w:r>
      <w:r w:rsidR="003434ED" w:rsidRPr="00737A30">
        <w:rPr>
          <w:rFonts w:cstheme="minorHAnsi"/>
          <w:sz w:val="22"/>
          <w:szCs w:val="22"/>
        </w:rPr>
        <w:t>es factures</w:t>
      </w:r>
      <w:r w:rsidR="003434ED">
        <w:rPr>
          <w:rFonts w:cstheme="minorHAnsi"/>
          <w:sz w:val="22"/>
          <w:szCs w:val="22"/>
        </w:rPr>
        <w:t>.</w:t>
      </w:r>
      <w:r w:rsidR="000159F4" w:rsidRPr="00737A30">
        <w:rPr>
          <w:rFonts w:cstheme="minorHAnsi"/>
          <w:sz w:val="22"/>
          <w:szCs w:val="22"/>
        </w:rPr>
        <w:t xml:space="preserve"> </w:t>
      </w:r>
      <w:r w:rsidRPr="00737A30">
        <w:rPr>
          <w:rFonts w:cstheme="minorHAnsi"/>
          <w:sz w:val="22"/>
          <w:szCs w:val="22"/>
        </w:rPr>
        <w:t xml:space="preserve"> </w:t>
      </w:r>
    </w:p>
    <w:p w14:paraId="1751713C" w14:textId="0F873B6D" w:rsidR="0028009B" w:rsidRPr="00737A30" w:rsidRDefault="0028009B" w:rsidP="0028009B">
      <w:pPr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 xml:space="preserve">Les montants renseignés dans les tableaux, ainsi que la répartition des postes énergétiques seront vérifiés sur </w:t>
      </w:r>
      <w:r w:rsidR="000E5272">
        <w:rPr>
          <w:rFonts w:cstheme="minorHAnsi"/>
          <w:sz w:val="22"/>
          <w:szCs w:val="22"/>
        </w:rPr>
        <w:t xml:space="preserve">la </w:t>
      </w:r>
      <w:r w:rsidRPr="00737A30">
        <w:rPr>
          <w:rFonts w:cstheme="minorHAnsi"/>
          <w:sz w:val="22"/>
          <w:szCs w:val="22"/>
        </w:rPr>
        <w:t xml:space="preserve">base </w:t>
      </w:r>
      <w:r w:rsidR="000E5272">
        <w:rPr>
          <w:rFonts w:cstheme="minorHAnsi"/>
          <w:sz w:val="22"/>
          <w:szCs w:val="22"/>
        </w:rPr>
        <w:t>du dernier état</w:t>
      </w:r>
      <w:r w:rsidRPr="00737A30">
        <w:rPr>
          <w:rFonts w:cstheme="minorHAnsi"/>
          <w:sz w:val="22"/>
          <w:szCs w:val="22"/>
        </w:rPr>
        <w:t xml:space="preserve"> d’avancement communiqué. Il est donc important d’y distinguer clairement les postes énergétiques. </w:t>
      </w:r>
    </w:p>
    <w:p w14:paraId="5A80F36E" w14:textId="1667CB8A" w:rsidR="00274E47" w:rsidRPr="0028009B" w:rsidRDefault="0028009B" w:rsidP="00280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2"/>
          <w:szCs w:val="22"/>
        </w:rPr>
      </w:pPr>
      <w:r w:rsidRPr="0028009B">
        <w:rPr>
          <w:rFonts w:cstheme="minorHAnsi"/>
          <w:b/>
          <w:bCs/>
          <w:sz w:val="22"/>
          <w:szCs w:val="22"/>
        </w:rPr>
        <w:t xml:space="preserve">Attention, </w:t>
      </w:r>
      <w:r w:rsidR="00C659E7">
        <w:rPr>
          <w:rFonts w:cstheme="minorHAnsi"/>
          <w:b/>
          <w:bCs/>
          <w:sz w:val="22"/>
          <w:szCs w:val="22"/>
        </w:rPr>
        <w:t>les</w:t>
      </w:r>
      <w:r w:rsidRPr="0028009B">
        <w:rPr>
          <w:rFonts w:cstheme="minorHAnsi"/>
          <w:b/>
          <w:bCs/>
          <w:sz w:val="22"/>
          <w:szCs w:val="22"/>
        </w:rPr>
        <w:t xml:space="preserve"> </w:t>
      </w:r>
      <w:r w:rsidR="00C659E7">
        <w:rPr>
          <w:rFonts w:cstheme="minorHAnsi"/>
          <w:b/>
          <w:bCs/>
          <w:sz w:val="22"/>
          <w:szCs w:val="22"/>
        </w:rPr>
        <w:t>travaux</w:t>
      </w:r>
      <w:r w:rsidRPr="0028009B">
        <w:rPr>
          <w:rFonts w:cstheme="minorHAnsi"/>
          <w:b/>
          <w:bCs/>
          <w:sz w:val="22"/>
          <w:szCs w:val="22"/>
        </w:rPr>
        <w:t xml:space="preserve"> doivent être validés par l’autorité </w:t>
      </w:r>
      <w:proofErr w:type="spellStart"/>
      <w:r w:rsidRPr="0028009B">
        <w:rPr>
          <w:rFonts w:cstheme="minorHAnsi"/>
          <w:b/>
          <w:bCs/>
          <w:sz w:val="22"/>
          <w:szCs w:val="22"/>
        </w:rPr>
        <w:t>subsidiante</w:t>
      </w:r>
      <w:proofErr w:type="spellEnd"/>
      <w:r w:rsidRPr="0028009B">
        <w:rPr>
          <w:rFonts w:cstheme="minorHAnsi"/>
          <w:b/>
          <w:bCs/>
          <w:sz w:val="22"/>
          <w:szCs w:val="22"/>
        </w:rPr>
        <w:t xml:space="preserve">. </w:t>
      </w:r>
      <w:r w:rsidR="00BB2298" w:rsidRPr="00404E37">
        <w:rPr>
          <w:rFonts w:cstheme="minorHAnsi"/>
          <w:b/>
          <w:bCs/>
          <w:sz w:val="22"/>
          <w:szCs w:val="22"/>
          <w:u w:val="single"/>
        </w:rPr>
        <w:t>V</w:t>
      </w:r>
      <w:r w:rsidRPr="00404E37">
        <w:rPr>
          <w:rFonts w:cstheme="minorHAnsi"/>
          <w:b/>
          <w:bCs/>
          <w:sz w:val="22"/>
          <w:szCs w:val="22"/>
          <w:u w:val="single"/>
        </w:rPr>
        <w:t xml:space="preserve">euillez </w:t>
      </w:r>
      <w:r w:rsidR="00BB2298" w:rsidRPr="00404E37">
        <w:rPr>
          <w:rFonts w:cstheme="minorHAnsi"/>
          <w:b/>
          <w:bCs/>
          <w:sz w:val="22"/>
          <w:szCs w:val="22"/>
          <w:u w:val="single"/>
        </w:rPr>
        <w:t xml:space="preserve">donc </w:t>
      </w:r>
      <w:r w:rsidRPr="00404E37">
        <w:rPr>
          <w:rFonts w:cstheme="minorHAnsi"/>
          <w:b/>
          <w:bCs/>
          <w:sz w:val="22"/>
          <w:szCs w:val="22"/>
          <w:u w:val="single"/>
        </w:rPr>
        <w:t xml:space="preserve">inviter </w:t>
      </w:r>
      <w:r w:rsidR="00BB2298" w:rsidRPr="00404E37">
        <w:rPr>
          <w:rFonts w:cstheme="minorHAnsi"/>
          <w:b/>
          <w:bCs/>
          <w:sz w:val="22"/>
          <w:szCs w:val="22"/>
          <w:u w:val="single"/>
        </w:rPr>
        <w:t>la direction des bâtiments</w:t>
      </w:r>
      <w:r w:rsidRPr="00404E37">
        <w:rPr>
          <w:rFonts w:cstheme="minorHAnsi"/>
          <w:b/>
          <w:bCs/>
          <w:sz w:val="22"/>
          <w:szCs w:val="22"/>
          <w:u w:val="single"/>
        </w:rPr>
        <w:t>, sur place, afin de constater la réalisation des travaux</w:t>
      </w:r>
      <w:r w:rsidR="00CA6931" w:rsidRPr="00404E37">
        <w:rPr>
          <w:rFonts w:cstheme="minorHAnsi"/>
          <w:b/>
          <w:bCs/>
          <w:sz w:val="22"/>
          <w:szCs w:val="22"/>
          <w:u w:val="single"/>
        </w:rPr>
        <w:t xml:space="preserve"> énergétiques</w:t>
      </w:r>
      <w:r w:rsidRPr="00404E37">
        <w:rPr>
          <w:rFonts w:cstheme="minorHAnsi"/>
          <w:b/>
          <w:bCs/>
          <w:sz w:val="22"/>
          <w:szCs w:val="22"/>
          <w:u w:val="single"/>
        </w:rPr>
        <w:t xml:space="preserve">, avant de solliciter </w:t>
      </w:r>
      <w:r w:rsidR="00C659E7">
        <w:rPr>
          <w:rFonts w:cstheme="minorHAnsi"/>
          <w:b/>
          <w:bCs/>
          <w:sz w:val="22"/>
          <w:szCs w:val="22"/>
          <w:u w:val="single"/>
        </w:rPr>
        <w:t>le paiement du solde lié au subside.</w:t>
      </w:r>
    </w:p>
    <w:p w14:paraId="07B58FF0" w14:textId="7A9A972A" w:rsidR="00233EEB" w:rsidRPr="0028009B" w:rsidRDefault="001462F0" w:rsidP="008C47B0">
      <w:pPr>
        <w:pStyle w:val="Paragraphedeliste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28009B">
        <w:rPr>
          <w:rFonts w:cstheme="minorHAnsi"/>
          <w:sz w:val="22"/>
          <w:szCs w:val="22"/>
        </w:rPr>
        <w:t>Veuillez renseigner un tableau pour chaque lot</w:t>
      </w:r>
      <w:r w:rsidR="00BB2298">
        <w:rPr>
          <w:rFonts w:cstheme="minorHAnsi"/>
          <w:sz w:val="22"/>
          <w:szCs w:val="22"/>
        </w:rPr>
        <w:t>, même si certains n’ont pas encore démarré</w:t>
      </w:r>
      <w:r w:rsidRPr="0028009B">
        <w:rPr>
          <w:rFonts w:cstheme="minorHAnsi"/>
          <w:sz w:val="22"/>
          <w:szCs w:val="22"/>
        </w:rPr>
        <w:t>.</w:t>
      </w:r>
      <w:r w:rsidR="00233EEB" w:rsidRPr="0028009B">
        <w:rPr>
          <w:rFonts w:cstheme="minorHAnsi"/>
          <w:sz w:val="22"/>
          <w:szCs w:val="22"/>
        </w:rPr>
        <w:t xml:space="preserve"> </w:t>
      </w:r>
    </w:p>
    <w:p w14:paraId="68FA3D3B" w14:textId="62516549" w:rsidR="001462F0" w:rsidRPr="0028009B" w:rsidRDefault="00233EEB" w:rsidP="008C47B0">
      <w:pPr>
        <w:pStyle w:val="Paragraphedeliste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28009B">
        <w:rPr>
          <w:rFonts w:cstheme="minorHAnsi"/>
          <w:sz w:val="22"/>
          <w:szCs w:val="22"/>
        </w:rPr>
        <w:t>Seuls les lots subsidiés</w:t>
      </w:r>
      <w:r w:rsidR="00825706" w:rsidRPr="0028009B">
        <w:rPr>
          <w:rFonts w:cstheme="minorHAnsi"/>
          <w:sz w:val="22"/>
          <w:szCs w:val="22"/>
        </w:rPr>
        <w:t xml:space="preserve"> par l’appel à projet 49</w:t>
      </w:r>
      <w:r w:rsidRPr="0028009B">
        <w:rPr>
          <w:rFonts w:cstheme="minorHAnsi"/>
          <w:sz w:val="22"/>
          <w:szCs w:val="22"/>
        </w:rPr>
        <w:t xml:space="preserve"> sont à renseigner.</w:t>
      </w:r>
    </w:p>
    <w:p w14:paraId="2144B696" w14:textId="55FD1422" w:rsidR="001E0F03" w:rsidRPr="0028009B" w:rsidRDefault="000159F4" w:rsidP="008C47B0">
      <w:pPr>
        <w:pStyle w:val="Paragraphedeliste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28009B">
        <w:rPr>
          <w:rFonts w:cstheme="minorHAnsi"/>
          <w:sz w:val="22"/>
          <w:szCs w:val="22"/>
        </w:rPr>
        <w:t>Merci de</w:t>
      </w:r>
      <w:r w:rsidR="00234AA5" w:rsidRPr="0028009B">
        <w:rPr>
          <w:rFonts w:cstheme="minorHAnsi"/>
          <w:sz w:val="22"/>
          <w:szCs w:val="22"/>
        </w:rPr>
        <w:t xml:space="preserve"> barrer l</w:t>
      </w:r>
      <w:r w:rsidRPr="0028009B">
        <w:rPr>
          <w:rFonts w:cstheme="minorHAnsi"/>
          <w:sz w:val="22"/>
          <w:szCs w:val="22"/>
        </w:rPr>
        <w:t>es</w:t>
      </w:r>
      <w:r w:rsidR="00234AA5" w:rsidRPr="0028009B">
        <w:rPr>
          <w:rFonts w:cstheme="minorHAnsi"/>
          <w:sz w:val="22"/>
          <w:szCs w:val="22"/>
        </w:rPr>
        <w:t xml:space="preserve"> mention</w:t>
      </w:r>
      <w:r w:rsidRPr="0028009B">
        <w:rPr>
          <w:rFonts w:cstheme="minorHAnsi"/>
          <w:sz w:val="22"/>
          <w:szCs w:val="22"/>
        </w:rPr>
        <w:t>s</w:t>
      </w:r>
      <w:r w:rsidR="00234AA5" w:rsidRPr="0028009B">
        <w:rPr>
          <w:rFonts w:cstheme="minorHAnsi"/>
          <w:sz w:val="22"/>
          <w:szCs w:val="22"/>
        </w:rPr>
        <w:t xml:space="preserve"> inutile</w:t>
      </w:r>
      <w:r w:rsidRPr="0028009B">
        <w:rPr>
          <w:rFonts w:cstheme="minorHAnsi"/>
          <w:sz w:val="22"/>
          <w:szCs w:val="22"/>
        </w:rPr>
        <w:t>s</w:t>
      </w:r>
      <w:r w:rsidR="00234AA5" w:rsidRPr="0028009B">
        <w:rPr>
          <w:rFonts w:cstheme="minorHAnsi"/>
          <w:sz w:val="22"/>
          <w:szCs w:val="22"/>
        </w:rPr>
        <w:t>.</w:t>
      </w:r>
    </w:p>
    <w:p w14:paraId="099C7959" w14:textId="48F1D42C" w:rsidR="000159F4" w:rsidRPr="0028009B" w:rsidRDefault="000159F4" w:rsidP="008C47B0">
      <w:pPr>
        <w:pStyle w:val="Paragraphedeliste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28009B">
        <w:rPr>
          <w:rFonts w:cstheme="minorHAnsi"/>
          <w:sz w:val="22"/>
          <w:szCs w:val="22"/>
        </w:rPr>
        <w:t>Les montants sont à renseigner HTVA et hors frais d’étude.</w:t>
      </w:r>
      <w:r w:rsidR="00595BAC" w:rsidRPr="0028009B">
        <w:rPr>
          <w:rFonts w:cstheme="minorHAnsi"/>
          <w:sz w:val="22"/>
          <w:szCs w:val="22"/>
        </w:rPr>
        <w:t xml:space="preserve"> Il s’agit des montants facturés</w:t>
      </w:r>
      <w:r w:rsidR="006052D2" w:rsidRPr="0028009B">
        <w:rPr>
          <w:rFonts w:cstheme="minorHAnsi"/>
          <w:sz w:val="22"/>
          <w:szCs w:val="22"/>
        </w:rPr>
        <w:t>/réalisés, options comprises</w:t>
      </w:r>
      <w:r w:rsidR="00595BAC" w:rsidRPr="0028009B">
        <w:rPr>
          <w:rFonts w:cstheme="minorHAnsi"/>
          <w:sz w:val="22"/>
          <w:szCs w:val="22"/>
        </w:rPr>
        <w:t>.</w:t>
      </w:r>
      <w:r w:rsidR="00825706" w:rsidRPr="0028009B">
        <w:rPr>
          <w:rFonts w:cstheme="minorHAnsi"/>
          <w:sz w:val="22"/>
          <w:szCs w:val="22"/>
        </w:rPr>
        <w:t xml:space="preserve"> Les éventuels avenants approuvés par l’autorité locale et la tutelle</w:t>
      </w:r>
      <w:r w:rsidR="00F43ED6" w:rsidRPr="0028009B">
        <w:rPr>
          <w:rFonts w:cstheme="minorHAnsi"/>
          <w:sz w:val="22"/>
          <w:szCs w:val="22"/>
        </w:rPr>
        <w:t>,</w:t>
      </w:r>
      <w:r w:rsidR="00825706" w:rsidRPr="0028009B">
        <w:rPr>
          <w:rFonts w:cstheme="minorHAnsi"/>
          <w:sz w:val="22"/>
          <w:szCs w:val="22"/>
        </w:rPr>
        <w:t xml:space="preserve"> si nécessaire</w:t>
      </w:r>
      <w:r w:rsidR="00F43ED6" w:rsidRPr="0028009B">
        <w:rPr>
          <w:rFonts w:cstheme="minorHAnsi"/>
          <w:sz w:val="22"/>
          <w:szCs w:val="22"/>
        </w:rPr>
        <w:t>,</w:t>
      </w:r>
      <w:r w:rsidR="00825706" w:rsidRPr="0028009B">
        <w:rPr>
          <w:rFonts w:cstheme="minorHAnsi"/>
          <w:sz w:val="22"/>
          <w:szCs w:val="22"/>
        </w:rPr>
        <w:t xml:space="preserve"> sont renseignés séparément.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1"/>
        <w:gridCol w:w="2021"/>
      </w:tblGrid>
      <w:tr w:rsidR="00B03439" w:rsidRPr="00737A30" w14:paraId="184BC336" w14:textId="77777777" w:rsidTr="00C153D9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C8FF" w14:textId="3F7C8065" w:rsidR="00B03439" w:rsidRPr="00737A30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bookmarkStart w:id="1" w:name="_Hlk180488038"/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LOT 1 (intitulé)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52D3896C" w14:textId="77777777" w:rsidR="00B03439" w:rsidRPr="00737A30" w:rsidRDefault="00B03439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0159F4" w:rsidRPr="00737A30" w14:paraId="493B58BF" w14:textId="77777777" w:rsidTr="00C153D9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504F" w14:textId="476B383D" w:rsidR="000159F4" w:rsidRPr="00737A30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l’attribution </w:t>
            </w:r>
            <w:r w:rsid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6B0D72C" w14:textId="77777777" w:rsidR="000159F4" w:rsidRPr="00737A30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159F4" w:rsidRPr="00737A30" w14:paraId="564A0051" w14:textId="77777777" w:rsidTr="00C153D9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B51F" w14:textId="5E1EEE1E" w:rsidR="000159F4" w:rsidRPr="001C2438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462F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hors révision</w:t>
            </w:r>
            <w:r w:rsidR="004F07A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</w:t>
            </w:r>
            <w:r w:rsidR="001462F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E2115B0" w14:textId="77777777" w:rsidR="000159F4" w:rsidRPr="00737A30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1462F0" w:rsidRPr="00737A30" w14:paraId="28A6AD93" w14:textId="77777777" w:rsidTr="00C153D9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059F" w14:textId="54FD325F" w:rsidR="001462F0" w:rsidRPr="001C2438" w:rsidRDefault="001462F0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avec révision</w:t>
            </w:r>
            <w:r w:rsidR="004F07A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C2438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6175863" w14:textId="77777777" w:rsidR="001462F0" w:rsidRPr="00737A30" w:rsidRDefault="001462F0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B03439" w:rsidRPr="00737A30" w14:paraId="6816AC91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B354" w14:textId="250396A4" w:rsidR="00B03439" w:rsidRPr="001C2438" w:rsidRDefault="00B03439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="000159F4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à l’attribution </w:t>
            </w:r>
            <w:r w:rsidR="001C2438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9C866A6" w14:textId="73CF8FD8" w:rsidR="000159F4" w:rsidRPr="00737A30" w:rsidRDefault="00B03439" w:rsidP="000159F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0159F4" w:rsidRPr="00737A30" w14:paraId="517A9535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47AF" w14:textId="35A498EB" w:rsidR="000159F4" w:rsidRPr="001C2438" w:rsidRDefault="000159F4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462F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hors révision</w:t>
            </w:r>
            <w:r w:rsidR="004F07A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</w:t>
            </w:r>
            <w:r w:rsidR="001462F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C2438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A1ACEC1" w14:textId="77777777" w:rsidR="000159F4" w:rsidRPr="00737A30" w:rsidRDefault="000159F4" w:rsidP="000159F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1462F0" w:rsidRPr="00737A30" w14:paraId="27EA0534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B068" w14:textId="2440D034" w:rsidR="001462F0" w:rsidRPr="001C2438" w:rsidRDefault="001462F0" w:rsidP="00B0343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595BAC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avec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révision</w:t>
            </w:r>
            <w:r w:rsidR="004F07A0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s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C2438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135617E" w14:textId="77777777" w:rsidR="001462F0" w:rsidRPr="00737A30" w:rsidRDefault="001462F0" w:rsidP="000159F4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153D9" w:rsidRPr="00737A30" w14:paraId="4B238216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37F1" w14:textId="1A3FF219" w:rsidR="00C153D9" w:rsidRPr="001C2438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C2438"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CF4EC8C" w14:textId="77777777" w:rsidR="00C153D9" w:rsidRPr="00737A30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E5272" w:rsidRPr="00737A30" w14:paraId="41F576F2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051C" w14:textId="7575457A" w:rsidR="000E5272" w:rsidRPr="001C2438" w:rsidRDefault="000E5272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Part énergétique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B8ED7B1" w14:textId="77777777" w:rsidR="000E5272" w:rsidRPr="00737A30" w:rsidRDefault="000E5272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C153D9" w:rsidRPr="00737A30" w14:paraId="1FC7C1B5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34B4" w14:textId="77777777" w:rsidR="00C153D9" w:rsidRPr="00737A30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Autre intervention financière /subside (intitulé)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68DDCB29" w14:textId="77777777" w:rsidR="00C153D9" w:rsidRPr="00737A30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C153D9" w:rsidRPr="00737A30" w14:paraId="29E3E9F7" w14:textId="77777777" w:rsidTr="00C153D9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DC43" w14:textId="428D389C" w:rsidR="00C153D9" w:rsidRPr="00737A30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Autre intervention financière /subside </w:t>
            </w:r>
            <w:r w:rsid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="001C2438"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0D2967D" w14:textId="77777777" w:rsidR="00C153D9" w:rsidRPr="00737A30" w:rsidRDefault="00C153D9" w:rsidP="00C153D9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bookmarkEnd w:id="1"/>
    </w:tbl>
    <w:p w14:paraId="774D4100" w14:textId="77777777" w:rsidR="000E5272" w:rsidRDefault="000E5272" w:rsidP="00CF1A54">
      <w:pPr>
        <w:rPr>
          <w:rFonts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1"/>
        <w:gridCol w:w="2021"/>
      </w:tblGrid>
      <w:tr w:rsidR="00387223" w:rsidRPr="00737A30" w14:paraId="1236BF1C" w14:textId="77777777" w:rsidTr="00E32D70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0454" w14:textId="7EA6010A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LOT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2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(intitulé)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3F85FC8F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87223" w:rsidRPr="00737A30" w14:paraId="7FECB694" w14:textId="77777777" w:rsidTr="00E32D70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61BF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l’attribution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F08CEA7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4CD78C36" w14:textId="77777777" w:rsidTr="00E32D70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4AC5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hors révisions (euros)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CB23CE9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697A1276" w14:textId="77777777" w:rsidTr="00E32D70">
        <w:trPr>
          <w:trHeight w:val="300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DE18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avec révisions (euros)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B96F676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39588571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33FA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Montant des travaux énergétiques à l’attribution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608DC201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87223" w:rsidRPr="00737A30" w14:paraId="2BF33D08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1B2B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hors révisions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C92EF4C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107AA247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30A7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avec révisions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D4C3ADB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45B33531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328B" w14:textId="77777777" w:rsidR="00387223" w:rsidRPr="001C2438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lastRenderedPageBreak/>
              <w:t xml:space="preserve">Montant 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18FD38A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E5272" w:rsidRPr="00737A30" w14:paraId="0CD72798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B91F" w14:textId="35169CC7" w:rsidR="000E5272" w:rsidRPr="001C2438" w:rsidRDefault="000E5272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Part énergétique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1D7BF6A" w14:textId="77777777" w:rsidR="000E5272" w:rsidRPr="00737A30" w:rsidRDefault="000E5272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87223" w:rsidRPr="00737A30" w14:paraId="2458AF4C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6D66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Autre intervention financière /subside (intitulé)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2CD984F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87223" w:rsidRPr="00737A30" w14:paraId="4F06B3AE" w14:textId="77777777" w:rsidTr="00E32D70">
        <w:trPr>
          <w:trHeight w:val="300"/>
        </w:trPr>
        <w:tc>
          <w:tcPr>
            <w:tcW w:w="3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AA9C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Autre intervention financière /subside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A2315C4" w14:textId="77777777" w:rsidR="00387223" w:rsidRPr="00737A30" w:rsidRDefault="00387223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30C425E8" w14:textId="77777777" w:rsidR="00387223" w:rsidRDefault="00387223" w:rsidP="00CF1A54">
      <w:pPr>
        <w:rPr>
          <w:rFonts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6"/>
        <w:gridCol w:w="1776"/>
      </w:tblGrid>
      <w:tr w:rsidR="00274E47" w:rsidRPr="00737A30" w14:paraId="7322E45D" w14:textId="77777777" w:rsidTr="000E5272">
        <w:trPr>
          <w:trHeight w:val="300"/>
        </w:trPr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E3B6" w14:textId="34193628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6335B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MARCHE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(= tous les lots concernés par l’appel à projet </w:t>
            </w:r>
            <w:r w:rsidRPr="00004AC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ou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004AC7" w:rsidRPr="006335B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Lot UNIQUE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10FA7338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74E47" w:rsidRPr="00737A30" w14:paraId="4714D4B5" w14:textId="77777777" w:rsidTr="000E5272">
        <w:trPr>
          <w:trHeight w:val="300"/>
        </w:trPr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A665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l’attribution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3BF25AB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274E47" w:rsidRPr="00737A30" w14:paraId="6E5EF62E" w14:textId="77777777" w:rsidTr="000E5272">
        <w:trPr>
          <w:trHeight w:val="300"/>
        </w:trPr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F774" w14:textId="77777777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hors révisions (euros)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291CC7F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274E47" w:rsidRPr="00737A30" w14:paraId="6A86AC22" w14:textId="77777777" w:rsidTr="000E5272">
        <w:trPr>
          <w:trHeight w:val="300"/>
        </w:trPr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3EF1" w14:textId="77777777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globaux à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avec révisions (euros)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2D683AF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274E47" w:rsidRPr="00737A30" w14:paraId="592A9455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9334" w14:textId="026525DE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Montant des travaux énergétiques à l’attribution (euros)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*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04CA1F97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74E47" w:rsidRPr="00737A30" w14:paraId="0D5F1027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6EB9" w14:textId="7D6A5D48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hors révisions (euros)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*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06993FD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4C4DA6" w:rsidRPr="00737A30" w14:paraId="1BDBD95F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6756" w14:textId="77777777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travaux énergétiques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avec révisions (euros)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1B80670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274E47" w:rsidRPr="00737A30" w14:paraId="54D3BE2A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CD74" w14:textId="77777777" w:rsidR="00274E47" w:rsidRPr="001C2438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Montant 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(euros)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A8CC0F9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0E5272" w:rsidRPr="00737A30" w14:paraId="4E74F8ED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3FF2" w14:textId="787E843F" w:rsidR="000E5272" w:rsidRPr="001C2438" w:rsidRDefault="000E5272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Part énergétique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des avenants éventuels 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fr-FR" w:eastAsia="fr-FR"/>
              </w:rPr>
              <w:t>à ce stade</w:t>
            </w:r>
            <w:r w:rsidRPr="001C243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(euros)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EF8161C" w14:textId="77777777" w:rsidR="000E5272" w:rsidRPr="00737A30" w:rsidRDefault="000E5272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274E47" w:rsidRPr="00737A30" w14:paraId="236BA7A8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2374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Autre intervention financière /subside (intitulé)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6E3FCF1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74E47" w:rsidRPr="00737A30" w14:paraId="2BE6F8BC" w14:textId="77777777" w:rsidTr="000E5272">
        <w:trPr>
          <w:trHeight w:val="300"/>
        </w:trPr>
        <w:tc>
          <w:tcPr>
            <w:tcW w:w="4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A67A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Autre intervention financière /subside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(</w:t>
            </w:r>
            <w:r w:rsidRPr="00737A3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euros)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DFE9D56" w14:textId="77777777" w:rsidR="00274E47" w:rsidRPr="00737A30" w:rsidRDefault="00274E47" w:rsidP="00E32D70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055AA616" w14:textId="77777777" w:rsidR="003C4883" w:rsidRDefault="003C4883" w:rsidP="00CF1A54">
      <w:pPr>
        <w:rPr>
          <w:rFonts w:cstheme="minorHAnsi"/>
          <w:sz w:val="22"/>
          <w:szCs w:val="22"/>
        </w:rPr>
      </w:pPr>
    </w:p>
    <w:p w14:paraId="04C0AC64" w14:textId="77777777" w:rsidR="003C4883" w:rsidRPr="00A62208" w:rsidRDefault="003C4883" w:rsidP="003C4883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A62208">
        <w:rPr>
          <w:rFonts w:cstheme="minorHAnsi"/>
          <w:b/>
          <w:bCs/>
          <w:sz w:val="22"/>
          <w:szCs w:val="22"/>
        </w:rPr>
        <w:t xml:space="preserve">Performances ENERGETIQUES ET OBJECTIFS ATTENDUS </w:t>
      </w:r>
      <w:r>
        <w:rPr>
          <w:rFonts w:cstheme="minorHAnsi"/>
          <w:b/>
          <w:bCs/>
          <w:sz w:val="22"/>
          <w:szCs w:val="22"/>
        </w:rPr>
        <w:t>APRES TRAVAUX</w:t>
      </w:r>
    </w:p>
    <w:p w14:paraId="6EA23C6F" w14:textId="77777777" w:rsidR="003C4883" w:rsidRDefault="003C4883" w:rsidP="003C4883">
      <w:pPr>
        <w:spacing w:before="0" w:after="160" w:line="259" w:lineRule="auto"/>
        <w:jc w:val="both"/>
        <w:rPr>
          <w:rFonts w:eastAsia="Times New Roman" w:cstheme="minorHAnsi"/>
          <w:sz w:val="22"/>
          <w:szCs w:val="22"/>
          <w:lang w:eastAsia="fr-BE"/>
        </w:rPr>
      </w:pPr>
    </w:p>
    <w:p w14:paraId="60F572CC" w14:textId="77777777" w:rsidR="003C4883" w:rsidRDefault="003C4883" w:rsidP="003C4883">
      <w:pPr>
        <w:spacing w:before="0" w:after="160" w:line="259" w:lineRule="auto"/>
        <w:jc w:val="both"/>
        <w:rPr>
          <w:rFonts w:eastAsia="Times New Roman" w:cstheme="minorHAnsi"/>
          <w:sz w:val="22"/>
          <w:szCs w:val="22"/>
          <w:lang w:eastAsia="fr-BE"/>
        </w:rPr>
      </w:pPr>
      <w:r>
        <w:rPr>
          <w:rFonts w:eastAsia="Times New Roman" w:cstheme="minorHAnsi"/>
          <w:sz w:val="22"/>
          <w:szCs w:val="22"/>
          <w:lang w:eastAsia="fr-BE"/>
        </w:rPr>
        <w:t xml:space="preserve">Veuillez faire vérifier vos chiffres annoncés avant travaux par le bureau d’études, le cas échéant, adapter ceux-ci. </w:t>
      </w:r>
    </w:p>
    <w:p w14:paraId="4341DB58" w14:textId="77777777" w:rsidR="003C4883" w:rsidRDefault="003C4883" w:rsidP="003C4883">
      <w:pPr>
        <w:spacing w:before="0" w:after="160" w:line="259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eastAsia="fr-BE"/>
        </w:rPr>
        <w:t>Pour rappel, ces chiffres seront vérifiés sur la base des factures durant la période de monitoring de 5 ans. Le certificat bâtiment public, à fournir, sera adapté chaque année sur la base des factures.</w:t>
      </w:r>
    </w:p>
    <w:p w14:paraId="508893A3" w14:textId="77777777" w:rsidR="003C4883" w:rsidRDefault="003C4883" w:rsidP="003C4883">
      <w:pPr>
        <w:rPr>
          <w:rFonts w:cstheme="minorHAnsi"/>
          <w:sz w:val="22"/>
          <w:szCs w:val="22"/>
        </w:rPr>
      </w:pPr>
      <w:r w:rsidRPr="00096768">
        <w:rPr>
          <w:rFonts w:cstheme="minorHAnsi"/>
          <w:sz w:val="22"/>
          <w:szCs w:val="22"/>
        </w:rPr>
        <w:t>Si le projet comprend plusieurs adresses ou unités PEB, veuillez ajouter un tableau pour chaque partie, en plus du tableau de synthèse.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0"/>
        <w:gridCol w:w="1794"/>
        <w:gridCol w:w="1838"/>
      </w:tblGrid>
      <w:tr w:rsidR="003C4883" w:rsidRPr="00A62208" w14:paraId="634551A7" w14:textId="77777777" w:rsidTr="001D425E">
        <w:trPr>
          <w:trHeight w:val="300"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B7CC" w14:textId="77777777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Bâtiment concerné :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CFF2" w14:textId="77777777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4883" w:rsidRPr="00A62208" w14:paraId="304559E1" w14:textId="77777777" w:rsidTr="001D425E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4C3B" w14:textId="77777777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Adresse du bâtiment :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B6819" w14:textId="77777777" w:rsidR="003C4883" w:rsidRPr="00A62208" w:rsidRDefault="003C4883" w:rsidP="001D425E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C4883" w:rsidRPr="00A62208" w14:paraId="376B2E8E" w14:textId="77777777" w:rsidTr="001D425E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DB8F" w14:textId="77777777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0072" w14:textId="77777777" w:rsidR="003C4883" w:rsidRPr="00A62208" w:rsidRDefault="003C4883" w:rsidP="001D425E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AVANT TVX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0D3A" w14:textId="77777777" w:rsidR="003C4883" w:rsidRPr="00A62208" w:rsidRDefault="003C4883" w:rsidP="001D425E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APRES TVX</w:t>
            </w:r>
          </w:p>
        </w:tc>
      </w:tr>
      <w:tr w:rsidR="003C4883" w:rsidRPr="00A62208" w14:paraId="6FC9BAD4" w14:textId="77777777" w:rsidTr="00781C77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D82D" w14:textId="77777777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m</w:t>
            </w:r>
            <w:proofErr w:type="gramEnd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2*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7DA300F9" w14:textId="6E346FE9" w:rsidR="003C4883" w:rsidRPr="00A62208" w:rsidRDefault="003C4883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71694D5C" w14:textId="2295F714" w:rsidR="003C4883" w:rsidRPr="00A62208" w:rsidRDefault="003C4883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C4883" w:rsidRPr="00A62208" w14:paraId="7595CF0A" w14:textId="77777777" w:rsidTr="00781C77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5353" w14:textId="77777777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kWh</w:t>
            </w:r>
            <w:proofErr w:type="gramEnd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/an Energie Finale**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18B657D1" w14:textId="26BFFBF6" w:rsidR="003C4883" w:rsidRPr="00A62208" w:rsidRDefault="003C4883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2653BD67" w14:textId="6CB63FF1" w:rsidR="003C4883" w:rsidRPr="00A62208" w:rsidRDefault="003C4883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C4883" w:rsidRPr="00A62208" w14:paraId="622C3D4D" w14:textId="77777777" w:rsidTr="00781C77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9C6F" w14:textId="77777777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kWh/m2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.an</w:t>
            </w: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Energie Finale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70621414" w14:textId="468B0847" w:rsidR="003C4883" w:rsidRPr="00A62208" w:rsidRDefault="003C4883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7DA94796" w14:textId="2E31C623" w:rsidR="003C4883" w:rsidRPr="00A62208" w:rsidRDefault="003C4883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C4883" w:rsidRPr="00A62208" w14:paraId="72B1E9E4" w14:textId="77777777" w:rsidTr="00781C77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9DE5" w14:textId="77777777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kWh</w:t>
            </w:r>
            <w:proofErr w:type="gramEnd"/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/an Energie Primaire***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50E3BBF" w14:textId="5EC96448" w:rsidR="003C4883" w:rsidRPr="00A62208" w:rsidRDefault="003C4883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1E16FB43" w14:textId="2D59D681" w:rsidR="003C4883" w:rsidRPr="00A62208" w:rsidRDefault="003C4883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C4883" w:rsidRPr="00A62208" w14:paraId="604456D3" w14:textId="77777777" w:rsidTr="001D425E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C4A5" w14:textId="77777777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kWh/m2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.an</w:t>
            </w: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 Energie Primaire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92A850" w14:textId="6A86EE93" w:rsidR="003C4883" w:rsidRPr="00A62208" w:rsidRDefault="003C4883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4FCBA6" w14:textId="557B63D4" w:rsidR="003C4883" w:rsidRPr="00A62208" w:rsidRDefault="003C4883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C4883" w:rsidRPr="00A62208" w14:paraId="1857C9E8" w14:textId="77777777" w:rsidTr="001D425E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CD58" w14:textId="77777777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781C77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% </w:t>
            </w: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de l'enveloppe isolée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8A00" w14:textId="79B1A177" w:rsidR="003C4883" w:rsidRPr="00A62208" w:rsidRDefault="003C4883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200474" w14:textId="2E8C5030" w:rsidR="003C4883" w:rsidRPr="00A62208" w:rsidRDefault="003C4883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C4883" w:rsidRPr="00A62208" w14:paraId="41FEED3C" w14:textId="77777777" w:rsidTr="00781C77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951B" w14:textId="2A675CE1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% réduction Energie Finale</w:t>
            </w:r>
            <w:r w:rsidR="00BD735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par rapport aux kWh/an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261D" w14:textId="77777777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166529BD" w14:textId="6F190BD9" w:rsidR="003C4883" w:rsidRPr="00A62208" w:rsidRDefault="003C4883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C4883" w:rsidRPr="00A62208" w14:paraId="0987C97A" w14:textId="77777777" w:rsidTr="001D425E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EBC3" w14:textId="396DAF2D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% réduction Energie Finale</w:t>
            </w:r>
            <w:r w:rsidR="00BD735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par rapport aux </w:t>
            </w: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kWh/m2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.an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974C" w14:textId="77777777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160CF10A" w14:textId="2EE8810A" w:rsidR="003C4883" w:rsidRPr="00A62208" w:rsidRDefault="003C4883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C4883" w:rsidRPr="00A62208" w14:paraId="747C92AE" w14:textId="77777777" w:rsidTr="00781C77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13AE" w14:textId="2339EDDF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lastRenderedPageBreak/>
              <w:t>% réduction Energie Primaire</w:t>
            </w:r>
            <w:r w:rsidR="00BD735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par rapport aux kWh/an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C331" w14:textId="77777777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741057E" w14:textId="28AB2431" w:rsidR="003C4883" w:rsidRPr="00A62208" w:rsidRDefault="003C4883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C4883" w:rsidRPr="00A62208" w14:paraId="77E0D4A6" w14:textId="77777777" w:rsidTr="001D425E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0A3B" w14:textId="507484DD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% réduction Energie Primaire</w:t>
            </w:r>
            <w:r w:rsidR="00BD7350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par rapport aux </w:t>
            </w: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kWh/m2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.an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5E5D" w14:textId="77777777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3705E2F6" w14:textId="4898312F" w:rsidR="003C4883" w:rsidRPr="00A62208" w:rsidRDefault="003C4883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C4883" w:rsidRPr="00A62208" w14:paraId="5D1220F1" w14:textId="77777777" w:rsidTr="001D425E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E9FB" w14:textId="4BE32EF2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% réduction CO2</w:t>
            </w:r>
            <w:r w:rsidR="003B5194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par rapport aux kWh/an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F775" w14:textId="77777777" w:rsidR="003C4883" w:rsidRPr="00A62208" w:rsidRDefault="003C4883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36822F6" w14:textId="11A3B98F" w:rsidR="003C4883" w:rsidRPr="00A62208" w:rsidRDefault="003C4883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4F078D" w:rsidRPr="00A62208" w14:paraId="2A4D689C" w14:textId="77777777" w:rsidTr="001D425E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D116" w14:textId="68F91355" w:rsidR="004F078D" w:rsidRPr="00A62208" w:rsidRDefault="004F078D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% réduction CO2</w:t>
            </w:r>
            <w:r w:rsidR="003B5194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par rapport aux </w:t>
            </w:r>
            <w:r w:rsidRPr="00A62208"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kWh/m2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.an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06D7" w14:textId="77777777" w:rsidR="004F078D" w:rsidRPr="00A62208" w:rsidRDefault="004F078D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4D755BBE" w14:textId="5112627D" w:rsidR="004F078D" w:rsidRPr="00A62208" w:rsidRDefault="004F078D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4F078D" w:rsidRPr="00A62208" w14:paraId="3DE71BC3" w14:textId="77777777" w:rsidTr="001D425E">
        <w:trPr>
          <w:trHeight w:val="31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4D6B" w14:textId="0D41A74C" w:rsidR="004F078D" w:rsidRPr="00A62208" w:rsidRDefault="004F078D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 xml:space="preserve">Puissance de l’installation PV en kilowatt-crête (kWc) 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F509" w14:textId="77777777" w:rsidR="004F078D" w:rsidRPr="00A62208" w:rsidRDefault="004F078D" w:rsidP="001D425E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48213B27" w14:textId="49593073" w:rsidR="004F078D" w:rsidRPr="00A62208" w:rsidRDefault="004F078D" w:rsidP="00781C77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56A1B16C" w14:textId="77777777" w:rsidR="003C4883" w:rsidRPr="0024066F" w:rsidRDefault="003C4883" w:rsidP="003C4883">
      <w:pPr>
        <w:rPr>
          <w:rFonts w:cstheme="minorHAnsi"/>
          <w:i/>
          <w:iCs/>
          <w:sz w:val="18"/>
          <w:szCs w:val="18"/>
        </w:rPr>
      </w:pPr>
      <w:r w:rsidRPr="0024066F">
        <w:rPr>
          <w:rFonts w:cstheme="minorHAnsi"/>
          <w:i/>
          <w:iCs/>
          <w:sz w:val="18"/>
          <w:szCs w:val="18"/>
        </w:rPr>
        <w:t>*Surface de plancher chauffée (murs compris)</w:t>
      </w:r>
    </w:p>
    <w:p w14:paraId="142066DC" w14:textId="77777777" w:rsidR="003C4883" w:rsidRPr="0024066F" w:rsidRDefault="003C4883" w:rsidP="003C4883">
      <w:pPr>
        <w:rPr>
          <w:rFonts w:cstheme="minorHAnsi"/>
          <w:i/>
          <w:iCs/>
          <w:sz w:val="18"/>
          <w:szCs w:val="18"/>
        </w:rPr>
      </w:pPr>
      <w:r w:rsidRPr="0024066F">
        <w:rPr>
          <w:rFonts w:cstheme="minorHAnsi"/>
          <w:i/>
          <w:iCs/>
          <w:sz w:val="18"/>
          <w:szCs w:val="18"/>
        </w:rPr>
        <w:t xml:space="preserve">**Energie finale est la </w:t>
      </w:r>
      <w:r w:rsidRPr="0024066F">
        <w:rPr>
          <w:rFonts w:cstheme="minorHAnsi"/>
          <w:i/>
          <w:iCs/>
          <w:sz w:val="18"/>
          <w:szCs w:val="18"/>
          <w:u w:val="single"/>
        </w:rPr>
        <w:t>consommation globale réelle</w:t>
      </w:r>
      <w:r w:rsidRPr="0024066F">
        <w:rPr>
          <w:rFonts w:cstheme="minorHAnsi"/>
          <w:i/>
          <w:iCs/>
          <w:sz w:val="18"/>
          <w:szCs w:val="18"/>
        </w:rPr>
        <w:t>, soit la somme de toutes les énergies consommées par le bâtiment, électricité et tous types de combustibles confondus (= relevés des compteurs/factures à conserver)</w:t>
      </w:r>
    </w:p>
    <w:p w14:paraId="4A7466E9" w14:textId="3A16CB9B" w:rsidR="003C4883" w:rsidRDefault="003C4883" w:rsidP="003C4883">
      <w:pPr>
        <w:rPr>
          <w:rFonts w:cstheme="minorHAnsi"/>
          <w:sz w:val="22"/>
          <w:szCs w:val="22"/>
        </w:rPr>
      </w:pPr>
      <w:r w:rsidRPr="0024066F">
        <w:rPr>
          <w:rFonts w:cstheme="minorHAnsi"/>
          <w:i/>
          <w:iCs/>
          <w:sz w:val="18"/>
          <w:szCs w:val="18"/>
        </w:rPr>
        <w:t>***Energie primaire est l’énergie finale convertie en énergie primaire.</w:t>
      </w:r>
    </w:p>
    <w:p w14:paraId="2F27C7D7" w14:textId="77777777" w:rsidR="003C4883" w:rsidRPr="00737A30" w:rsidRDefault="003C4883" w:rsidP="00CF1A54">
      <w:pPr>
        <w:rPr>
          <w:rFonts w:cstheme="minorHAnsi"/>
          <w:sz w:val="22"/>
          <w:szCs w:val="22"/>
        </w:rPr>
      </w:pPr>
    </w:p>
    <w:p w14:paraId="42D7E211" w14:textId="7CF2BF41" w:rsidR="00BF09B2" w:rsidRPr="00ED3EDE" w:rsidRDefault="00BF09B2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ED3EDE">
        <w:rPr>
          <w:rFonts w:cstheme="minorHAnsi"/>
          <w:b/>
          <w:bCs/>
          <w:sz w:val="22"/>
          <w:szCs w:val="22"/>
        </w:rPr>
        <w:t>PLANNING DU PROJET</w:t>
      </w:r>
      <w:r w:rsidR="008C02BE" w:rsidRPr="00ED3EDE">
        <w:rPr>
          <w:rFonts w:cstheme="minorHAnsi"/>
          <w:b/>
          <w:bCs/>
          <w:sz w:val="22"/>
          <w:szCs w:val="22"/>
        </w:rPr>
        <w:t xml:space="preserve"> </w:t>
      </w:r>
      <w:r w:rsidR="00002CDB" w:rsidRPr="00ED3EDE">
        <w:rPr>
          <w:rFonts w:cstheme="minorHAnsi"/>
          <w:b/>
          <w:bCs/>
          <w:sz w:val="22"/>
          <w:szCs w:val="22"/>
        </w:rPr>
        <w:t>–</w:t>
      </w:r>
      <w:r w:rsidR="008C02BE" w:rsidRPr="00ED3EDE">
        <w:rPr>
          <w:rFonts w:cstheme="minorHAnsi"/>
          <w:b/>
          <w:bCs/>
          <w:sz w:val="22"/>
          <w:szCs w:val="22"/>
        </w:rPr>
        <w:t xml:space="preserve"> Exécution</w:t>
      </w:r>
      <w:r w:rsidR="00002CDB" w:rsidRPr="00ED3EDE">
        <w:rPr>
          <w:rFonts w:cstheme="minorHAnsi"/>
          <w:b/>
          <w:bCs/>
          <w:sz w:val="22"/>
          <w:szCs w:val="22"/>
        </w:rPr>
        <w:t xml:space="preserve"> </w:t>
      </w:r>
      <w:r w:rsidR="00243745">
        <w:rPr>
          <w:rFonts w:cstheme="minorHAnsi"/>
          <w:b/>
          <w:bCs/>
          <w:sz w:val="22"/>
          <w:szCs w:val="22"/>
        </w:rPr>
        <w:t>–</w:t>
      </w:r>
      <w:r w:rsidR="00002CDB" w:rsidRPr="00ED3EDE">
        <w:rPr>
          <w:rFonts w:cstheme="minorHAnsi"/>
          <w:b/>
          <w:bCs/>
          <w:sz w:val="22"/>
          <w:szCs w:val="22"/>
        </w:rPr>
        <w:t xml:space="preserve"> RETARDS</w:t>
      </w:r>
      <w:r w:rsidR="00243745">
        <w:rPr>
          <w:rFonts w:cstheme="minorHAnsi"/>
          <w:b/>
          <w:bCs/>
          <w:sz w:val="22"/>
          <w:szCs w:val="22"/>
        </w:rPr>
        <w:t xml:space="preserve"> Eventuels</w:t>
      </w:r>
    </w:p>
    <w:p w14:paraId="7E0F56A6" w14:textId="241600AE" w:rsidR="00320BEA" w:rsidRDefault="00234AA5" w:rsidP="00F07D78">
      <w:pPr>
        <w:rPr>
          <w:rFonts w:cstheme="minorHAnsi"/>
          <w:sz w:val="22"/>
          <w:szCs w:val="22"/>
          <w:highlight w:val="yellow"/>
        </w:rPr>
      </w:pPr>
      <w:r w:rsidRPr="00ED3EDE">
        <w:rPr>
          <w:rFonts w:cstheme="minorHAnsi"/>
          <w:sz w:val="22"/>
          <w:szCs w:val="22"/>
        </w:rPr>
        <w:t xml:space="preserve">Veuillez, </w:t>
      </w:r>
      <w:r w:rsidR="008D73F1" w:rsidRPr="00ED3EDE">
        <w:rPr>
          <w:rFonts w:cstheme="minorHAnsi"/>
          <w:sz w:val="22"/>
          <w:szCs w:val="22"/>
        </w:rPr>
        <w:t>s’il vous plaît</w:t>
      </w:r>
      <w:r w:rsidRPr="00ED3EDE">
        <w:rPr>
          <w:rFonts w:cstheme="minorHAnsi"/>
          <w:sz w:val="22"/>
          <w:szCs w:val="22"/>
        </w:rPr>
        <w:t>, compléter le tableau ci-dessous</w:t>
      </w:r>
      <w:r w:rsidR="008C02BE" w:rsidRPr="00ED3EDE">
        <w:rPr>
          <w:rFonts w:cstheme="minorHAnsi"/>
          <w:sz w:val="22"/>
          <w:szCs w:val="22"/>
        </w:rPr>
        <w:t>, pour chaque lot concerné par le subside de l’appel à projet 49.</w:t>
      </w:r>
      <w:r w:rsidR="00334CDC" w:rsidRPr="00ED3EDE">
        <w:rPr>
          <w:rFonts w:eastAsia="Times New Roman" w:cstheme="minorHAnsi"/>
          <w:b/>
          <w:bCs/>
          <w:color w:val="FF0000"/>
          <w:sz w:val="22"/>
          <w:szCs w:val="22"/>
          <w:lang w:val="fr-FR" w:eastAsia="fr-FR"/>
        </w:rPr>
        <w:t xml:space="preserve"> </w:t>
      </w:r>
    </w:p>
    <w:p w14:paraId="0BB4B370" w14:textId="77777777" w:rsidR="00F01310" w:rsidRPr="00926559" w:rsidRDefault="00F01310" w:rsidP="00CE582A">
      <w:pPr>
        <w:spacing w:before="0" w:after="0" w:line="240" w:lineRule="auto"/>
        <w:jc w:val="center"/>
        <w:rPr>
          <w:rFonts w:cstheme="minorHAnsi"/>
          <w:sz w:val="22"/>
          <w:szCs w:val="22"/>
          <w:highlight w:val="yellow"/>
        </w:rPr>
      </w:pP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3672"/>
      </w:tblGrid>
      <w:tr w:rsidR="00E75E9B" w:rsidRPr="00926559" w14:paraId="6449B41E" w14:textId="77777777" w:rsidTr="00F07D78">
        <w:trPr>
          <w:trHeight w:val="600"/>
          <w:jc w:val="center"/>
        </w:trPr>
        <w:tc>
          <w:tcPr>
            <w:tcW w:w="2800" w:type="pct"/>
            <w:shd w:val="clear" w:color="000000" w:fill="8EAADB"/>
            <w:vAlign w:val="center"/>
            <w:hideMark/>
          </w:tcPr>
          <w:p w14:paraId="45E91FAF" w14:textId="454C85D7" w:rsidR="00E75E9B" w:rsidRPr="00363AE1" w:rsidRDefault="00E75E9B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color w:val="FFFFFF"/>
                <w:sz w:val="22"/>
                <w:szCs w:val="22"/>
                <w:lang w:val="fr-FR" w:eastAsia="fr-FR"/>
              </w:rPr>
              <w:t xml:space="preserve">Lot </w:t>
            </w:r>
            <w:r w:rsidR="00F07D78">
              <w:rPr>
                <w:rFonts w:eastAsia="Times New Roman" w:cstheme="minorHAnsi"/>
                <w:color w:val="FFFFFF"/>
                <w:sz w:val="22"/>
                <w:szCs w:val="22"/>
                <w:lang w:val="fr-FR" w:eastAsia="fr-FR"/>
              </w:rPr>
              <w:t>1 ou lot unique</w:t>
            </w:r>
          </w:p>
        </w:tc>
        <w:tc>
          <w:tcPr>
            <w:tcW w:w="2200" w:type="pct"/>
            <w:shd w:val="clear" w:color="000000" w:fill="8EAADB"/>
            <w:vAlign w:val="center"/>
            <w:hideMark/>
          </w:tcPr>
          <w:p w14:paraId="1B714AA7" w14:textId="77777777" w:rsidR="00E75E9B" w:rsidRPr="00363AE1" w:rsidRDefault="00E75E9B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fr-FR" w:eastAsia="fr-FR"/>
              </w:rPr>
            </w:pPr>
          </w:p>
        </w:tc>
      </w:tr>
      <w:tr w:rsidR="00E75E9B" w:rsidRPr="00926559" w14:paraId="5B7D7148" w14:textId="77777777" w:rsidTr="00F07D78">
        <w:trPr>
          <w:trHeight w:val="600"/>
          <w:jc w:val="center"/>
        </w:trPr>
        <w:tc>
          <w:tcPr>
            <w:tcW w:w="2800" w:type="pct"/>
            <w:shd w:val="clear" w:color="auto" w:fill="auto"/>
            <w:vAlign w:val="center"/>
            <w:hideMark/>
          </w:tcPr>
          <w:p w14:paraId="7A8FDFBA" w14:textId="77777777" w:rsidR="00E75E9B" w:rsidRPr="00363AE1" w:rsidRDefault="00E75E9B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Date de réception provisoire prévue</w:t>
            </w: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initialement</w:t>
            </w:r>
          </w:p>
        </w:tc>
        <w:tc>
          <w:tcPr>
            <w:tcW w:w="2200" w:type="pct"/>
            <w:shd w:val="clear" w:color="auto" w:fill="FFFF99"/>
            <w:vAlign w:val="center"/>
            <w:hideMark/>
          </w:tcPr>
          <w:p w14:paraId="7C86D3EF" w14:textId="77777777" w:rsidR="00E75E9B" w:rsidRPr="00363AE1" w:rsidRDefault="00E75E9B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proofErr w:type="gramEnd"/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/xx/xx</w:t>
            </w:r>
          </w:p>
        </w:tc>
      </w:tr>
      <w:tr w:rsidR="00E75E9B" w:rsidRPr="00926559" w14:paraId="7F5725EE" w14:textId="77777777" w:rsidTr="00F07D78">
        <w:trPr>
          <w:trHeight w:val="600"/>
          <w:jc w:val="center"/>
        </w:trPr>
        <w:tc>
          <w:tcPr>
            <w:tcW w:w="2800" w:type="pct"/>
            <w:shd w:val="clear" w:color="auto" w:fill="auto"/>
            <w:vAlign w:val="center"/>
          </w:tcPr>
          <w:p w14:paraId="282EB668" w14:textId="25BDC6D7" w:rsidR="00E75E9B" w:rsidRPr="00450E2E" w:rsidRDefault="00E75E9B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450E2E">
              <w:rPr>
                <w:rFonts w:eastAsia="Times New Roman" w:cstheme="minorHAnsi"/>
                <w:sz w:val="22"/>
                <w:szCs w:val="22"/>
                <w:lang w:val="fr-FR" w:eastAsia="fr-FR"/>
              </w:rPr>
              <w:t>Date de réception provisoire</w:t>
            </w:r>
            <w:r w:rsidR="00F07D78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modifiée</w:t>
            </w:r>
          </w:p>
        </w:tc>
        <w:tc>
          <w:tcPr>
            <w:tcW w:w="2200" w:type="pct"/>
            <w:shd w:val="clear" w:color="auto" w:fill="FFFF99"/>
            <w:vAlign w:val="center"/>
          </w:tcPr>
          <w:p w14:paraId="23188947" w14:textId="77777777" w:rsidR="00E75E9B" w:rsidRPr="00450E2E" w:rsidRDefault="00E75E9B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 w:rsidRPr="00450E2E">
              <w:rPr>
                <w:rFonts w:eastAsia="Times New Roman" w:cstheme="minorHAnsi"/>
                <w:sz w:val="22"/>
                <w:szCs w:val="22"/>
                <w:lang w:val="fr-FR" w:eastAsia="fr-FR"/>
              </w:rPr>
              <w:t>xx</w:t>
            </w:r>
            <w:proofErr w:type="gramEnd"/>
            <w:r w:rsidRPr="00450E2E">
              <w:rPr>
                <w:rFonts w:eastAsia="Times New Roman" w:cstheme="minorHAnsi"/>
                <w:sz w:val="22"/>
                <w:szCs w:val="22"/>
                <w:lang w:val="fr-FR" w:eastAsia="fr-FR"/>
              </w:rPr>
              <w:t>/xx/xx</w:t>
            </w:r>
          </w:p>
        </w:tc>
      </w:tr>
      <w:tr w:rsidR="00F07D78" w:rsidRPr="00926559" w14:paraId="118CD1F9" w14:textId="77777777" w:rsidTr="00F07D78">
        <w:trPr>
          <w:trHeight w:val="600"/>
          <w:jc w:val="center"/>
        </w:trPr>
        <w:tc>
          <w:tcPr>
            <w:tcW w:w="2800" w:type="pct"/>
            <w:shd w:val="clear" w:color="auto" w:fill="auto"/>
            <w:vAlign w:val="center"/>
          </w:tcPr>
          <w:p w14:paraId="629CD695" w14:textId="6A70BBD6" w:rsidR="00F07D78" w:rsidRPr="00450E2E" w:rsidRDefault="00F07D78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F07D78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Date de Fin des travaux énergétiques </w:t>
            </w:r>
            <w:r w:rsidRPr="00F07D78">
              <w:rPr>
                <w:rFonts w:eastAsia="Times New Roman" w:cstheme="minorHAnsi"/>
                <w:sz w:val="22"/>
                <w:szCs w:val="22"/>
                <w:lang w:val="fr-FR" w:eastAsia="fr-FR"/>
              </w:rPr>
              <w:tab/>
            </w:r>
          </w:p>
        </w:tc>
        <w:tc>
          <w:tcPr>
            <w:tcW w:w="2200" w:type="pct"/>
            <w:shd w:val="clear" w:color="auto" w:fill="FFFF99"/>
            <w:vAlign w:val="center"/>
          </w:tcPr>
          <w:p w14:paraId="35E0F110" w14:textId="7AE7A9C2" w:rsidR="00F07D78" w:rsidRPr="00450E2E" w:rsidRDefault="00F07D78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 w:rsidRPr="00450E2E">
              <w:rPr>
                <w:rFonts w:eastAsia="Times New Roman" w:cstheme="minorHAnsi"/>
                <w:sz w:val="22"/>
                <w:szCs w:val="22"/>
                <w:lang w:val="fr-FR" w:eastAsia="fr-FR"/>
              </w:rPr>
              <w:t>xx</w:t>
            </w:r>
            <w:proofErr w:type="gramEnd"/>
            <w:r w:rsidRPr="00450E2E">
              <w:rPr>
                <w:rFonts w:eastAsia="Times New Roman" w:cstheme="minorHAnsi"/>
                <w:sz w:val="22"/>
                <w:szCs w:val="22"/>
                <w:lang w:val="fr-FR" w:eastAsia="fr-FR"/>
              </w:rPr>
              <w:t>/xx/xx</w:t>
            </w:r>
          </w:p>
        </w:tc>
      </w:tr>
      <w:tr w:rsidR="00E75E9B" w:rsidRPr="00926559" w14:paraId="134CFAFA" w14:textId="77777777" w:rsidTr="00F07D78">
        <w:trPr>
          <w:trHeight w:val="600"/>
          <w:jc w:val="center"/>
        </w:trPr>
        <w:tc>
          <w:tcPr>
            <w:tcW w:w="2800" w:type="pct"/>
            <w:shd w:val="clear" w:color="auto" w:fill="auto"/>
            <w:vAlign w:val="center"/>
          </w:tcPr>
          <w:p w14:paraId="4D57240E" w14:textId="77777777" w:rsidR="00E75E9B" w:rsidRPr="00363AE1" w:rsidRDefault="00E75E9B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Retards en JC ou JO </w:t>
            </w:r>
          </w:p>
        </w:tc>
        <w:tc>
          <w:tcPr>
            <w:tcW w:w="2200" w:type="pct"/>
            <w:shd w:val="clear" w:color="auto" w:fill="FFFF99"/>
            <w:vAlign w:val="center"/>
          </w:tcPr>
          <w:p w14:paraId="230F0C06" w14:textId="77777777" w:rsidR="00E75E9B" w:rsidRPr="00363AE1" w:rsidRDefault="00E75E9B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proofErr w:type="gramEnd"/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JC ou JO</w:t>
            </w:r>
          </w:p>
        </w:tc>
      </w:tr>
      <w:tr w:rsidR="00E75E9B" w:rsidRPr="00926559" w14:paraId="1A3B8648" w14:textId="77777777" w:rsidTr="00F07D78">
        <w:trPr>
          <w:trHeight w:val="600"/>
          <w:jc w:val="center"/>
        </w:trPr>
        <w:tc>
          <w:tcPr>
            <w:tcW w:w="2800" w:type="pct"/>
            <w:shd w:val="clear" w:color="auto" w:fill="auto"/>
            <w:vAlign w:val="center"/>
          </w:tcPr>
          <w:p w14:paraId="0B451686" w14:textId="77777777" w:rsidR="00E75E9B" w:rsidRPr="00363AE1" w:rsidRDefault="00E75E9B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Délais complémentaires en JC ou JO (avenants, intempéries, congés)</w:t>
            </w:r>
          </w:p>
        </w:tc>
        <w:tc>
          <w:tcPr>
            <w:tcW w:w="2200" w:type="pct"/>
            <w:shd w:val="clear" w:color="auto" w:fill="FFFF99"/>
            <w:vAlign w:val="center"/>
          </w:tcPr>
          <w:p w14:paraId="747DD404" w14:textId="77777777" w:rsidR="00E75E9B" w:rsidRDefault="00E75E9B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XX JC ou JO</w:t>
            </w:r>
          </w:p>
        </w:tc>
      </w:tr>
      <w:tr w:rsidR="00E75E9B" w:rsidRPr="00926559" w14:paraId="30010AAA" w14:textId="77777777" w:rsidTr="00F07D78">
        <w:trPr>
          <w:trHeight w:val="600"/>
          <w:jc w:val="center"/>
        </w:trPr>
        <w:tc>
          <w:tcPr>
            <w:tcW w:w="2800" w:type="pct"/>
            <w:shd w:val="clear" w:color="auto" w:fill="auto"/>
            <w:vAlign w:val="center"/>
          </w:tcPr>
          <w:p w14:paraId="789B3020" w14:textId="77777777" w:rsidR="00E75E9B" w:rsidRDefault="00E75E9B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JUSTIFICATIONS</w:t>
            </w: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relatives aux :</w:t>
            </w:r>
          </w:p>
          <w:p w14:paraId="74922FC3" w14:textId="77777777" w:rsidR="00E75E9B" w:rsidRPr="00353E62" w:rsidRDefault="00E75E9B" w:rsidP="00936676">
            <w:pPr>
              <w:pStyle w:val="Paragraphedeliste"/>
              <w:numPr>
                <w:ilvl w:val="0"/>
                <w:numId w:val="20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 w:rsidRPr="00353E62">
              <w:rPr>
                <w:rFonts w:eastAsia="Times New Roman" w:cstheme="minorHAnsi"/>
                <w:sz w:val="22"/>
                <w:szCs w:val="22"/>
                <w:lang w:val="fr-FR" w:eastAsia="fr-FR"/>
              </w:rPr>
              <w:t>retards</w:t>
            </w:r>
            <w:proofErr w:type="gramEnd"/>
            <w:r w:rsidRPr="00353E62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éventuels</w:t>
            </w:r>
          </w:p>
          <w:p w14:paraId="273F3AA9" w14:textId="77777777" w:rsidR="00E75E9B" w:rsidRPr="00353E62" w:rsidRDefault="00E75E9B" w:rsidP="00936676">
            <w:pPr>
              <w:pStyle w:val="Paragraphedeliste"/>
              <w:numPr>
                <w:ilvl w:val="0"/>
                <w:numId w:val="20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 w:rsidRPr="00353E62">
              <w:rPr>
                <w:rFonts w:eastAsia="Times New Roman" w:cstheme="minorHAnsi"/>
                <w:sz w:val="22"/>
                <w:szCs w:val="22"/>
                <w:lang w:val="fr-FR" w:eastAsia="fr-FR"/>
              </w:rPr>
              <w:t>délais</w:t>
            </w:r>
            <w:proofErr w:type="gramEnd"/>
            <w:r w:rsidRPr="00353E62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complémentaires</w:t>
            </w:r>
          </w:p>
          <w:p w14:paraId="3FBA31BF" w14:textId="18BBA0EC" w:rsidR="00E75E9B" w:rsidRPr="00353E62" w:rsidRDefault="00E75E9B" w:rsidP="00F01310">
            <w:pPr>
              <w:pStyle w:val="Paragraphedeliste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</w:p>
        </w:tc>
        <w:tc>
          <w:tcPr>
            <w:tcW w:w="2200" w:type="pct"/>
            <w:shd w:val="clear" w:color="auto" w:fill="FFFF99"/>
            <w:vAlign w:val="center"/>
          </w:tcPr>
          <w:p w14:paraId="651349BF" w14:textId="77777777" w:rsidR="00E75E9B" w:rsidRPr="00363AE1" w:rsidRDefault="00E75E9B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i/>
                <w:iCs/>
                <w:sz w:val="22"/>
                <w:szCs w:val="22"/>
                <w:lang w:val="fr-FR" w:eastAsia="fr-FR"/>
              </w:rPr>
              <w:t xml:space="preserve">Explications concises </w:t>
            </w:r>
          </w:p>
        </w:tc>
      </w:tr>
    </w:tbl>
    <w:p w14:paraId="001522EA" w14:textId="77777777" w:rsidR="00E75E9B" w:rsidRDefault="00E75E9B" w:rsidP="00E64450">
      <w:pPr>
        <w:spacing w:before="0" w:after="160" w:line="259" w:lineRule="auto"/>
        <w:jc w:val="both"/>
        <w:rPr>
          <w:rFonts w:eastAsia="Times New Roman" w:cstheme="minorHAnsi"/>
          <w:sz w:val="22"/>
          <w:szCs w:val="22"/>
          <w:lang w:eastAsia="fr-BE"/>
        </w:rPr>
      </w:pP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0"/>
        <w:gridCol w:w="3816"/>
      </w:tblGrid>
      <w:tr w:rsidR="00F07D78" w:rsidRPr="00926559" w14:paraId="6E7CA09C" w14:textId="77777777" w:rsidTr="00F07D78">
        <w:trPr>
          <w:trHeight w:val="600"/>
          <w:jc w:val="center"/>
        </w:trPr>
        <w:tc>
          <w:tcPr>
            <w:tcW w:w="2714" w:type="pct"/>
            <w:shd w:val="clear" w:color="000000" w:fill="8EAADB"/>
            <w:vAlign w:val="center"/>
            <w:hideMark/>
          </w:tcPr>
          <w:p w14:paraId="075500A0" w14:textId="77777777" w:rsidR="00F07D78" w:rsidRPr="00363AE1" w:rsidRDefault="00F07D78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color w:val="FFFFFF"/>
                <w:sz w:val="22"/>
                <w:szCs w:val="22"/>
                <w:lang w:val="fr-FR" w:eastAsia="fr-FR"/>
              </w:rPr>
              <w:t xml:space="preserve">Lot </w:t>
            </w:r>
            <w:r>
              <w:rPr>
                <w:rFonts w:eastAsia="Times New Roman" w:cstheme="minorHAnsi"/>
                <w:color w:val="FFFFFF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286" w:type="pct"/>
            <w:shd w:val="clear" w:color="000000" w:fill="8EAADB"/>
            <w:vAlign w:val="center"/>
            <w:hideMark/>
          </w:tcPr>
          <w:p w14:paraId="6305BEFB" w14:textId="77777777" w:rsidR="00F07D78" w:rsidRPr="00363AE1" w:rsidRDefault="00F07D78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color w:val="FFFFFF"/>
                <w:sz w:val="22"/>
                <w:szCs w:val="22"/>
                <w:lang w:val="fr-FR" w:eastAsia="fr-FR"/>
              </w:rPr>
            </w:pPr>
          </w:p>
        </w:tc>
      </w:tr>
      <w:tr w:rsidR="00F07D78" w:rsidRPr="00926559" w14:paraId="32D60CE7" w14:textId="77777777" w:rsidTr="00F07D78">
        <w:trPr>
          <w:trHeight w:val="600"/>
          <w:jc w:val="center"/>
        </w:trPr>
        <w:tc>
          <w:tcPr>
            <w:tcW w:w="2714" w:type="pct"/>
            <w:shd w:val="clear" w:color="auto" w:fill="auto"/>
            <w:vAlign w:val="center"/>
            <w:hideMark/>
          </w:tcPr>
          <w:p w14:paraId="3E2A836C" w14:textId="77777777" w:rsidR="00F07D78" w:rsidRPr="00363AE1" w:rsidRDefault="00F07D78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Date de réception provisoire prévue</w:t>
            </w: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initialement</w:t>
            </w:r>
          </w:p>
        </w:tc>
        <w:tc>
          <w:tcPr>
            <w:tcW w:w="2286" w:type="pct"/>
            <w:shd w:val="clear" w:color="auto" w:fill="FFFF99"/>
            <w:vAlign w:val="center"/>
            <w:hideMark/>
          </w:tcPr>
          <w:p w14:paraId="00009EBB" w14:textId="77777777" w:rsidR="00F07D78" w:rsidRPr="00363AE1" w:rsidRDefault="00F07D78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proofErr w:type="gramEnd"/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/xx/xx</w:t>
            </w:r>
          </w:p>
        </w:tc>
      </w:tr>
      <w:tr w:rsidR="00F07D78" w:rsidRPr="00926559" w14:paraId="3FE066C6" w14:textId="77777777" w:rsidTr="00F07D78">
        <w:trPr>
          <w:trHeight w:val="600"/>
          <w:jc w:val="center"/>
        </w:trPr>
        <w:tc>
          <w:tcPr>
            <w:tcW w:w="2714" w:type="pct"/>
            <w:shd w:val="clear" w:color="auto" w:fill="auto"/>
            <w:vAlign w:val="center"/>
          </w:tcPr>
          <w:p w14:paraId="58B9D0C3" w14:textId="77777777" w:rsidR="00F07D78" w:rsidRPr="00450E2E" w:rsidRDefault="00F07D78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450E2E">
              <w:rPr>
                <w:rFonts w:eastAsia="Times New Roman" w:cstheme="minorHAnsi"/>
                <w:sz w:val="22"/>
                <w:szCs w:val="22"/>
                <w:lang w:val="fr-FR" w:eastAsia="fr-FR"/>
              </w:rPr>
              <w:t>Date de réception provisoire</w:t>
            </w: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modifiée</w:t>
            </w:r>
          </w:p>
        </w:tc>
        <w:tc>
          <w:tcPr>
            <w:tcW w:w="2286" w:type="pct"/>
            <w:shd w:val="clear" w:color="auto" w:fill="FFFF99"/>
            <w:vAlign w:val="center"/>
          </w:tcPr>
          <w:p w14:paraId="6B8A9E1B" w14:textId="77777777" w:rsidR="00F07D78" w:rsidRPr="00450E2E" w:rsidRDefault="00F07D78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 w:rsidRPr="00450E2E">
              <w:rPr>
                <w:rFonts w:eastAsia="Times New Roman" w:cstheme="minorHAnsi"/>
                <w:sz w:val="22"/>
                <w:szCs w:val="22"/>
                <w:lang w:val="fr-FR" w:eastAsia="fr-FR"/>
              </w:rPr>
              <w:t>xx</w:t>
            </w:r>
            <w:proofErr w:type="gramEnd"/>
            <w:r w:rsidRPr="00450E2E">
              <w:rPr>
                <w:rFonts w:eastAsia="Times New Roman" w:cstheme="minorHAnsi"/>
                <w:sz w:val="22"/>
                <w:szCs w:val="22"/>
                <w:lang w:val="fr-FR" w:eastAsia="fr-FR"/>
              </w:rPr>
              <w:t>/xx/xx</w:t>
            </w:r>
          </w:p>
        </w:tc>
      </w:tr>
      <w:tr w:rsidR="00F07D78" w:rsidRPr="00926559" w14:paraId="0AAA3923" w14:textId="77777777" w:rsidTr="00F07D78">
        <w:trPr>
          <w:trHeight w:val="600"/>
          <w:jc w:val="center"/>
        </w:trPr>
        <w:tc>
          <w:tcPr>
            <w:tcW w:w="2714" w:type="pct"/>
            <w:shd w:val="clear" w:color="auto" w:fill="auto"/>
            <w:vAlign w:val="center"/>
          </w:tcPr>
          <w:p w14:paraId="1ED3823D" w14:textId="77777777" w:rsidR="00F07D78" w:rsidRPr="00450E2E" w:rsidRDefault="00F07D78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F07D78">
              <w:rPr>
                <w:rFonts w:eastAsia="Times New Roman" w:cstheme="minorHAnsi"/>
                <w:sz w:val="22"/>
                <w:szCs w:val="22"/>
                <w:lang w:val="fr-FR" w:eastAsia="fr-FR"/>
              </w:rPr>
              <w:lastRenderedPageBreak/>
              <w:t xml:space="preserve">Date de Fin des travaux énergétiques </w:t>
            </w:r>
            <w:r w:rsidRPr="00F07D78">
              <w:rPr>
                <w:rFonts w:eastAsia="Times New Roman" w:cstheme="minorHAnsi"/>
                <w:sz w:val="22"/>
                <w:szCs w:val="22"/>
                <w:lang w:val="fr-FR" w:eastAsia="fr-FR"/>
              </w:rPr>
              <w:tab/>
            </w:r>
          </w:p>
        </w:tc>
        <w:tc>
          <w:tcPr>
            <w:tcW w:w="2286" w:type="pct"/>
            <w:shd w:val="clear" w:color="auto" w:fill="FFFF99"/>
            <w:vAlign w:val="center"/>
          </w:tcPr>
          <w:p w14:paraId="33381C80" w14:textId="77777777" w:rsidR="00F07D78" w:rsidRPr="00450E2E" w:rsidRDefault="00F07D78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 w:rsidRPr="00450E2E">
              <w:rPr>
                <w:rFonts w:eastAsia="Times New Roman" w:cstheme="minorHAnsi"/>
                <w:sz w:val="22"/>
                <w:szCs w:val="22"/>
                <w:lang w:val="fr-FR" w:eastAsia="fr-FR"/>
              </w:rPr>
              <w:t>xx</w:t>
            </w:r>
            <w:proofErr w:type="gramEnd"/>
            <w:r w:rsidRPr="00450E2E">
              <w:rPr>
                <w:rFonts w:eastAsia="Times New Roman" w:cstheme="minorHAnsi"/>
                <w:sz w:val="22"/>
                <w:szCs w:val="22"/>
                <w:lang w:val="fr-FR" w:eastAsia="fr-FR"/>
              </w:rPr>
              <w:t>/xx/xx</w:t>
            </w:r>
          </w:p>
        </w:tc>
      </w:tr>
      <w:tr w:rsidR="00F07D78" w:rsidRPr="00926559" w14:paraId="0F2D4648" w14:textId="77777777" w:rsidTr="00F07D78">
        <w:trPr>
          <w:trHeight w:val="600"/>
          <w:jc w:val="center"/>
        </w:trPr>
        <w:tc>
          <w:tcPr>
            <w:tcW w:w="2714" w:type="pct"/>
            <w:shd w:val="clear" w:color="auto" w:fill="auto"/>
            <w:vAlign w:val="center"/>
          </w:tcPr>
          <w:p w14:paraId="3F5EB700" w14:textId="77777777" w:rsidR="00F07D78" w:rsidRPr="00363AE1" w:rsidRDefault="00F07D78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Retards en JC ou JO </w:t>
            </w:r>
          </w:p>
        </w:tc>
        <w:tc>
          <w:tcPr>
            <w:tcW w:w="2286" w:type="pct"/>
            <w:shd w:val="clear" w:color="auto" w:fill="FFFF99"/>
            <w:vAlign w:val="center"/>
          </w:tcPr>
          <w:p w14:paraId="2F9F5930" w14:textId="77777777" w:rsidR="00F07D78" w:rsidRPr="00363AE1" w:rsidRDefault="00F07D78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x</w:t>
            </w:r>
            <w:proofErr w:type="gramEnd"/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JC ou JO</w:t>
            </w:r>
          </w:p>
        </w:tc>
      </w:tr>
      <w:tr w:rsidR="00F07D78" w:rsidRPr="00926559" w14:paraId="4B5BDEA0" w14:textId="77777777" w:rsidTr="00F07D78">
        <w:trPr>
          <w:trHeight w:val="600"/>
          <w:jc w:val="center"/>
        </w:trPr>
        <w:tc>
          <w:tcPr>
            <w:tcW w:w="2714" w:type="pct"/>
            <w:shd w:val="clear" w:color="auto" w:fill="auto"/>
            <w:vAlign w:val="center"/>
          </w:tcPr>
          <w:p w14:paraId="56EDE257" w14:textId="77777777" w:rsidR="00F07D78" w:rsidRPr="00363AE1" w:rsidRDefault="00F07D78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Délais complémentaires en JC ou JO (avenants, intempéries, congés)</w:t>
            </w:r>
          </w:p>
        </w:tc>
        <w:tc>
          <w:tcPr>
            <w:tcW w:w="2286" w:type="pct"/>
            <w:shd w:val="clear" w:color="auto" w:fill="FFFF99"/>
            <w:vAlign w:val="center"/>
          </w:tcPr>
          <w:p w14:paraId="7F11078E" w14:textId="77777777" w:rsidR="00F07D78" w:rsidRDefault="00F07D78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>XX JC ou JO</w:t>
            </w:r>
          </w:p>
        </w:tc>
      </w:tr>
      <w:tr w:rsidR="00F07D78" w:rsidRPr="00926559" w14:paraId="5D359948" w14:textId="77777777" w:rsidTr="00F07D78">
        <w:trPr>
          <w:trHeight w:val="600"/>
          <w:jc w:val="center"/>
        </w:trPr>
        <w:tc>
          <w:tcPr>
            <w:tcW w:w="2714" w:type="pct"/>
            <w:shd w:val="clear" w:color="auto" w:fill="auto"/>
            <w:vAlign w:val="center"/>
          </w:tcPr>
          <w:p w14:paraId="1E788CB3" w14:textId="77777777" w:rsidR="00F07D78" w:rsidRDefault="00F07D78" w:rsidP="0093667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sz w:val="22"/>
                <w:szCs w:val="22"/>
                <w:lang w:val="fr-FR" w:eastAsia="fr-FR"/>
              </w:rPr>
              <w:t>JUSTIFICATIONS</w:t>
            </w:r>
            <w:r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relatives aux :</w:t>
            </w:r>
          </w:p>
          <w:p w14:paraId="11BA6A13" w14:textId="77777777" w:rsidR="00F07D78" w:rsidRPr="00353E62" w:rsidRDefault="00F07D78" w:rsidP="00936676">
            <w:pPr>
              <w:pStyle w:val="Paragraphedeliste"/>
              <w:numPr>
                <w:ilvl w:val="0"/>
                <w:numId w:val="20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 w:rsidRPr="00353E62">
              <w:rPr>
                <w:rFonts w:eastAsia="Times New Roman" w:cstheme="minorHAnsi"/>
                <w:sz w:val="22"/>
                <w:szCs w:val="22"/>
                <w:lang w:val="fr-FR" w:eastAsia="fr-FR"/>
              </w:rPr>
              <w:t>retards</w:t>
            </w:r>
            <w:proofErr w:type="gramEnd"/>
            <w:r w:rsidRPr="00353E62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éventuels</w:t>
            </w:r>
          </w:p>
          <w:p w14:paraId="37841379" w14:textId="77777777" w:rsidR="00F07D78" w:rsidRPr="00353E62" w:rsidRDefault="00F07D78" w:rsidP="00936676">
            <w:pPr>
              <w:pStyle w:val="Paragraphedeliste"/>
              <w:numPr>
                <w:ilvl w:val="0"/>
                <w:numId w:val="20"/>
              </w:num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  <w:proofErr w:type="gramStart"/>
            <w:r w:rsidRPr="00353E62">
              <w:rPr>
                <w:rFonts w:eastAsia="Times New Roman" w:cstheme="minorHAnsi"/>
                <w:sz w:val="22"/>
                <w:szCs w:val="22"/>
                <w:lang w:val="fr-FR" w:eastAsia="fr-FR"/>
              </w:rPr>
              <w:t>délais</w:t>
            </w:r>
            <w:proofErr w:type="gramEnd"/>
            <w:r w:rsidRPr="00353E62">
              <w:rPr>
                <w:rFonts w:eastAsia="Times New Roman" w:cstheme="minorHAnsi"/>
                <w:sz w:val="22"/>
                <w:szCs w:val="22"/>
                <w:lang w:val="fr-FR" w:eastAsia="fr-FR"/>
              </w:rPr>
              <w:t xml:space="preserve"> complémentaires</w:t>
            </w:r>
          </w:p>
          <w:p w14:paraId="60EBE81D" w14:textId="77777777" w:rsidR="00F07D78" w:rsidRPr="00353E62" w:rsidRDefault="00F07D78" w:rsidP="00936676">
            <w:pPr>
              <w:pStyle w:val="Paragraphedeliste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val="fr-FR" w:eastAsia="fr-FR"/>
              </w:rPr>
            </w:pPr>
          </w:p>
        </w:tc>
        <w:tc>
          <w:tcPr>
            <w:tcW w:w="2286" w:type="pct"/>
            <w:shd w:val="clear" w:color="auto" w:fill="FFFF99"/>
            <w:vAlign w:val="center"/>
          </w:tcPr>
          <w:p w14:paraId="55349499" w14:textId="77777777" w:rsidR="00F07D78" w:rsidRPr="00363AE1" w:rsidRDefault="00F07D78" w:rsidP="00936676">
            <w:pPr>
              <w:spacing w:before="0" w:after="0" w:line="240" w:lineRule="auto"/>
              <w:jc w:val="center"/>
              <w:rPr>
                <w:rFonts w:eastAsia="Times New Roman" w:cstheme="minorHAnsi"/>
                <w:i/>
                <w:iCs/>
                <w:sz w:val="22"/>
                <w:szCs w:val="22"/>
                <w:lang w:val="fr-FR" w:eastAsia="fr-FR"/>
              </w:rPr>
            </w:pPr>
            <w:r w:rsidRPr="00363AE1">
              <w:rPr>
                <w:rFonts w:eastAsia="Times New Roman" w:cstheme="minorHAnsi"/>
                <w:i/>
                <w:iCs/>
                <w:sz w:val="22"/>
                <w:szCs w:val="22"/>
                <w:lang w:val="fr-FR" w:eastAsia="fr-FR"/>
              </w:rPr>
              <w:t xml:space="preserve">Explications concises </w:t>
            </w:r>
          </w:p>
        </w:tc>
      </w:tr>
    </w:tbl>
    <w:p w14:paraId="79B84D93" w14:textId="77777777" w:rsidR="00F07D78" w:rsidRDefault="00F07D78" w:rsidP="00E64450">
      <w:pPr>
        <w:spacing w:before="0" w:after="160" w:line="259" w:lineRule="auto"/>
        <w:jc w:val="both"/>
        <w:rPr>
          <w:rFonts w:eastAsia="Times New Roman" w:cstheme="minorHAnsi"/>
          <w:sz w:val="22"/>
          <w:szCs w:val="22"/>
          <w:lang w:eastAsia="fr-BE"/>
        </w:rPr>
      </w:pPr>
    </w:p>
    <w:p w14:paraId="28C042DA" w14:textId="77777777" w:rsidR="00CD63E0" w:rsidRPr="00737A30" w:rsidRDefault="00CD63E0" w:rsidP="00DF5A7D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>SUIVI</w:t>
      </w:r>
      <w:r>
        <w:rPr>
          <w:rFonts w:cstheme="minorHAnsi"/>
          <w:b/>
          <w:bCs/>
          <w:sz w:val="22"/>
          <w:szCs w:val="22"/>
        </w:rPr>
        <w:t xml:space="preserve"> &amp;</w:t>
      </w:r>
      <w:r w:rsidRPr="00737A30">
        <w:rPr>
          <w:rFonts w:cstheme="minorHAnsi"/>
          <w:b/>
          <w:bCs/>
          <w:sz w:val="22"/>
          <w:szCs w:val="22"/>
        </w:rPr>
        <w:t xml:space="preserve"> respect du principe dnsh durant l’exécution</w:t>
      </w:r>
    </w:p>
    <w:p w14:paraId="6A167D0B" w14:textId="16BA835B" w:rsidR="00E633CF" w:rsidRPr="00737A30" w:rsidRDefault="00452218" w:rsidP="002C58B9">
      <w:pPr>
        <w:spacing w:before="0" w:after="160" w:line="259" w:lineRule="auto"/>
        <w:jc w:val="both"/>
        <w:rPr>
          <w:rFonts w:eastAsia="Times New Roman" w:cstheme="minorHAnsi"/>
          <w:sz w:val="22"/>
          <w:szCs w:val="22"/>
          <w:lang w:eastAsia="fr-BE"/>
        </w:rPr>
      </w:pPr>
      <w:r w:rsidRPr="00737A30">
        <w:rPr>
          <w:rFonts w:eastAsia="Times New Roman" w:cstheme="minorHAnsi"/>
          <w:sz w:val="22"/>
          <w:szCs w:val="22"/>
          <w:lang w:eastAsia="fr-BE"/>
        </w:rPr>
        <w:t>Pour rappel, s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 xml:space="preserve">euls les projets </w:t>
      </w:r>
      <w:r w:rsidR="001A6A92" w:rsidRPr="00737A30">
        <w:rPr>
          <w:rFonts w:eastAsia="Times New Roman" w:cstheme="minorHAnsi"/>
          <w:sz w:val="22"/>
          <w:szCs w:val="22"/>
          <w:lang w:eastAsia="fr-BE"/>
        </w:rPr>
        <w:t xml:space="preserve">et les marchés associés 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>respectant le principe DNSH sont éligibles</w:t>
      </w:r>
      <w:r w:rsidR="001A6A92" w:rsidRPr="00737A30">
        <w:rPr>
          <w:rFonts w:eastAsia="Times New Roman" w:cstheme="minorHAnsi"/>
          <w:sz w:val="22"/>
          <w:szCs w:val="22"/>
          <w:lang w:eastAsia="fr-BE"/>
        </w:rPr>
        <w:t xml:space="preserve"> et acceptables. </w:t>
      </w:r>
      <w:r w:rsidR="002C58B9" w:rsidRPr="00737A30">
        <w:rPr>
          <w:rFonts w:eastAsia="Times New Roman" w:cstheme="minorHAnsi"/>
          <w:sz w:val="22"/>
          <w:szCs w:val="22"/>
          <w:lang w:eastAsia="fr-BE"/>
        </w:rPr>
        <w:t>Cela signifie que l</w:t>
      </w:r>
      <w:r w:rsidR="00411EEF" w:rsidRPr="00737A30">
        <w:rPr>
          <w:rFonts w:eastAsia="Times New Roman" w:cstheme="minorHAnsi"/>
          <w:sz w:val="22"/>
          <w:szCs w:val="22"/>
          <w:lang w:eastAsia="fr-BE"/>
        </w:rPr>
        <w:t>e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 xml:space="preserve"> 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>projet n</w:t>
      </w:r>
      <w:r w:rsidR="002C58B9" w:rsidRPr="00737A30">
        <w:rPr>
          <w:rFonts w:eastAsia="Times New Roman" w:cstheme="minorHAnsi"/>
          <w:sz w:val="22"/>
          <w:szCs w:val="22"/>
          <w:lang w:eastAsia="fr-BE"/>
        </w:rPr>
        <w:t xml:space="preserve">e peut causer 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 xml:space="preserve">aucun </w:t>
      </w:r>
      <w:r w:rsidR="00095387" w:rsidRPr="00737A30">
        <w:rPr>
          <w:rFonts w:eastAsia="Times New Roman" w:cstheme="minorHAnsi"/>
          <w:sz w:val="22"/>
          <w:szCs w:val="22"/>
          <w:lang w:eastAsia="fr-BE"/>
        </w:rPr>
        <w:t>préjudice important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 xml:space="preserve"> aux six objectifs environnementaux</w:t>
      </w:r>
      <w:r w:rsidR="00247022" w:rsidRPr="00737A30">
        <w:rPr>
          <w:rFonts w:eastAsia="Times New Roman" w:cstheme="minorHAnsi"/>
          <w:sz w:val="22"/>
          <w:szCs w:val="22"/>
          <w:lang w:eastAsia="fr-BE"/>
        </w:rPr>
        <w:t xml:space="preserve">, définis par 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>l’Union européenne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>,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 xml:space="preserve"> durant 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 xml:space="preserve">sa période de </w:t>
      </w:r>
      <w:r w:rsidR="00980E2F" w:rsidRPr="00737A30">
        <w:rPr>
          <w:rFonts w:eastAsia="Times New Roman" w:cstheme="minorHAnsi"/>
          <w:sz w:val="22"/>
          <w:szCs w:val="22"/>
          <w:lang w:eastAsia="fr-BE"/>
        </w:rPr>
        <w:t>réalisation, comme durant sa période d’exploitation.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 xml:space="preserve"> Le respect du principe DNSH sera évalu</w:t>
      </w:r>
      <w:r w:rsidR="00675987" w:rsidRPr="00737A30">
        <w:rPr>
          <w:rFonts w:eastAsia="Times New Roman" w:cstheme="minorHAnsi"/>
          <w:sz w:val="22"/>
          <w:szCs w:val="22"/>
          <w:lang w:eastAsia="fr-BE"/>
        </w:rPr>
        <w:t>é</w:t>
      </w:r>
      <w:r w:rsidR="00CF5755" w:rsidRPr="00737A30">
        <w:rPr>
          <w:rFonts w:eastAsia="Times New Roman" w:cstheme="minorHAnsi"/>
          <w:sz w:val="22"/>
          <w:szCs w:val="22"/>
          <w:lang w:eastAsia="fr-BE"/>
        </w:rPr>
        <w:t xml:space="preserve"> durant toute la procédure de l’appel à proje</w:t>
      </w:r>
      <w:r w:rsidR="008414FD">
        <w:rPr>
          <w:rFonts w:eastAsia="Times New Roman" w:cstheme="minorHAnsi"/>
          <w:sz w:val="22"/>
          <w:szCs w:val="22"/>
          <w:lang w:eastAsia="fr-BE"/>
        </w:rPr>
        <w:t>t</w:t>
      </w:r>
      <w:r w:rsidR="00717D7E" w:rsidRPr="00737A30">
        <w:rPr>
          <w:rFonts w:eastAsia="Times New Roman" w:cstheme="minorHAnsi"/>
          <w:sz w:val="22"/>
          <w:szCs w:val="22"/>
          <w:lang w:eastAsia="fr-BE"/>
        </w:rPr>
        <w:t>.</w:t>
      </w:r>
      <w:r w:rsidR="002C58B9" w:rsidRPr="00737A30">
        <w:rPr>
          <w:rFonts w:eastAsia="Times New Roman" w:cstheme="minorHAnsi"/>
          <w:sz w:val="22"/>
          <w:szCs w:val="22"/>
          <w:lang w:eastAsia="fr-BE"/>
        </w:rPr>
        <w:t xml:space="preserve"> L'analyse du respect du principe DNSH vise à identifier, évaluer et, le cas échéant, prendre des mesures afin d’atténuer les impacts négatifs sur les 6 objectifs environnementaux. </w:t>
      </w:r>
    </w:p>
    <w:p w14:paraId="348EA86D" w14:textId="21C50EAE" w:rsidR="00E12AAE" w:rsidRPr="00E12AAE" w:rsidRDefault="00E12AAE" w:rsidP="00E12AAE">
      <w:p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Si vous avez sollicité l’avis du facilitateur, veuillez renseigner la date ou les dates de réception.</w:t>
      </w:r>
    </w:p>
    <w:tbl>
      <w:tblPr>
        <w:tblW w:w="4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3"/>
        <w:gridCol w:w="1539"/>
      </w:tblGrid>
      <w:tr w:rsidR="00E12AAE" w:rsidRPr="00926559" w14:paraId="5D9C46BC" w14:textId="77777777" w:rsidTr="00690418">
        <w:trPr>
          <w:trHeight w:val="600"/>
          <w:jc w:val="center"/>
        </w:trPr>
        <w:tc>
          <w:tcPr>
            <w:tcW w:w="3992" w:type="pct"/>
            <w:shd w:val="clear" w:color="000000" w:fill="8EAADB"/>
            <w:vAlign w:val="center"/>
            <w:hideMark/>
          </w:tcPr>
          <w:p w14:paraId="6BC1674F" w14:textId="7FFADB88" w:rsidR="00E12AAE" w:rsidRPr="00E12AAE" w:rsidRDefault="00E12AAE" w:rsidP="00690418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</w:pPr>
          </w:p>
        </w:tc>
        <w:tc>
          <w:tcPr>
            <w:tcW w:w="1008" w:type="pct"/>
            <w:shd w:val="clear" w:color="000000" w:fill="8EAADB"/>
            <w:vAlign w:val="center"/>
            <w:hideMark/>
          </w:tcPr>
          <w:p w14:paraId="75A532D7" w14:textId="77777777" w:rsidR="00E12AAE" w:rsidRPr="00E12AAE" w:rsidRDefault="00E12AAE" w:rsidP="00690418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</w:pPr>
            <w:r w:rsidRPr="00E12AAE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val="fr-FR" w:eastAsia="fr-FR"/>
              </w:rPr>
              <w:t>Date</w:t>
            </w:r>
          </w:p>
        </w:tc>
      </w:tr>
      <w:tr w:rsidR="00E12AAE" w:rsidRPr="00926559" w14:paraId="42B8FE6A" w14:textId="77777777" w:rsidTr="00690418">
        <w:trPr>
          <w:trHeight w:val="600"/>
          <w:jc w:val="center"/>
        </w:trPr>
        <w:tc>
          <w:tcPr>
            <w:tcW w:w="3992" w:type="pct"/>
            <w:shd w:val="clear" w:color="auto" w:fill="auto"/>
            <w:vAlign w:val="center"/>
            <w:hideMark/>
          </w:tcPr>
          <w:p w14:paraId="4F52720A" w14:textId="28687CA1" w:rsidR="00E12AAE" w:rsidRPr="00E12AAE" w:rsidRDefault="00E12AAE" w:rsidP="00690418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Réception de l’avis du facilitateur DNSH </w:t>
            </w:r>
            <w:r w:rsidRPr="00E12AA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avant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 travaux</w:t>
            </w:r>
            <w:r w:rsidRPr="00E12AA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1008" w:type="pct"/>
            <w:shd w:val="clear" w:color="auto" w:fill="FFFF99"/>
            <w:vAlign w:val="center"/>
            <w:hideMark/>
          </w:tcPr>
          <w:p w14:paraId="28EDB802" w14:textId="284397C6" w:rsidR="00E12AAE" w:rsidRPr="00E12AAE" w:rsidRDefault="00ED3EDE" w:rsidP="00ED3EDE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xx</w:t>
            </w:r>
            <w:proofErr w:type="gramEnd"/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/xx/xx</w:t>
            </w:r>
          </w:p>
        </w:tc>
      </w:tr>
      <w:tr w:rsidR="00E12AAE" w:rsidRPr="00926559" w14:paraId="4195DC07" w14:textId="77777777" w:rsidTr="00690418">
        <w:trPr>
          <w:trHeight w:val="600"/>
          <w:jc w:val="center"/>
        </w:trPr>
        <w:tc>
          <w:tcPr>
            <w:tcW w:w="3992" w:type="pct"/>
            <w:shd w:val="clear" w:color="auto" w:fill="auto"/>
            <w:vAlign w:val="center"/>
          </w:tcPr>
          <w:p w14:paraId="4E05129B" w14:textId="3B4A247A" w:rsidR="00E12AAE" w:rsidRPr="00E12AAE" w:rsidRDefault="00E12AAE" w:rsidP="00690418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Réception de l’avis du facilitateur DNSH </w:t>
            </w:r>
            <w:r w:rsidRPr="00E12AA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durant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 les travaux</w:t>
            </w:r>
          </w:p>
        </w:tc>
        <w:tc>
          <w:tcPr>
            <w:tcW w:w="1008" w:type="pct"/>
            <w:shd w:val="clear" w:color="auto" w:fill="FFFF99"/>
            <w:vAlign w:val="center"/>
          </w:tcPr>
          <w:p w14:paraId="33A7A5F1" w14:textId="73D08F4A" w:rsidR="00E12AAE" w:rsidRPr="00E12AAE" w:rsidRDefault="00ED3EDE" w:rsidP="00ED3EDE">
            <w:pPr>
              <w:spacing w:before="0"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xx</w:t>
            </w:r>
            <w:proofErr w:type="gramEnd"/>
            <w:r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  <w:t>/xx/xx</w:t>
            </w:r>
          </w:p>
        </w:tc>
      </w:tr>
    </w:tbl>
    <w:p w14:paraId="751669A0" w14:textId="21859BBA" w:rsidR="00E12AAE" w:rsidRPr="00737A30" w:rsidRDefault="00E12AAE" w:rsidP="00E12AAE">
      <w:p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 w:rsidRPr="00737A30">
        <w:rPr>
          <w:rFonts w:cstheme="minorHAnsi"/>
          <w:sz w:val="22"/>
          <w:szCs w:val="22"/>
        </w:rPr>
        <w:t>A ce stade, il s’agit pour chacun des 6 objectifs :</w:t>
      </w:r>
    </w:p>
    <w:p w14:paraId="77DF10A3" w14:textId="77777777" w:rsidR="00E12AAE" w:rsidRPr="00737A30" w:rsidRDefault="00E12AAE" w:rsidP="00E12AAE">
      <w:pPr>
        <w:pStyle w:val="Paragraphedeliste"/>
        <w:numPr>
          <w:ilvl w:val="0"/>
          <w:numId w:val="3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proofErr w:type="gramStart"/>
      <w:r w:rsidRPr="00737A30">
        <w:rPr>
          <w:rFonts w:cstheme="minorHAnsi"/>
          <w:sz w:val="22"/>
          <w:szCs w:val="22"/>
        </w:rPr>
        <w:t>de</w:t>
      </w:r>
      <w:proofErr w:type="gramEnd"/>
      <w:r w:rsidRPr="00737A30">
        <w:rPr>
          <w:rFonts w:cstheme="minorHAnsi"/>
          <w:sz w:val="22"/>
          <w:szCs w:val="22"/>
        </w:rPr>
        <w:t xml:space="preserve"> s’assurer que les mesures DNSH prévues au CSC </w:t>
      </w:r>
      <w:r>
        <w:rPr>
          <w:rFonts w:cstheme="minorHAnsi"/>
          <w:sz w:val="22"/>
          <w:szCs w:val="22"/>
        </w:rPr>
        <w:t xml:space="preserve">ont été </w:t>
      </w:r>
      <w:r w:rsidRPr="00737A30">
        <w:rPr>
          <w:rFonts w:cstheme="minorHAnsi"/>
          <w:sz w:val="22"/>
          <w:szCs w:val="22"/>
        </w:rPr>
        <w:t>respectées ;</w:t>
      </w:r>
    </w:p>
    <w:p w14:paraId="438E449C" w14:textId="77777777" w:rsidR="00E12AAE" w:rsidRPr="00737A30" w:rsidRDefault="00E12AAE" w:rsidP="00E12AAE">
      <w:pPr>
        <w:pStyle w:val="Paragraphedeliste"/>
        <w:numPr>
          <w:ilvl w:val="0"/>
          <w:numId w:val="3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proofErr w:type="gramStart"/>
      <w:r w:rsidRPr="00737A30">
        <w:rPr>
          <w:rFonts w:cstheme="minorHAnsi"/>
          <w:sz w:val="22"/>
          <w:szCs w:val="22"/>
        </w:rPr>
        <w:t>de</w:t>
      </w:r>
      <w:proofErr w:type="gramEnd"/>
      <w:r w:rsidRPr="00737A30">
        <w:rPr>
          <w:rFonts w:cstheme="minorHAnsi"/>
          <w:sz w:val="22"/>
          <w:szCs w:val="22"/>
        </w:rPr>
        <w:t xml:space="preserve"> signaler toute modification </w:t>
      </w:r>
      <w:r>
        <w:rPr>
          <w:rFonts w:cstheme="minorHAnsi"/>
          <w:sz w:val="22"/>
          <w:szCs w:val="22"/>
        </w:rPr>
        <w:t xml:space="preserve">survenue </w:t>
      </w:r>
      <w:r w:rsidRPr="00737A30">
        <w:rPr>
          <w:rFonts w:cstheme="minorHAnsi"/>
          <w:sz w:val="22"/>
          <w:szCs w:val="22"/>
        </w:rPr>
        <w:t>en cours d’exécution impactant les mesures DNSH prévues ;</w:t>
      </w:r>
    </w:p>
    <w:p w14:paraId="43EAF734" w14:textId="79645DCC" w:rsidR="00E12AAE" w:rsidRDefault="00E12AAE" w:rsidP="00E12AAE">
      <w:pPr>
        <w:pStyle w:val="Paragraphedeliste"/>
        <w:numPr>
          <w:ilvl w:val="0"/>
          <w:numId w:val="3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proofErr w:type="gramStart"/>
      <w:r w:rsidRPr="00737A30">
        <w:rPr>
          <w:rFonts w:cstheme="minorHAnsi"/>
          <w:sz w:val="22"/>
          <w:szCs w:val="22"/>
        </w:rPr>
        <w:t>d’énoncer</w:t>
      </w:r>
      <w:proofErr w:type="gramEnd"/>
      <w:r w:rsidRPr="00737A30">
        <w:rPr>
          <w:rFonts w:cstheme="minorHAnsi"/>
          <w:sz w:val="22"/>
          <w:szCs w:val="22"/>
        </w:rPr>
        <w:t xml:space="preserve"> et de justifier</w:t>
      </w:r>
      <w:r>
        <w:rPr>
          <w:rFonts w:cstheme="minorHAnsi"/>
          <w:sz w:val="22"/>
          <w:szCs w:val="22"/>
        </w:rPr>
        <w:t xml:space="preserve">, le cas échéant, </w:t>
      </w:r>
      <w:r w:rsidRPr="00737A30">
        <w:rPr>
          <w:rFonts w:cstheme="minorHAnsi"/>
          <w:sz w:val="22"/>
          <w:szCs w:val="22"/>
        </w:rPr>
        <w:t>les remarques du facilitateur DNSH non suivies</w:t>
      </w:r>
      <w:r>
        <w:rPr>
          <w:rFonts w:cstheme="minorHAnsi"/>
          <w:sz w:val="22"/>
          <w:szCs w:val="22"/>
        </w:rPr>
        <w:t>.</w:t>
      </w:r>
    </w:p>
    <w:p w14:paraId="04AD4167" w14:textId="77777777" w:rsidR="00B85310" w:rsidRDefault="00B85310" w:rsidP="00B85310">
      <w:pPr>
        <w:pStyle w:val="Paragraphedeliste"/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</w:p>
    <w:p w14:paraId="4B95AAB0" w14:textId="7A8E2E46" w:rsidR="00C265EB" w:rsidRPr="00737A30" w:rsidRDefault="002C69D6" w:rsidP="00C265EB">
      <w:pPr>
        <w:spacing w:beforeAutospacing="1" w:after="100" w:afterAutospacing="1" w:line="240" w:lineRule="auto"/>
        <w:jc w:val="both"/>
        <w:rPr>
          <w:rFonts w:cstheme="minorHAnsi"/>
          <w:b/>
          <w:bCs/>
          <w:sz w:val="22"/>
          <w:szCs w:val="22"/>
          <w:u w:val="single"/>
        </w:rPr>
      </w:pPr>
      <w:r w:rsidRPr="00737A30">
        <w:rPr>
          <w:rFonts w:cstheme="minorHAnsi"/>
          <w:b/>
          <w:bCs/>
          <w:sz w:val="22"/>
          <w:szCs w:val="22"/>
          <w:u w:val="single"/>
        </w:rPr>
        <w:t>Veuillez, s’il vous plaît, répondre aux 3 questions suivant pour chaque objectif 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"/>
        <w:gridCol w:w="8929"/>
      </w:tblGrid>
      <w:tr w:rsidR="008C108C" w:rsidRPr="00737A30" w14:paraId="15AFD10D" w14:textId="77777777" w:rsidTr="008464B6">
        <w:trPr>
          <w:trHeight w:val="6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46C6" w14:textId="7F2892F1" w:rsidR="008C108C" w:rsidRPr="00737A30" w:rsidRDefault="008C108C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9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FB6A" w14:textId="77777777" w:rsidR="008C108C" w:rsidRPr="00B85310" w:rsidRDefault="008C108C" w:rsidP="00B85310">
            <w:pPr>
              <w:pStyle w:val="Paragraphedeliste"/>
              <w:numPr>
                <w:ilvl w:val="0"/>
                <w:numId w:val="22"/>
              </w:num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  <w:r w:rsidRPr="00B8531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Atténuation du changement climatique</w:t>
            </w:r>
          </w:p>
        </w:tc>
      </w:tr>
      <w:tr w:rsidR="008C108C" w:rsidRPr="00737A30" w14:paraId="5333652B" w14:textId="77777777" w:rsidTr="008464B6">
        <w:trPr>
          <w:trHeight w:val="6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9466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9811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  <w:t xml:space="preserve">Le projet risque-t-il d'engendrer d'importantes émissions de gaz à effet de </w:t>
            </w:r>
            <w:r w:rsidR="00D175AE" w:rsidRPr="00737A30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  <w:t>serre ?</w:t>
            </w:r>
          </w:p>
          <w:p w14:paraId="2F3F7F50" w14:textId="77777777" w:rsidR="002C69D6" w:rsidRPr="00737A30" w:rsidRDefault="002C69D6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</w:p>
          <w:p w14:paraId="5F90DB21" w14:textId="79B82C8A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8C108C" w:rsidRPr="00737A30" w14:paraId="29D21BD0" w14:textId="77777777" w:rsidTr="008464B6">
        <w:trPr>
          <w:trHeight w:val="6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F966" w14:textId="74B35DBD" w:rsidR="008C108C" w:rsidRPr="00737A30" w:rsidRDefault="008C108C" w:rsidP="00096768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9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CE8B" w14:textId="77777777" w:rsidR="00CE317D" w:rsidRPr="00104D24" w:rsidRDefault="00CE317D" w:rsidP="00CA473A">
            <w:pPr>
              <w:pStyle w:val="Paragraphedeliste"/>
              <w:numPr>
                <w:ilvl w:val="0"/>
                <w:numId w:val="23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Les mesures et moyens de contrôle prévus au CSC sont-ils bien suivis ?</w:t>
            </w:r>
          </w:p>
          <w:p w14:paraId="796F56ED" w14:textId="1CEE6430" w:rsidR="00CE317D" w:rsidRPr="00737A30" w:rsidRDefault="00D76082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629248A7" w14:textId="77777777" w:rsidR="00CE317D" w:rsidRPr="00737A30" w:rsidRDefault="00CE317D" w:rsidP="00CE317D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20FA2668" w14:textId="77777777" w:rsidR="00CE317D" w:rsidRPr="00104D24" w:rsidRDefault="00CE317D" w:rsidP="00CA473A">
            <w:pPr>
              <w:pStyle w:val="Paragraphedeliste"/>
              <w:numPr>
                <w:ilvl w:val="0"/>
                <w:numId w:val="23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Veuillez identifier les éventuelles modifications impactant les mesures DNSH prévues au CSC :</w:t>
            </w:r>
          </w:p>
          <w:p w14:paraId="37A0214C" w14:textId="7A10067F" w:rsidR="00CE317D" w:rsidRPr="00737A30" w:rsidRDefault="00D76082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55AC02E7" w14:textId="77777777" w:rsidR="008464B6" w:rsidRDefault="008464B6" w:rsidP="008464B6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0CBF70C" w14:textId="7901D096" w:rsidR="00CE317D" w:rsidRPr="00104D24" w:rsidRDefault="00CE317D" w:rsidP="00CA473A">
            <w:pPr>
              <w:pStyle w:val="Paragraphedeliste"/>
              <w:numPr>
                <w:ilvl w:val="0"/>
                <w:numId w:val="23"/>
              </w:numPr>
              <w:spacing w:before="0" w:after="0" w:line="240" w:lineRule="auto"/>
              <w:ind w:left="357" w:hanging="141"/>
              <w:rPr>
                <w:rFonts w:cstheme="minorHAnsi"/>
                <w:sz w:val="22"/>
                <w:szCs w:val="22"/>
              </w:rPr>
            </w:pPr>
            <w:r w:rsidRPr="00104D24">
              <w:rPr>
                <w:rFonts w:cstheme="minorHAnsi"/>
                <w:sz w:val="22"/>
                <w:szCs w:val="22"/>
              </w:rPr>
              <w:t>Veuillez justifier les éventuelles remarques du facilitateur DNSH non suivies :</w:t>
            </w:r>
          </w:p>
          <w:p w14:paraId="0EA0EE33" w14:textId="610E8D19" w:rsidR="00CE317D" w:rsidRPr="00737A30" w:rsidRDefault="00D76082" w:rsidP="00737A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419D7384" w14:textId="77777777" w:rsidR="003E7FBB" w:rsidRDefault="003E7FBB" w:rsidP="003E7FBB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  <w:p w14:paraId="1EE03D62" w14:textId="77777777" w:rsidR="000335F5" w:rsidRDefault="000335F5" w:rsidP="000335F5">
            <w:pPr>
              <w:pStyle w:val="Paragraphedeliste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  <w:p w14:paraId="050973CB" w14:textId="4B308161" w:rsidR="008C108C" w:rsidRPr="00B85310" w:rsidRDefault="008C108C" w:rsidP="00B85310">
            <w:pPr>
              <w:pStyle w:val="Paragraphedeliste"/>
              <w:numPr>
                <w:ilvl w:val="0"/>
                <w:numId w:val="22"/>
              </w:num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  <w:r w:rsidRPr="00B8531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Adaptation au changement climatique</w:t>
            </w:r>
          </w:p>
          <w:p w14:paraId="76BF7400" w14:textId="3340B897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</w:tc>
      </w:tr>
      <w:tr w:rsidR="008C108C" w:rsidRPr="00737A30" w14:paraId="174FE3F3" w14:textId="77777777" w:rsidTr="008464B6">
        <w:trPr>
          <w:trHeight w:val="6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BF1E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9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C2E7" w14:textId="77777777" w:rsidR="008C108C" w:rsidRDefault="008C108C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  <w:t xml:space="preserve">Le projet risque-t-il d’entraîner une augmentation des incidences négatives du climat actuel et de son évolution attendue sur elle-même ou sur la population, la nature ou les </w:t>
            </w:r>
            <w:r w:rsidR="00D175AE" w:rsidRPr="00737A30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  <w:t>biens ?</w:t>
            </w:r>
          </w:p>
          <w:p w14:paraId="25AEDC9E" w14:textId="77777777" w:rsidR="008464B6" w:rsidRDefault="008464B6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</w:p>
          <w:p w14:paraId="40CEE7C3" w14:textId="77777777" w:rsidR="008464B6" w:rsidRPr="00104D24" w:rsidRDefault="008464B6" w:rsidP="00CA473A">
            <w:pPr>
              <w:pStyle w:val="Paragraphedeliste"/>
              <w:numPr>
                <w:ilvl w:val="0"/>
                <w:numId w:val="32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Les mesures et moyens de contrôle prévus au CSC sont-ils bien suivis ?</w:t>
            </w:r>
          </w:p>
          <w:p w14:paraId="5C9DEB65" w14:textId="77777777" w:rsidR="008464B6" w:rsidRPr="00737A30" w:rsidRDefault="008464B6" w:rsidP="008464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315C6D71" w14:textId="77777777" w:rsidR="008464B6" w:rsidRPr="00737A30" w:rsidRDefault="008464B6" w:rsidP="008464B6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41DF432B" w14:textId="77777777" w:rsidR="008464B6" w:rsidRPr="00104D24" w:rsidRDefault="008464B6" w:rsidP="00CA473A">
            <w:pPr>
              <w:pStyle w:val="Paragraphedeliste"/>
              <w:numPr>
                <w:ilvl w:val="0"/>
                <w:numId w:val="32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Veuillez identifier les éventuelles modifications impactant les mesures DNSH prévues au CSC :</w:t>
            </w:r>
          </w:p>
          <w:p w14:paraId="2D20AE86" w14:textId="77777777" w:rsidR="008464B6" w:rsidRPr="00737A30" w:rsidRDefault="008464B6" w:rsidP="008464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59D425B7" w14:textId="77777777" w:rsidR="008464B6" w:rsidRDefault="008464B6" w:rsidP="008464B6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AB7D1EB" w14:textId="77777777" w:rsidR="008464B6" w:rsidRPr="00104D24" w:rsidRDefault="008464B6" w:rsidP="00CA473A">
            <w:pPr>
              <w:pStyle w:val="Paragraphedeliste"/>
              <w:numPr>
                <w:ilvl w:val="0"/>
                <w:numId w:val="32"/>
              </w:numPr>
              <w:spacing w:before="0" w:after="0" w:line="240" w:lineRule="auto"/>
              <w:ind w:left="357" w:hanging="141"/>
              <w:rPr>
                <w:rFonts w:cstheme="minorHAnsi"/>
                <w:sz w:val="22"/>
                <w:szCs w:val="22"/>
              </w:rPr>
            </w:pPr>
            <w:r w:rsidRPr="00104D24">
              <w:rPr>
                <w:rFonts w:cstheme="minorHAnsi"/>
                <w:sz w:val="22"/>
                <w:szCs w:val="22"/>
              </w:rPr>
              <w:t>Veuillez justifier les éventuelles remarques du facilitateur DNSH non suivies :</w:t>
            </w:r>
          </w:p>
          <w:p w14:paraId="38FD088D" w14:textId="77777777" w:rsidR="008464B6" w:rsidRPr="00737A30" w:rsidRDefault="008464B6" w:rsidP="008464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188DE9D2" w14:textId="43116497" w:rsidR="00E721E0" w:rsidRPr="00737A30" w:rsidRDefault="00E721E0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8C108C" w:rsidRPr="00737A30" w14:paraId="14DB71E0" w14:textId="77777777" w:rsidTr="008464B6">
        <w:trPr>
          <w:trHeight w:val="6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CFBB7" w14:textId="7FE649EA" w:rsidR="008C108C" w:rsidRPr="00737A30" w:rsidRDefault="008C108C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9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2D37" w14:textId="77777777" w:rsidR="000335F5" w:rsidRDefault="000335F5" w:rsidP="000335F5">
            <w:pPr>
              <w:pStyle w:val="Paragraphedeliste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  <w:p w14:paraId="543ABC83" w14:textId="77777777" w:rsidR="000335F5" w:rsidRDefault="000335F5" w:rsidP="000335F5">
            <w:pPr>
              <w:pStyle w:val="Paragraphedeliste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  <w:p w14:paraId="7881565F" w14:textId="1B9F9599" w:rsidR="008C108C" w:rsidRPr="00B85310" w:rsidRDefault="008C108C" w:rsidP="00B85310">
            <w:pPr>
              <w:pStyle w:val="Paragraphedeliste"/>
              <w:numPr>
                <w:ilvl w:val="0"/>
                <w:numId w:val="22"/>
              </w:num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</w:pPr>
            <w:r w:rsidRPr="00B8531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u w:val="single"/>
                <w:lang w:val="fr-FR" w:eastAsia="fr-FR"/>
              </w:rPr>
              <w:t>Utilisation durable et protection des ressources aquatiques et marines</w:t>
            </w:r>
          </w:p>
        </w:tc>
      </w:tr>
      <w:tr w:rsidR="008C108C" w:rsidRPr="00737A30" w14:paraId="2ADF64CC" w14:textId="77777777" w:rsidTr="008464B6">
        <w:trPr>
          <w:trHeight w:val="6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29C3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2B167" w14:textId="77777777" w:rsidR="008464B6" w:rsidRDefault="008464B6" w:rsidP="000335F5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lang w:val="fr-FR" w:eastAsia="fr-FR"/>
              </w:rPr>
              <w:t>Le projet risque-t-il d'impacter l'état et l'équilibre écologique des masses d'eau de surface, souterraines et marines ?</w:t>
            </w:r>
          </w:p>
          <w:p w14:paraId="13F69994" w14:textId="77777777" w:rsidR="003E7FBB" w:rsidRDefault="003E7FBB" w:rsidP="000335F5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4531F849" w14:textId="77777777" w:rsidR="000335F5" w:rsidRPr="00104D24" w:rsidRDefault="000335F5" w:rsidP="00CA473A">
            <w:pPr>
              <w:pStyle w:val="Paragraphedeliste"/>
              <w:numPr>
                <w:ilvl w:val="0"/>
                <w:numId w:val="33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Les mesures et moyens de contrôle prévus au CSC sont-ils bien suivis ?</w:t>
            </w:r>
          </w:p>
          <w:p w14:paraId="290EDD44" w14:textId="77777777" w:rsidR="000335F5" w:rsidRPr="00737A30" w:rsidRDefault="000335F5" w:rsidP="000335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3A4B3DE3" w14:textId="77777777" w:rsidR="000335F5" w:rsidRPr="00737A30" w:rsidRDefault="000335F5" w:rsidP="000335F5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7392128A" w14:textId="77777777" w:rsidR="000335F5" w:rsidRPr="00104D24" w:rsidRDefault="000335F5" w:rsidP="00CA473A">
            <w:pPr>
              <w:pStyle w:val="Paragraphedeliste"/>
              <w:numPr>
                <w:ilvl w:val="0"/>
                <w:numId w:val="33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Veuillez identifier les éventuelles modifications impactant les mesures DNSH prévues au CSC :</w:t>
            </w:r>
          </w:p>
          <w:p w14:paraId="45DE399C" w14:textId="77777777" w:rsidR="000335F5" w:rsidRPr="00737A30" w:rsidRDefault="000335F5" w:rsidP="000335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7954EAB6" w14:textId="77777777" w:rsidR="000335F5" w:rsidRDefault="000335F5" w:rsidP="000335F5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  <w:p w14:paraId="49BD4E8A" w14:textId="77777777" w:rsidR="000335F5" w:rsidRPr="00104D24" w:rsidRDefault="000335F5" w:rsidP="00CA473A">
            <w:pPr>
              <w:pStyle w:val="Paragraphedeliste"/>
              <w:numPr>
                <w:ilvl w:val="0"/>
                <w:numId w:val="33"/>
              </w:numPr>
              <w:spacing w:before="0" w:after="0" w:line="240" w:lineRule="auto"/>
              <w:ind w:left="357" w:hanging="141"/>
              <w:rPr>
                <w:rFonts w:cstheme="minorHAnsi"/>
                <w:sz w:val="22"/>
                <w:szCs w:val="22"/>
              </w:rPr>
            </w:pPr>
            <w:r w:rsidRPr="00CA473A">
              <w:rPr>
                <w:rFonts w:eastAsia="Times New Roman" w:cstheme="minorHAnsi"/>
                <w:sz w:val="22"/>
                <w:szCs w:val="22"/>
                <w:lang w:eastAsia="fr-BE"/>
              </w:rPr>
              <w:t>Veuillez</w:t>
            </w:r>
            <w:r w:rsidRPr="00104D24">
              <w:rPr>
                <w:rFonts w:cstheme="minorHAnsi"/>
                <w:sz w:val="22"/>
                <w:szCs w:val="22"/>
              </w:rPr>
              <w:t xml:space="preserve"> justifier les éventuelles remarques du facilitateur DNSH non suivies :</w:t>
            </w:r>
          </w:p>
          <w:p w14:paraId="7E7AD8E0" w14:textId="77777777" w:rsidR="000335F5" w:rsidRPr="00737A30" w:rsidRDefault="000335F5" w:rsidP="000335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18437932" w14:textId="77777777" w:rsidR="000335F5" w:rsidRDefault="000335F5" w:rsidP="000335F5">
            <w:pPr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  <w:p w14:paraId="618AF4D4" w14:textId="65A5F19D" w:rsidR="003E7FBB" w:rsidRPr="00CA473A" w:rsidRDefault="003E7FBB" w:rsidP="00CA473A">
            <w:pPr>
              <w:pStyle w:val="Paragraphedeliste"/>
              <w:spacing w:before="0" w:after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8C108C" w:rsidRPr="00737A30" w14:paraId="0D2576A1" w14:textId="77777777" w:rsidTr="008464B6">
        <w:trPr>
          <w:trHeight w:val="6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2F93" w14:textId="1CDA5B1E" w:rsidR="008C108C" w:rsidRPr="00737A30" w:rsidRDefault="008C108C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9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F9CA" w14:textId="77777777" w:rsidR="008C108C" w:rsidRPr="00B85310" w:rsidRDefault="008C108C" w:rsidP="00B85310">
            <w:pPr>
              <w:pStyle w:val="Paragraphedeliste"/>
              <w:numPr>
                <w:ilvl w:val="0"/>
                <w:numId w:val="22"/>
              </w:num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  <w:r w:rsidRPr="00B85310"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  <w:t>Économie circulaire, prévention des déchets et recyclage</w:t>
            </w:r>
          </w:p>
        </w:tc>
      </w:tr>
      <w:tr w:rsidR="008C108C" w:rsidRPr="00737A30" w14:paraId="33F0E8C6" w14:textId="77777777" w:rsidTr="008464B6">
        <w:trPr>
          <w:trHeight w:val="6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B376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D971" w14:textId="77777777" w:rsidR="008C108C" w:rsidRPr="00737A30" w:rsidRDefault="008C108C" w:rsidP="000335F5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  <w:t xml:space="preserve">Le projet risque-t-il d’engendrer une augmentation significative des déchets non </w:t>
            </w:r>
            <w:r w:rsidR="00D175AE" w:rsidRPr="00737A30"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  <w:t>valorisés ?</w:t>
            </w:r>
          </w:p>
          <w:p w14:paraId="1F10ACCF" w14:textId="77777777" w:rsidR="000335F5" w:rsidRPr="00770BB9" w:rsidRDefault="000335F5" w:rsidP="000335F5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15990645" w14:textId="77777777" w:rsidR="00770BB9" w:rsidRPr="00104D24" w:rsidRDefault="00770BB9" w:rsidP="00770BB9">
            <w:pPr>
              <w:pStyle w:val="Paragraphedeliste"/>
              <w:numPr>
                <w:ilvl w:val="0"/>
                <w:numId w:val="35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Les mesures et moyens de contrôle prévus au CSC sont-ils bien suivis ?</w:t>
            </w:r>
          </w:p>
          <w:p w14:paraId="2A9231CD" w14:textId="77777777" w:rsidR="00770BB9" w:rsidRPr="00737A30" w:rsidRDefault="00770BB9" w:rsidP="00770B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458D49CF" w14:textId="77777777" w:rsidR="00770BB9" w:rsidRPr="00737A30" w:rsidRDefault="00770BB9" w:rsidP="00770BB9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585556DA" w14:textId="77777777" w:rsidR="00770BB9" w:rsidRPr="00104D24" w:rsidRDefault="00770BB9" w:rsidP="00C04C21">
            <w:pPr>
              <w:pStyle w:val="Paragraphedeliste"/>
              <w:numPr>
                <w:ilvl w:val="0"/>
                <w:numId w:val="35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lastRenderedPageBreak/>
              <w:t>Veuillez identifier les éventuelles modifications impactant les mesures DNSH prévues au CSC :</w:t>
            </w:r>
          </w:p>
          <w:p w14:paraId="5CF1BC11" w14:textId="77777777" w:rsidR="00770BB9" w:rsidRPr="00737A30" w:rsidRDefault="00770BB9" w:rsidP="00770B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40C8ADF8" w14:textId="77777777" w:rsidR="00770BB9" w:rsidRDefault="00770BB9" w:rsidP="00770BB9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DC6DC1B" w14:textId="77777777" w:rsidR="00770BB9" w:rsidRPr="00104D24" w:rsidRDefault="00770BB9" w:rsidP="00C04C21">
            <w:pPr>
              <w:pStyle w:val="Paragraphedeliste"/>
              <w:numPr>
                <w:ilvl w:val="0"/>
                <w:numId w:val="35"/>
              </w:numPr>
              <w:spacing w:before="0" w:after="0" w:line="240" w:lineRule="auto"/>
              <w:ind w:left="357" w:hanging="141"/>
              <w:rPr>
                <w:rFonts w:cstheme="minorHAnsi"/>
                <w:sz w:val="22"/>
                <w:szCs w:val="22"/>
              </w:rPr>
            </w:pPr>
            <w:r w:rsidRPr="00CA473A">
              <w:rPr>
                <w:rFonts w:eastAsia="Times New Roman" w:cstheme="minorHAnsi"/>
                <w:sz w:val="22"/>
                <w:szCs w:val="22"/>
                <w:lang w:eastAsia="fr-BE"/>
              </w:rPr>
              <w:t>Veuillez</w:t>
            </w:r>
            <w:r w:rsidRPr="00104D24">
              <w:rPr>
                <w:rFonts w:cstheme="minorHAnsi"/>
                <w:sz w:val="22"/>
                <w:szCs w:val="22"/>
              </w:rPr>
              <w:t xml:space="preserve"> justifier les éventuelles remarques du facilitateur DNSH non suivies :</w:t>
            </w:r>
          </w:p>
          <w:p w14:paraId="00F6EFEC" w14:textId="77777777" w:rsidR="00770BB9" w:rsidRPr="00737A30" w:rsidRDefault="00770BB9" w:rsidP="00770B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7F9974F0" w14:textId="77777777" w:rsidR="000335F5" w:rsidRPr="00C04C21" w:rsidRDefault="000335F5" w:rsidP="000335F5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73A59FD0" w14:textId="3228D3A2" w:rsidR="00CE317D" w:rsidRPr="00737A30" w:rsidRDefault="00CE317D" w:rsidP="000335F5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</w:p>
        </w:tc>
      </w:tr>
      <w:tr w:rsidR="008C108C" w:rsidRPr="00737A30" w14:paraId="5D2E27A5" w14:textId="77777777" w:rsidTr="008464B6">
        <w:trPr>
          <w:trHeight w:val="6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5D5D8" w14:textId="712B153B" w:rsidR="008C108C" w:rsidRPr="00737A30" w:rsidRDefault="008C108C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A5E6" w14:textId="77777777" w:rsidR="008C108C" w:rsidRPr="00B85310" w:rsidRDefault="008C108C" w:rsidP="00B85310">
            <w:pPr>
              <w:pStyle w:val="Paragraphedeliste"/>
              <w:numPr>
                <w:ilvl w:val="0"/>
                <w:numId w:val="22"/>
              </w:num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  <w:r w:rsidRPr="00B85310"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  <w:t>Prévention et réduction de la pollution</w:t>
            </w:r>
          </w:p>
        </w:tc>
      </w:tr>
      <w:tr w:rsidR="008C108C" w:rsidRPr="00737A30" w14:paraId="27C69730" w14:textId="77777777" w:rsidTr="008464B6">
        <w:trPr>
          <w:trHeight w:val="6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BC88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6168" w14:textId="77777777" w:rsidR="008C108C" w:rsidRPr="00737A30" w:rsidRDefault="008C108C" w:rsidP="000335F5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  <w:t xml:space="preserve">Le projet risque-t-il d’engendrer une augmentation significative des émissions de polluants dans l’air, l’eau ou le </w:t>
            </w:r>
            <w:r w:rsidR="00F20300" w:rsidRPr="00737A30"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  <w:t>sol ?</w:t>
            </w:r>
          </w:p>
          <w:p w14:paraId="5D8112CD" w14:textId="77777777" w:rsidR="00CE317D" w:rsidRDefault="00CE317D" w:rsidP="000335F5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3547D7DB" w14:textId="77777777" w:rsidR="00C04C21" w:rsidRPr="00104D24" w:rsidRDefault="00C04C21" w:rsidP="00C04C21">
            <w:pPr>
              <w:pStyle w:val="Paragraphedeliste"/>
              <w:numPr>
                <w:ilvl w:val="0"/>
                <w:numId w:val="37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Les mesures et moyens de contrôle prévus au CSC sont-ils bien suivis ?</w:t>
            </w:r>
          </w:p>
          <w:p w14:paraId="2030B0BF" w14:textId="77777777" w:rsidR="00C04C21" w:rsidRPr="00737A30" w:rsidRDefault="00C04C21" w:rsidP="00C04C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06F94E1B" w14:textId="77777777" w:rsidR="00C04C21" w:rsidRPr="00737A30" w:rsidRDefault="00C04C21" w:rsidP="00C04C21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2536168F" w14:textId="77777777" w:rsidR="00C04C21" w:rsidRPr="00104D24" w:rsidRDefault="00C04C21" w:rsidP="00C04C21">
            <w:pPr>
              <w:pStyle w:val="Paragraphedeliste"/>
              <w:numPr>
                <w:ilvl w:val="0"/>
                <w:numId w:val="37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Veuillez identifier les éventuelles modifications impactant les mesures DNSH prévues au CSC :</w:t>
            </w:r>
          </w:p>
          <w:p w14:paraId="270C40FF" w14:textId="77777777" w:rsidR="00C04C21" w:rsidRPr="00737A30" w:rsidRDefault="00C04C21" w:rsidP="00C04C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1C263056" w14:textId="77777777" w:rsidR="00C04C21" w:rsidRDefault="00C04C21" w:rsidP="00C04C21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  <w:p w14:paraId="0019017A" w14:textId="77777777" w:rsidR="00C04C21" w:rsidRPr="00104D24" w:rsidRDefault="00C04C21" w:rsidP="00C04C21">
            <w:pPr>
              <w:pStyle w:val="Paragraphedeliste"/>
              <w:numPr>
                <w:ilvl w:val="0"/>
                <w:numId w:val="37"/>
              </w:numPr>
              <w:spacing w:before="0" w:after="0" w:line="240" w:lineRule="auto"/>
              <w:ind w:left="357" w:hanging="141"/>
              <w:rPr>
                <w:rFonts w:cstheme="minorHAnsi"/>
                <w:sz w:val="22"/>
                <w:szCs w:val="22"/>
              </w:rPr>
            </w:pPr>
            <w:r w:rsidRPr="00104D24">
              <w:rPr>
                <w:rFonts w:cstheme="minorHAnsi"/>
                <w:sz w:val="22"/>
                <w:szCs w:val="22"/>
              </w:rPr>
              <w:t>Veuillez justifier les éventuelles remarques du facilitateur DNSH non suivies :</w:t>
            </w:r>
          </w:p>
          <w:p w14:paraId="5A5A5B91" w14:textId="77777777" w:rsidR="00C04C21" w:rsidRPr="00737A30" w:rsidRDefault="00C04C21" w:rsidP="00C04C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51491967" w14:textId="77777777" w:rsidR="000335F5" w:rsidRDefault="000335F5" w:rsidP="000335F5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60549435" w14:textId="05F34F8A" w:rsidR="000335F5" w:rsidRPr="00737A30" w:rsidRDefault="000335F5" w:rsidP="000335F5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</w:tc>
      </w:tr>
      <w:tr w:rsidR="008C108C" w:rsidRPr="00737A30" w14:paraId="48C32850" w14:textId="77777777" w:rsidTr="008464B6">
        <w:trPr>
          <w:trHeight w:val="6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CE1B" w14:textId="77777777" w:rsidR="00B85310" w:rsidRDefault="00B85310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  <w:p w14:paraId="6E8E27E8" w14:textId="77777777" w:rsidR="00B85310" w:rsidRDefault="00B85310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  <w:p w14:paraId="72AB9D03" w14:textId="78E0B7A7" w:rsidR="008C108C" w:rsidRPr="00737A30" w:rsidRDefault="008C108C" w:rsidP="008C108C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4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61FE" w14:textId="01B787C8" w:rsidR="008C108C" w:rsidRPr="00B85310" w:rsidRDefault="00B85310" w:rsidP="00B85310">
            <w:pPr>
              <w:pStyle w:val="Paragraphedeliste"/>
              <w:numPr>
                <w:ilvl w:val="0"/>
                <w:numId w:val="22"/>
              </w:numPr>
              <w:spacing w:before="0" w:after="0" w:line="240" w:lineRule="auto"/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</w:pPr>
            <w:r w:rsidRPr="00B85310"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  <w:t>Pro</w:t>
            </w:r>
            <w:r w:rsidR="008C108C" w:rsidRPr="00B85310">
              <w:rPr>
                <w:rFonts w:eastAsia="Times New Roman" w:cstheme="minorHAnsi"/>
                <w:b/>
                <w:bCs/>
                <w:color w:val="333333"/>
                <w:sz w:val="22"/>
                <w:szCs w:val="22"/>
                <w:u w:val="single"/>
                <w:lang w:val="fr-FR" w:eastAsia="fr-FR"/>
              </w:rPr>
              <w:t>tection et restauration de la biodiversité et des écosystèmes</w:t>
            </w:r>
          </w:p>
        </w:tc>
      </w:tr>
      <w:tr w:rsidR="008C108C" w:rsidRPr="00737A30" w14:paraId="0637AA6B" w14:textId="77777777" w:rsidTr="008464B6">
        <w:trPr>
          <w:trHeight w:val="6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5324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b/>
                <w:bCs/>
                <w:i/>
                <w:iCs/>
                <w:color w:val="333333"/>
                <w:sz w:val="22"/>
                <w:szCs w:val="22"/>
                <w:u w:val="single"/>
                <w:lang w:val="fr-FR" w:eastAsia="fr-FR"/>
              </w:rPr>
            </w:pPr>
          </w:p>
        </w:tc>
        <w:tc>
          <w:tcPr>
            <w:tcW w:w="4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6DA2" w14:textId="77777777" w:rsidR="008C108C" w:rsidRPr="00737A30" w:rsidRDefault="008C108C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  <w:t xml:space="preserve">Le projet risque-t-il d'impacter les écosystèmes, la faune et la </w:t>
            </w:r>
            <w:r w:rsidR="00D175AE" w:rsidRPr="00737A30"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  <w:t>flore ?</w:t>
            </w:r>
          </w:p>
          <w:p w14:paraId="0AC3204A" w14:textId="77777777" w:rsidR="00EF7826" w:rsidRDefault="00EF7826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07B7D9CB" w14:textId="77777777" w:rsidR="00C04C21" w:rsidRPr="00104D24" w:rsidRDefault="00C04C21" w:rsidP="00C04C21">
            <w:pPr>
              <w:pStyle w:val="Paragraphedeliste"/>
              <w:numPr>
                <w:ilvl w:val="0"/>
                <w:numId w:val="39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Les mesures et moyens de contrôle prévus au CSC sont-ils bien suivis ?</w:t>
            </w:r>
          </w:p>
          <w:p w14:paraId="332AF6D8" w14:textId="77777777" w:rsidR="00C04C21" w:rsidRPr="00737A30" w:rsidRDefault="00C04C21" w:rsidP="00C04C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124C9BDB" w14:textId="77777777" w:rsidR="00C04C21" w:rsidRPr="00737A30" w:rsidRDefault="00C04C21" w:rsidP="00C04C21">
            <w:pPr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</w:p>
          <w:p w14:paraId="2003DCCE" w14:textId="77777777" w:rsidR="00C04C21" w:rsidRPr="00104D24" w:rsidRDefault="00C04C21" w:rsidP="00C04C21">
            <w:pPr>
              <w:pStyle w:val="Paragraphedeliste"/>
              <w:numPr>
                <w:ilvl w:val="0"/>
                <w:numId w:val="39"/>
              </w:numPr>
              <w:spacing w:before="0" w:after="0" w:line="240" w:lineRule="auto"/>
              <w:ind w:left="357" w:hanging="141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104D24">
              <w:rPr>
                <w:rFonts w:eastAsia="Times New Roman" w:cstheme="minorHAnsi"/>
                <w:sz w:val="22"/>
                <w:szCs w:val="22"/>
                <w:lang w:eastAsia="fr-BE"/>
              </w:rPr>
              <w:t>Veuillez identifier les éventuelles modifications impactant les mesures DNSH prévues au CSC :</w:t>
            </w:r>
          </w:p>
          <w:p w14:paraId="4F3A7FCF" w14:textId="77777777" w:rsidR="00C04C21" w:rsidRPr="00737A30" w:rsidRDefault="00C04C21" w:rsidP="00C04C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sz w:val="22"/>
                <w:szCs w:val="22"/>
                <w:lang w:eastAsia="fr-BE"/>
              </w:rPr>
            </w:pPr>
            <w:r w:rsidRPr="00737A30">
              <w:rPr>
                <w:rFonts w:eastAsia="Times New Roman" w:cstheme="minorHAnsi"/>
                <w:sz w:val="22"/>
                <w:szCs w:val="22"/>
                <w:lang w:eastAsia="fr-BE"/>
              </w:rPr>
              <w:t>…</w:t>
            </w:r>
          </w:p>
          <w:p w14:paraId="12461227" w14:textId="77777777" w:rsidR="00C04C21" w:rsidRDefault="00C04C21" w:rsidP="00C04C21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5330F80" w14:textId="77777777" w:rsidR="00C04C21" w:rsidRPr="00104D24" w:rsidRDefault="00C04C21" w:rsidP="00C04C21">
            <w:pPr>
              <w:pStyle w:val="Paragraphedeliste"/>
              <w:numPr>
                <w:ilvl w:val="0"/>
                <w:numId w:val="39"/>
              </w:numPr>
              <w:spacing w:before="0" w:after="0" w:line="240" w:lineRule="auto"/>
              <w:ind w:left="357" w:hanging="141"/>
              <w:rPr>
                <w:rFonts w:cstheme="minorHAnsi"/>
                <w:sz w:val="22"/>
                <w:szCs w:val="22"/>
              </w:rPr>
            </w:pPr>
            <w:r w:rsidRPr="00104D24">
              <w:rPr>
                <w:rFonts w:cstheme="minorHAnsi"/>
                <w:sz w:val="22"/>
                <w:szCs w:val="22"/>
              </w:rPr>
              <w:t>Veuillez justifier les éventuelles remarques du facilitateur DNSH non suivies :</w:t>
            </w:r>
          </w:p>
          <w:p w14:paraId="32E67738" w14:textId="77777777" w:rsidR="00C04C21" w:rsidRPr="00737A30" w:rsidRDefault="00C04C21" w:rsidP="00C04C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 w:rsidRPr="00737A3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fr-FR" w:eastAsia="fr-FR"/>
              </w:rPr>
              <w:t>…</w:t>
            </w:r>
          </w:p>
          <w:p w14:paraId="03F1ECDF" w14:textId="77777777" w:rsidR="00EF7826" w:rsidRDefault="00EF7826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1D8DE78C" w14:textId="77777777" w:rsidR="00EF7826" w:rsidRDefault="00EF7826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6341379A" w14:textId="77777777" w:rsidR="00C04C21" w:rsidRDefault="00C04C21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6E625D12" w14:textId="77777777" w:rsidR="00C04C21" w:rsidRDefault="00C04C21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6E1C3D26" w14:textId="77777777" w:rsidR="00C04C21" w:rsidRDefault="00C04C21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059E62E4" w14:textId="77777777" w:rsidR="00C04C21" w:rsidRDefault="00C04C21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663834F6" w14:textId="77777777" w:rsidR="00C04C21" w:rsidRDefault="00C04C21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6E6ABD07" w14:textId="77777777" w:rsidR="00C04C21" w:rsidRDefault="00C04C21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07B0CEB8" w14:textId="77777777" w:rsidR="00C04C21" w:rsidRDefault="00C04C21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399E4996" w14:textId="77777777" w:rsidR="00C04C21" w:rsidRDefault="00C04C21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4693380A" w14:textId="77777777" w:rsidR="00C04C21" w:rsidRDefault="00C04C21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74EFC44E" w14:textId="77777777" w:rsidR="00C04C21" w:rsidRDefault="00C04C21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2A17D75F" w14:textId="77777777" w:rsidR="00C04C21" w:rsidRDefault="00C04C21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05F35A8A" w14:textId="77777777" w:rsidR="00C04C21" w:rsidRPr="00B85310" w:rsidRDefault="00C04C21" w:rsidP="008C108C">
            <w:pPr>
              <w:spacing w:before="0" w:after="0" w:line="240" w:lineRule="auto"/>
              <w:rPr>
                <w:rFonts w:eastAsia="Times New Roman" w:cstheme="minorHAnsi"/>
                <w:color w:val="333333"/>
                <w:sz w:val="22"/>
                <w:szCs w:val="22"/>
                <w:lang w:val="fr-FR" w:eastAsia="fr-FR"/>
              </w:rPr>
            </w:pPr>
          </w:p>
          <w:p w14:paraId="2EF849E5" w14:textId="7A96574A" w:rsidR="00CE317D" w:rsidRPr="00737A30" w:rsidRDefault="00CE317D" w:rsidP="008C108C">
            <w:pPr>
              <w:spacing w:before="0" w:after="0" w:line="240" w:lineRule="auto"/>
              <w:rPr>
                <w:rFonts w:eastAsia="Times New Roman" w:cstheme="minorHAnsi"/>
                <w:i/>
                <w:iCs/>
                <w:color w:val="333333"/>
                <w:sz w:val="22"/>
                <w:szCs w:val="22"/>
                <w:lang w:val="fr-FR" w:eastAsia="fr-FR"/>
              </w:rPr>
            </w:pPr>
          </w:p>
        </w:tc>
      </w:tr>
    </w:tbl>
    <w:p w14:paraId="6AB5C65F" w14:textId="122708DC" w:rsidR="00EB6030" w:rsidRPr="00737A30" w:rsidRDefault="00B82184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lastRenderedPageBreak/>
        <w:t>ANNEXE</w:t>
      </w:r>
      <w:r w:rsidR="008C738A" w:rsidRPr="00737A30">
        <w:rPr>
          <w:rFonts w:cstheme="minorHAnsi"/>
          <w:b/>
          <w:bCs/>
          <w:sz w:val="22"/>
          <w:szCs w:val="22"/>
        </w:rPr>
        <w:t>S</w:t>
      </w:r>
    </w:p>
    <w:p w14:paraId="4DEBEF71" w14:textId="77777777" w:rsidR="00B82184" w:rsidRDefault="00B82184" w:rsidP="00B82184">
      <w:pPr>
        <w:spacing w:before="0" w:after="240" w:line="240" w:lineRule="auto"/>
        <w:jc w:val="both"/>
        <w:textAlignment w:val="baseline"/>
        <w:rPr>
          <w:rFonts w:cstheme="minorHAnsi"/>
          <w:sz w:val="22"/>
          <w:szCs w:val="22"/>
          <w:lang w:val="fr-FR"/>
        </w:rPr>
      </w:pPr>
    </w:p>
    <w:p w14:paraId="7518C7E2" w14:textId="44616BB2" w:rsidR="00CD63E0" w:rsidRDefault="00CD63E0" w:rsidP="00B83577">
      <w:pPr>
        <w:pStyle w:val="Paragraphedeliste"/>
        <w:numPr>
          <w:ilvl w:val="0"/>
          <w:numId w:val="17"/>
        </w:numPr>
        <w:spacing w:before="0" w:after="240" w:line="240" w:lineRule="auto"/>
        <w:ind w:left="284" w:hanging="284"/>
        <w:jc w:val="both"/>
        <w:textAlignment w:val="baseline"/>
        <w:rPr>
          <w:rFonts w:cstheme="minorHAnsi"/>
          <w:sz w:val="22"/>
          <w:szCs w:val="22"/>
          <w:lang w:val="fr-FR"/>
        </w:rPr>
      </w:pPr>
      <w:r w:rsidRPr="00B83577">
        <w:rPr>
          <w:rFonts w:cstheme="minorHAnsi"/>
          <w:sz w:val="22"/>
          <w:szCs w:val="22"/>
          <w:lang w:val="fr-FR"/>
        </w:rPr>
        <w:t xml:space="preserve">Attention, vous devez introduire sur le guichet des pouvoirs locaux, au stade du décompte final, </w:t>
      </w:r>
      <w:r w:rsidRPr="00B83577">
        <w:rPr>
          <w:rFonts w:cstheme="minorHAnsi"/>
          <w:b/>
          <w:bCs/>
          <w:sz w:val="22"/>
          <w:szCs w:val="22"/>
          <w:highlight w:val="yellow"/>
          <w:u w:val="single"/>
          <w:lang w:val="fr-FR"/>
        </w:rPr>
        <w:t>dans les 15 jours</w:t>
      </w:r>
      <w:r w:rsidRPr="00B83577">
        <w:rPr>
          <w:rFonts w:cstheme="minorHAnsi"/>
          <w:sz w:val="22"/>
          <w:szCs w:val="22"/>
          <w:lang w:val="fr-FR"/>
        </w:rPr>
        <w:t xml:space="preserve"> qui suivent la visite de constat de</w:t>
      </w:r>
      <w:r w:rsidR="00DF5A7D" w:rsidRPr="00B83577">
        <w:rPr>
          <w:rFonts w:cstheme="minorHAnsi"/>
          <w:sz w:val="22"/>
          <w:szCs w:val="22"/>
          <w:lang w:val="fr-FR"/>
        </w:rPr>
        <w:t xml:space="preserve"> la</w:t>
      </w:r>
      <w:r w:rsidRPr="00B83577">
        <w:rPr>
          <w:rFonts w:cstheme="minorHAnsi"/>
          <w:sz w:val="22"/>
          <w:szCs w:val="22"/>
          <w:lang w:val="fr-FR"/>
        </w:rPr>
        <w:t xml:space="preserve"> fin de travaux</w:t>
      </w:r>
      <w:r w:rsidR="00DF5A7D" w:rsidRPr="00B83577">
        <w:rPr>
          <w:rFonts w:cstheme="minorHAnsi"/>
          <w:sz w:val="22"/>
          <w:szCs w:val="22"/>
          <w:lang w:val="fr-FR"/>
        </w:rPr>
        <w:t xml:space="preserve"> énergétiques</w:t>
      </w:r>
      <w:r w:rsidRPr="00B83577">
        <w:rPr>
          <w:rFonts w:cstheme="minorHAnsi"/>
          <w:sz w:val="22"/>
          <w:szCs w:val="22"/>
          <w:lang w:val="fr-FR"/>
        </w:rPr>
        <w:t> :</w:t>
      </w:r>
    </w:p>
    <w:p w14:paraId="33159FFB" w14:textId="77777777" w:rsidR="00B83577" w:rsidRPr="00B83577" w:rsidRDefault="00B83577" w:rsidP="00B83577">
      <w:pPr>
        <w:pStyle w:val="Paragraphedeliste"/>
        <w:spacing w:before="0" w:after="240" w:line="240" w:lineRule="auto"/>
        <w:ind w:left="284"/>
        <w:jc w:val="both"/>
        <w:textAlignment w:val="baseline"/>
        <w:rPr>
          <w:rFonts w:cstheme="minorHAnsi"/>
          <w:sz w:val="22"/>
          <w:szCs w:val="22"/>
          <w:lang w:val="fr-FR"/>
        </w:rPr>
      </w:pPr>
    </w:p>
    <w:p w14:paraId="6FD685E7" w14:textId="0B76E281" w:rsidR="00CD63E0" w:rsidRPr="00EB2D44" w:rsidRDefault="00CD63E0" w:rsidP="00EB2D44">
      <w:pPr>
        <w:pStyle w:val="Paragraphedeliste"/>
        <w:numPr>
          <w:ilvl w:val="0"/>
          <w:numId w:val="16"/>
        </w:numPr>
        <w:spacing w:before="0" w:after="240" w:line="240" w:lineRule="auto"/>
        <w:jc w:val="both"/>
        <w:textAlignment w:val="baseline"/>
        <w:rPr>
          <w:rFonts w:cstheme="minorHAnsi"/>
          <w:sz w:val="22"/>
          <w:szCs w:val="22"/>
          <w:lang w:val="fr-FR"/>
        </w:rPr>
      </w:pPr>
      <w:r w:rsidRPr="00EB2D44">
        <w:rPr>
          <w:rFonts w:cstheme="minorHAnsi"/>
          <w:sz w:val="22"/>
          <w:szCs w:val="22"/>
          <w:lang w:val="fr-FR"/>
        </w:rPr>
        <w:t xml:space="preserve">Le présent </w:t>
      </w:r>
      <w:r w:rsidRPr="00EB2D44">
        <w:rPr>
          <w:rFonts w:cstheme="minorHAnsi"/>
          <w:b/>
          <w:bCs/>
          <w:sz w:val="22"/>
          <w:szCs w:val="22"/>
          <w:u w:val="single"/>
          <w:lang w:val="fr-FR"/>
        </w:rPr>
        <w:t xml:space="preserve">formulaire fin </w:t>
      </w:r>
      <w:r w:rsidR="00FB6FF4">
        <w:rPr>
          <w:rFonts w:cstheme="minorHAnsi"/>
          <w:b/>
          <w:bCs/>
          <w:sz w:val="22"/>
          <w:szCs w:val="22"/>
          <w:u w:val="single"/>
          <w:lang w:val="fr-FR"/>
        </w:rPr>
        <w:t xml:space="preserve">de </w:t>
      </w:r>
      <w:r w:rsidRPr="00EB2D44">
        <w:rPr>
          <w:rFonts w:cstheme="minorHAnsi"/>
          <w:b/>
          <w:bCs/>
          <w:sz w:val="22"/>
          <w:szCs w:val="22"/>
          <w:u w:val="single"/>
          <w:lang w:val="fr-FR"/>
        </w:rPr>
        <w:t>travaux</w:t>
      </w:r>
      <w:r w:rsidR="003636B7" w:rsidRPr="003636B7">
        <w:rPr>
          <w:rFonts w:cstheme="minorHAnsi"/>
          <w:sz w:val="22"/>
          <w:szCs w:val="22"/>
          <w:lang w:val="fr-FR"/>
        </w:rPr>
        <w:t xml:space="preserve"> daté et signé</w:t>
      </w:r>
      <w:r w:rsidRPr="00EB2D44">
        <w:rPr>
          <w:rFonts w:cstheme="minorHAnsi"/>
          <w:sz w:val="22"/>
          <w:szCs w:val="22"/>
          <w:lang w:val="fr-FR"/>
        </w:rPr>
        <w:t> ;</w:t>
      </w:r>
    </w:p>
    <w:p w14:paraId="13DBF112" w14:textId="65C2964C" w:rsidR="00CD63E0" w:rsidRPr="00EB2D44" w:rsidRDefault="00CD63E0" w:rsidP="00EB2D44">
      <w:pPr>
        <w:pStyle w:val="Paragraphedeliste"/>
        <w:numPr>
          <w:ilvl w:val="0"/>
          <w:numId w:val="16"/>
        </w:numPr>
        <w:spacing w:before="0" w:after="240" w:line="240" w:lineRule="auto"/>
        <w:jc w:val="both"/>
        <w:textAlignment w:val="baseline"/>
        <w:rPr>
          <w:rFonts w:cstheme="minorHAnsi"/>
          <w:sz w:val="22"/>
          <w:szCs w:val="22"/>
          <w:lang w:val="fr-FR"/>
        </w:rPr>
      </w:pPr>
      <w:r w:rsidRPr="00EB2D44">
        <w:rPr>
          <w:rFonts w:cstheme="minorHAnsi"/>
          <w:sz w:val="22"/>
          <w:szCs w:val="22"/>
          <w:lang w:val="fr-FR"/>
        </w:rPr>
        <w:t xml:space="preserve">Le </w:t>
      </w:r>
      <w:r w:rsidRPr="00EB2D44">
        <w:rPr>
          <w:rFonts w:cstheme="minorHAnsi"/>
          <w:b/>
          <w:bCs/>
          <w:sz w:val="22"/>
          <w:szCs w:val="22"/>
          <w:u w:val="single"/>
          <w:lang w:val="fr-FR"/>
        </w:rPr>
        <w:t>PV de réception provisoire</w:t>
      </w:r>
      <w:r w:rsidR="00197F53">
        <w:rPr>
          <w:rFonts w:cstheme="minorHAnsi"/>
          <w:sz w:val="22"/>
          <w:szCs w:val="22"/>
          <w:lang w:val="fr-FR"/>
        </w:rPr>
        <w:t xml:space="preserve"> </w:t>
      </w:r>
      <w:r w:rsidR="002947FF" w:rsidRPr="002947FF">
        <w:rPr>
          <w:rFonts w:cstheme="minorHAnsi"/>
          <w:b/>
          <w:bCs/>
          <w:sz w:val="22"/>
          <w:szCs w:val="22"/>
          <w:lang w:val="fr-FR"/>
        </w:rPr>
        <w:t>OU</w:t>
      </w:r>
      <w:r w:rsidR="00197F53">
        <w:rPr>
          <w:rFonts w:cstheme="minorHAnsi"/>
          <w:sz w:val="22"/>
          <w:szCs w:val="22"/>
          <w:lang w:val="fr-FR"/>
        </w:rPr>
        <w:t xml:space="preserve"> </w:t>
      </w:r>
      <w:r w:rsidRPr="00197F53">
        <w:rPr>
          <w:rFonts w:cstheme="minorHAnsi"/>
          <w:b/>
          <w:bCs/>
          <w:sz w:val="22"/>
          <w:szCs w:val="22"/>
          <w:u w:val="single"/>
          <w:lang w:val="fr-FR"/>
        </w:rPr>
        <w:t>état des lieux contradictoire</w:t>
      </w:r>
      <w:r w:rsidR="007C7B93">
        <w:rPr>
          <w:rFonts w:cstheme="minorHAnsi"/>
          <w:b/>
          <w:bCs/>
          <w:sz w:val="22"/>
          <w:szCs w:val="22"/>
          <w:u w:val="single"/>
          <w:lang w:val="fr-FR"/>
        </w:rPr>
        <w:t xml:space="preserve"> (article 91 du RGE)</w:t>
      </w:r>
      <w:r w:rsidRPr="00EB2D44">
        <w:rPr>
          <w:rFonts w:cstheme="minorHAnsi"/>
          <w:sz w:val="22"/>
          <w:szCs w:val="22"/>
          <w:lang w:val="fr-FR"/>
        </w:rPr>
        <w:t xml:space="preserve"> signé et daté ;</w:t>
      </w:r>
    </w:p>
    <w:p w14:paraId="77BC06A5" w14:textId="502C21F5" w:rsidR="00CD63E0" w:rsidRPr="00EB2D44" w:rsidRDefault="00CD63E0" w:rsidP="00EB2D44">
      <w:pPr>
        <w:pStyle w:val="Paragraphedeliste"/>
        <w:numPr>
          <w:ilvl w:val="0"/>
          <w:numId w:val="16"/>
        </w:numPr>
        <w:spacing w:before="0" w:after="240" w:line="240" w:lineRule="auto"/>
        <w:jc w:val="both"/>
        <w:textAlignment w:val="baseline"/>
        <w:rPr>
          <w:rFonts w:cstheme="minorHAnsi"/>
          <w:sz w:val="22"/>
          <w:szCs w:val="22"/>
          <w:lang w:val="fr-FR"/>
        </w:rPr>
      </w:pPr>
      <w:r w:rsidRPr="00EB2D44">
        <w:rPr>
          <w:rFonts w:cstheme="minorHAnsi"/>
          <w:sz w:val="22"/>
          <w:szCs w:val="22"/>
          <w:lang w:val="fr-FR"/>
        </w:rPr>
        <w:t xml:space="preserve">La </w:t>
      </w:r>
      <w:r w:rsidRPr="00EB2D44">
        <w:rPr>
          <w:rFonts w:cstheme="minorHAnsi"/>
          <w:b/>
          <w:bCs/>
          <w:sz w:val="22"/>
          <w:szCs w:val="22"/>
          <w:u w:val="single"/>
          <w:lang w:val="fr-FR"/>
        </w:rPr>
        <w:t>note technique chiffrée</w:t>
      </w:r>
      <w:r w:rsidR="00A8342A">
        <w:rPr>
          <w:rFonts w:cstheme="minorHAnsi"/>
          <w:sz w:val="22"/>
          <w:szCs w:val="22"/>
          <w:lang w:val="fr-FR"/>
        </w:rPr>
        <w:t xml:space="preserve"> datée et signée</w:t>
      </w:r>
      <w:r w:rsidRPr="00EB2D44">
        <w:rPr>
          <w:rFonts w:cstheme="minorHAnsi"/>
          <w:sz w:val="22"/>
          <w:szCs w:val="22"/>
          <w:lang w:val="fr-FR"/>
        </w:rPr>
        <w:t>. Les chiffres doivent correspondre aux performances énergétiques annoncées dans le présent formulaire.</w:t>
      </w:r>
    </w:p>
    <w:p w14:paraId="0357D03F" w14:textId="4A19C0B8" w:rsidR="00CD63E0" w:rsidRDefault="00CD63E0" w:rsidP="00EB2D44">
      <w:pPr>
        <w:pStyle w:val="Paragraphedeliste"/>
        <w:numPr>
          <w:ilvl w:val="0"/>
          <w:numId w:val="16"/>
        </w:numPr>
        <w:spacing w:before="0" w:after="240" w:line="240" w:lineRule="auto"/>
        <w:jc w:val="both"/>
        <w:textAlignment w:val="baseline"/>
        <w:rPr>
          <w:rFonts w:cstheme="minorHAnsi"/>
          <w:sz w:val="22"/>
          <w:szCs w:val="22"/>
          <w:lang w:val="fr-FR"/>
        </w:rPr>
      </w:pPr>
      <w:r w:rsidRPr="00EB2D44">
        <w:rPr>
          <w:rFonts w:cstheme="minorHAnsi"/>
          <w:sz w:val="22"/>
          <w:szCs w:val="22"/>
          <w:lang w:val="fr-FR"/>
        </w:rPr>
        <w:t xml:space="preserve">Le </w:t>
      </w:r>
      <w:r w:rsidRPr="00EB2D44">
        <w:rPr>
          <w:rFonts w:cstheme="minorHAnsi"/>
          <w:b/>
          <w:bCs/>
          <w:sz w:val="22"/>
          <w:szCs w:val="22"/>
          <w:u w:val="single"/>
          <w:lang w:val="fr-FR"/>
        </w:rPr>
        <w:t>dossier DNSH</w:t>
      </w:r>
      <w:r w:rsidRPr="00EB2D44">
        <w:rPr>
          <w:rFonts w:cstheme="minorHAnsi"/>
          <w:sz w:val="22"/>
          <w:szCs w:val="22"/>
          <w:lang w:val="fr-FR"/>
        </w:rPr>
        <w:t xml:space="preserve"> (dossier DIU + fiches techniques +</w:t>
      </w:r>
      <w:r w:rsidR="00123A1B">
        <w:rPr>
          <w:rFonts w:cstheme="minorHAnsi"/>
          <w:sz w:val="22"/>
          <w:szCs w:val="22"/>
          <w:lang w:val="fr-FR"/>
        </w:rPr>
        <w:t xml:space="preserve"> réceptions techniques +</w:t>
      </w:r>
      <w:r w:rsidRPr="00EB2D44">
        <w:rPr>
          <w:rFonts w:cstheme="minorHAnsi"/>
          <w:sz w:val="22"/>
          <w:szCs w:val="22"/>
          <w:lang w:val="fr-FR"/>
        </w:rPr>
        <w:t xml:space="preserve"> preuves de la gestion des déchets, soit le plan de gestion des déchets, les bons de transport et d’évacuation + compilation PV de chantier</w:t>
      </w:r>
      <w:r w:rsidR="00515A2E">
        <w:rPr>
          <w:rFonts w:cstheme="minorHAnsi"/>
          <w:sz w:val="22"/>
          <w:szCs w:val="22"/>
          <w:lang w:val="fr-FR"/>
        </w:rPr>
        <w:t xml:space="preserve"> </w:t>
      </w:r>
      <w:r w:rsidRPr="00EB2D44">
        <w:rPr>
          <w:rFonts w:cstheme="minorHAnsi"/>
          <w:sz w:val="22"/>
          <w:szCs w:val="22"/>
          <w:lang w:val="fr-FR"/>
        </w:rPr>
        <w:t>+ photos liées à la PEB)</w:t>
      </w:r>
    </w:p>
    <w:p w14:paraId="02B9FF70" w14:textId="77777777" w:rsidR="006721B1" w:rsidRPr="00EB2D44" w:rsidRDefault="006721B1" w:rsidP="006721B1">
      <w:pPr>
        <w:pStyle w:val="Paragraphedeliste"/>
        <w:spacing w:before="0" w:after="240" w:line="240" w:lineRule="auto"/>
        <w:jc w:val="both"/>
        <w:textAlignment w:val="baseline"/>
        <w:rPr>
          <w:rFonts w:cstheme="minorHAnsi"/>
          <w:sz w:val="22"/>
          <w:szCs w:val="22"/>
          <w:lang w:val="fr-FR"/>
        </w:rPr>
      </w:pPr>
    </w:p>
    <w:p w14:paraId="67BC1575" w14:textId="1FC8EC2F" w:rsidR="00CD63E0" w:rsidRDefault="00087BA2" w:rsidP="006721B1">
      <w:pPr>
        <w:pStyle w:val="Paragraphedeliste"/>
        <w:numPr>
          <w:ilvl w:val="0"/>
          <w:numId w:val="17"/>
        </w:numPr>
        <w:spacing w:before="0" w:after="240" w:line="240" w:lineRule="auto"/>
        <w:ind w:left="284" w:hanging="284"/>
        <w:jc w:val="both"/>
        <w:textAlignment w:val="baseline"/>
        <w:rPr>
          <w:rFonts w:cstheme="minorHAnsi"/>
          <w:sz w:val="22"/>
          <w:szCs w:val="22"/>
          <w:lang w:val="fr-FR"/>
        </w:rPr>
      </w:pPr>
      <w:r>
        <w:rPr>
          <w:rFonts w:cstheme="minorHAnsi"/>
          <w:sz w:val="22"/>
          <w:szCs w:val="22"/>
          <w:lang w:val="fr-FR"/>
        </w:rPr>
        <w:t>V</w:t>
      </w:r>
      <w:r w:rsidR="00021FFC">
        <w:rPr>
          <w:rFonts w:cstheme="minorHAnsi"/>
          <w:sz w:val="22"/>
          <w:szCs w:val="22"/>
          <w:lang w:val="fr-FR"/>
        </w:rPr>
        <w:t xml:space="preserve">ous avez jusqu’au </w:t>
      </w:r>
      <w:r w:rsidR="003077E6" w:rsidRPr="003077E6">
        <w:rPr>
          <w:rFonts w:cstheme="minorHAnsi"/>
          <w:b/>
          <w:bCs/>
          <w:sz w:val="22"/>
          <w:szCs w:val="22"/>
          <w:highlight w:val="yellow"/>
          <w:u w:val="single"/>
          <w:lang w:val="fr-FR"/>
        </w:rPr>
        <w:t xml:space="preserve">31 </w:t>
      </w:r>
      <w:r w:rsidR="003077E6" w:rsidRPr="00C04C21">
        <w:rPr>
          <w:rFonts w:cstheme="minorHAnsi"/>
          <w:b/>
          <w:bCs/>
          <w:sz w:val="22"/>
          <w:szCs w:val="22"/>
          <w:highlight w:val="yellow"/>
          <w:u w:val="single"/>
          <w:lang w:val="fr-FR"/>
        </w:rPr>
        <w:t>août</w:t>
      </w:r>
      <w:r w:rsidR="00C04C21" w:rsidRPr="00C04C21">
        <w:rPr>
          <w:rFonts w:cstheme="minorHAnsi"/>
          <w:b/>
          <w:bCs/>
          <w:sz w:val="22"/>
          <w:szCs w:val="22"/>
          <w:highlight w:val="yellow"/>
          <w:u w:val="single"/>
          <w:lang w:val="fr-FR"/>
        </w:rPr>
        <w:t xml:space="preserve"> 2026</w:t>
      </w:r>
      <w:r w:rsidR="00CD63E0" w:rsidRPr="00073551">
        <w:rPr>
          <w:rFonts w:cstheme="minorHAnsi"/>
          <w:b/>
          <w:bCs/>
          <w:sz w:val="22"/>
          <w:szCs w:val="22"/>
          <w:u w:val="single"/>
          <w:lang w:val="fr-FR"/>
        </w:rPr>
        <w:t>,</w:t>
      </w:r>
      <w:r w:rsidR="00021FFC">
        <w:rPr>
          <w:rFonts w:cstheme="minorHAnsi"/>
          <w:sz w:val="22"/>
          <w:szCs w:val="22"/>
          <w:lang w:val="fr-FR"/>
        </w:rPr>
        <w:t xml:space="preserve"> au plus tard</w:t>
      </w:r>
      <w:r w:rsidR="00CD63E0">
        <w:rPr>
          <w:rFonts w:cstheme="minorHAnsi"/>
          <w:sz w:val="22"/>
          <w:szCs w:val="22"/>
          <w:lang w:val="fr-FR"/>
        </w:rPr>
        <w:t xml:space="preserve">, </w:t>
      </w:r>
      <w:r w:rsidR="00021FFC">
        <w:rPr>
          <w:rFonts w:cstheme="minorHAnsi"/>
          <w:sz w:val="22"/>
          <w:szCs w:val="22"/>
          <w:lang w:val="fr-FR"/>
        </w:rPr>
        <w:t xml:space="preserve">pour introduire les documents </w:t>
      </w:r>
      <w:r>
        <w:rPr>
          <w:rFonts w:cstheme="minorHAnsi"/>
          <w:sz w:val="22"/>
          <w:szCs w:val="22"/>
          <w:lang w:val="fr-FR"/>
        </w:rPr>
        <w:t>complémentaires</w:t>
      </w:r>
      <w:r w:rsidR="00021FFC">
        <w:rPr>
          <w:rFonts w:cstheme="minorHAnsi"/>
          <w:sz w:val="22"/>
          <w:szCs w:val="22"/>
          <w:lang w:val="fr-FR"/>
        </w:rPr>
        <w:t xml:space="preserve"> sur le Guichet et Calista</w:t>
      </w:r>
      <w:r w:rsidR="006721B1">
        <w:rPr>
          <w:rFonts w:cstheme="minorHAnsi"/>
          <w:sz w:val="22"/>
          <w:szCs w:val="22"/>
          <w:lang w:val="fr-FR"/>
        </w:rPr>
        <w:t> :</w:t>
      </w:r>
    </w:p>
    <w:p w14:paraId="31ED63DD" w14:textId="77777777" w:rsidR="006721B1" w:rsidRPr="00737A30" w:rsidRDefault="006721B1" w:rsidP="006721B1">
      <w:pPr>
        <w:pStyle w:val="Paragraphedeliste"/>
        <w:spacing w:before="0" w:after="240" w:line="240" w:lineRule="auto"/>
        <w:ind w:left="284"/>
        <w:jc w:val="both"/>
        <w:textAlignment w:val="baseline"/>
        <w:rPr>
          <w:rFonts w:cstheme="minorHAnsi"/>
          <w:sz w:val="22"/>
          <w:szCs w:val="22"/>
          <w:lang w:val="fr-FR"/>
        </w:rPr>
      </w:pPr>
    </w:p>
    <w:p w14:paraId="2C604980" w14:textId="6E32328B" w:rsidR="005336EE" w:rsidRPr="009C662E" w:rsidRDefault="005336E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  <w14:ligatures w14:val="standardContextual"/>
        </w:rPr>
      </w:pPr>
      <w:r w:rsidRPr="005336EE">
        <w:rPr>
          <w:rFonts w:eastAsia="Times New Roman"/>
          <w:sz w:val="22"/>
          <w:szCs w:val="22"/>
        </w:rPr>
        <w:t>Le</w:t>
      </w:r>
      <w:r w:rsidR="009C662E">
        <w:rPr>
          <w:rFonts w:eastAsia="Times New Roman"/>
          <w:sz w:val="22"/>
          <w:szCs w:val="22"/>
        </w:rPr>
        <w:t xml:space="preserve"> dernier état d’avancement </w:t>
      </w:r>
      <w:r w:rsidRPr="005336EE">
        <w:rPr>
          <w:rFonts w:eastAsia="Times New Roman"/>
          <w:sz w:val="22"/>
          <w:szCs w:val="22"/>
        </w:rPr>
        <w:t>dûment approuvé.</w:t>
      </w:r>
    </w:p>
    <w:p w14:paraId="55BDEE64" w14:textId="77777777" w:rsidR="009C662E" w:rsidRDefault="009C662E" w:rsidP="009C662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 w:rsidRPr="005336EE">
        <w:rPr>
          <w:rFonts w:eastAsia="Times New Roman"/>
          <w:sz w:val="22"/>
          <w:szCs w:val="22"/>
        </w:rPr>
        <w:t>L</w:t>
      </w:r>
      <w:r>
        <w:rPr>
          <w:rFonts w:eastAsia="Times New Roman"/>
          <w:sz w:val="22"/>
          <w:szCs w:val="22"/>
        </w:rPr>
        <w:t>a</w:t>
      </w:r>
      <w:r w:rsidRPr="005336EE">
        <w:rPr>
          <w:rFonts w:eastAsia="Times New Roman"/>
          <w:sz w:val="22"/>
          <w:szCs w:val="22"/>
        </w:rPr>
        <w:t xml:space="preserve"> délibération approuvant l</w:t>
      </w:r>
      <w:r>
        <w:rPr>
          <w:rFonts w:eastAsia="Times New Roman"/>
          <w:sz w:val="22"/>
          <w:szCs w:val="22"/>
        </w:rPr>
        <w:t xml:space="preserve">e dernier </w:t>
      </w:r>
      <w:r w:rsidRPr="005336EE">
        <w:rPr>
          <w:rFonts w:eastAsia="Times New Roman"/>
          <w:sz w:val="22"/>
          <w:szCs w:val="22"/>
        </w:rPr>
        <w:t>état d’avancement</w:t>
      </w:r>
      <w:r>
        <w:rPr>
          <w:rFonts w:eastAsia="Times New Roman"/>
          <w:sz w:val="22"/>
          <w:szCs w:val="22"/>
        </w:rPr>
        <w:t>.</w:t>
      </w:r>
    </w:p>
    <w:p w14:paraId="7ECCF3FE" w14:textId="0B78475F" w:rsidR="00123A1B" w:rsidRPr="00450E2E" w:rsidRDefault="00123A1B" w:rsidP="00123A1B">
      <w:pPr>
        <w:pStyle w:val="Paragraphedeliste"/>
        <w:rPr>
          <w:rFonts w:eastAsia="Times New Roman"/>
          <w:b/>
          <w:bCs/>
          <w:sz w:val="22"/>
          <w:szCs w:val="22"/>
          <w:u w:val="single"/>
        </w:rPr>
      </w:pPr>
      <w:r w:rsidRPr="00450E2E">
        <w:rPr>
          <w:b/>
          <w:bCs/>
          <w:u w:val="single"/>
        </w:rPr>
        <w:t>Attention : la délibération doit rappeler l’engagement de la commune de respecter les conditions de rapportage de l’appel à projet.</w:t>
      </w:r>
    </w:p>
    <w:p w14:paraId="04F07631" w14:textId="378F4CCD" w:rsidR="005336EE" w:rsidRPr="005336EE" w:rsidRDefault="009C662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Toutes l</w:t>
      </w:r>
      <w:r w:rsidR="005336EE" w:rsidRPr="005336EE">
        <w:rPr>
          <w:rFonts w:eastAsia="Times New Roman"/>
          <w:sz w:val="22"/>
          <w:szCs w:val="22"/>
        </w:rPr>
        <w:t>es factures associées</w:t>
      </w:r>
      <w:r w:rsidR="00682542">
        <w:rPr>
          <w:rFonts w:eastAsia="Times New Roman"/>
          <w:sz w:val="22"/>
          <w:szCs w:val="22"/>
        </w:rPr>
        <w:t xml:space="preserve"> aux travaux</w:t>
      </w:r>
      <w:r w:rsidR="00123A1B">
        <w:rPr>
          <w:rFonts w:eastAsia="Times New Roman"/>
          <w:sz w:val="22"/>
          <w:szCs w:val="22"/>
        </w:rPr>
        <w:t>, après celle du 2</w:t>
      </w:r>
      <w:r w:rsidR="00123A1B" w:rsidRPr="00123A1B">
        <w:rPr>
          <w:rFonts w:eastAsia="Times New Roman"/>
          <w:sz w:val="22"/>
          <w:szCs w:val="22"/>
          <w:vertAlign w:val="superscript"/>
        </w:rPr>
        <w:t>ème</w:t>
      </w:r>
      <w:r w:rsidR="00123A1B">
        <w:rPr>
          <w:rFonts w:eastAsia="Times New Roman"/>
          <w:sz w:val="22"/>
          <w:szCs w:val="22"/>
        </w:rPr>
        <w:t xml:space="preserve"> acompte, pour </w:t>
      </w:r>
      <w:r w:rsidR="00682542">
        <w:rPr>
          <w:rFonts w:eastAsia="Times New Roman"/>
          <w:sz w:val="22"/>
          <w:szCs w:val="22"/>
        </w:rPr>
        <w:t>tous les lots concernés</w:t>
      </w:r>
      <w:r w:rsidR="005336EE" w:rsidRPr="005336EE">
        <w:rPr>
          <w:rFonts w:eastAsia="Times New Roman"/>
          <w:sz w:val="22"/>
          <w:szCs w:val="22"/>
        </w:rPr>
        <w:t>.</w:t>
      </w:r>
    </w:p>
    <w:p w14:paraId="17F2DC3E" w14:textId="72F1648B" w:rsidR="005336EE" w:rsidRPr="005336EE" w:rsidRDefault="005336E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 w:rsidRPr="005336EE">
        <w:rPr>
          <w:rFonts w:eastAsia="Times New Roman"/>
          <w:sz w:val="22"/>
          <w:szCs w:val="22"/>
        </w:rPr>
        <w:t>Les extraits de comptes prouvant le paiement de</w:t>
      </w:r>
      <w:r w:rsidR="003434ED">
        <w:rPr>
          <w:rFonts w:eastAsia="Times New Roman"/>
          <w:sz w:val="22"/>
          <w:szCs w:val="22"/>
        </w:rPr>
        <w:t xml:space="preserve"> chaque </w:t>
      </w:r>
      <w:r w:rsidRPr="005336EE">
        <w:rPr>
          <w:rFonts w:eastAsia="Times New Roman"/>
          <w:sz w:val="22"/>
          <w:szCs w:val="22"/>
        </w:rPr>
        <w:t>facture.</w:t>
      </w:r>
    </w:p>
    <w:p w14:paraId="74E427A4" w14:textId="4EE3CA02" w:rsidR="005336EE" w:rsidRDefault="005336EE" w:rsidP="005336EE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 w:rsidRPr="005336EE">
        <w:rPr>
          <w:rFonts w:eastAsia="Times New Roman"/>
          <w:sz w:val="22"/>
          <w:szCs w:val="22"/>
        </w:rPr>
        <w:t>Les éventuels avenants</w:t>
      </w:r>
      <w:r w:rsidR="00123A1B">
        <w:rPr>
          <w:rFonts w:eastAsia="Times New Roman"/>
          <w:sz w:val="22"/>
          <w:szCs w:val="22"/>
        </w:rPr>
        <w:t> ;</w:t>
      </w:r>
    </w:p>
    <w:p w14:paraId="79FB8393" w14:textId="4380A557" w:rsidR="00123A1B" w:rsidRPr="00123A1B" w:rsidRDefault="00123A1B" w:rsidP="00123A1B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 w:rsidRPr="00123A1B">
        <w:rPr>
          <w:rFonts w:eastAsia="Times New Roman"/>
          <w:sz w:val="22"/>
          <w:szCs w:val="22"/>
        </w:rPr>
        <w:t>La ou les délibérations relatives aux avenants</w:t>
      </w:r>
      <w:r>
        <w:rPr>
          <w:rFonts w:eastAsia="Times New Roman"/>
          <w:sz w:val="22"/>
          <w:szCs w:val="22"/>
        </w:rPr>
        <w:t> ;</w:t>
      </w:r>
    </w:p>
    <w:p w14:paraId="40F38D86" w14:textId="1EEC95D6" w:rsidR="00123A1B" w:rsidRPr="00123A1B" w:rsidRDefault="00123A1B" w:rsidP="00123A1B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r w:rsidRPr="00123A1B">
        <w:rPr>
          <w:rFonts w:eastAsia="Times New Roman"/>
          <w:sz w:val="22"/>
          <w:szCs w:val="22"/>
        </w:rPr>
        <w:t>L’approbation de la tutelle sur les avenants</w:t>
      </w:r>
      <w:r>
        <w:rPr>
          <w:rFonts w:eastAsia="Times New Roman"/>
          <w:sz w:val="22"/>
          <w:szCs w:val="22"/>
        </w:rPr>
        <w:t>,</w:t>
      </w:r>
      <w:r w:rsidRPr="00123A1B">
        <w:rPr>
          <w:rFonts w:eastAsia="Times New Roman"/>
          <w:sz w:val="22"/>
          <w:szCs w:val="22"/>
        </w:rPr>
        <w:t xml:space="preserve"> si nécessaire</w:t>
      </w:r>
      <w:r>
        <w:rPr>
          <w:rFonts w:eastAsia="Times New Roman"/>
          <w:sz w:val="22"/>
          <w:szCs w:val="22"/>
        </w:rPr>
        <w:t> ;</w:t>
      </w:r>
    </w:p>
    <w:p w14:paraId="14DAA172" w14:textId="77777777" w:rsidR="00123A1B" w:rsidRDefault="00123A1B" w:rsidP="00BD7350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sz w:val="22"/>
          <w:szCs w:val="22"/>
        </w:rPr>
      </w:pPr>
      <w:proofErr w:type="gramStart"/>
      <w:r w:rsidRPr="00450E2E">
        <w:rPr>
          <w:rFonts w:eastAsia="Times New Roman"/>
          <w:sz w:val="22"/>
          <w:szCs w:val="22"/>
        </w:rPr>
        <w:t>le</w:t>
      </w:r>
      <w:proofErr w:type="gramEnd"/>
      <w:r w:rsidRPr="00450E2E">
        <w:rPr>
          <w:rFonts w:eastAsia="Times New Roman"/>
          <w:sz w:val="22"/>
          <w:szCs w:val="22"/>
        </w:rPr>
        <w:t xml:space="preserve"> calcul du délai d'exécution des travaux ;</w:t>
      </w:r>
    </w:p>
    <w:p w14:paraId="52ECF802" w14:textId="77777777" w:rsidR="00CA364B" w:rsidRDefault="00CA364B" w:rsidP="00CA364B">
      <w:pPr>
        <w:pStyle w:val="Paragraphedeliste"/>
        <w:spacing w:before="0" w:after="0" w:line="240" w:lineRule="auto"/>
        <w:rPr>
          <w:rFonts w:eastAsia="Times New Roman"/>
          <w:sz w:val="22"/>
          <w:szCs w:val="22"/>
        </w:rPr>
      </w:pPr>
    </w:p>
    <w:p w14:paraId="4D27514B" w14:textId="7AA29B72" w:rsidR="004D2855" w:rsidRPr="00C30DBC" w:rsidRDefault="004D2855" w:rsidP="004D2855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i/>
          <w:iCs/>
          <w:sz w:val="22"/>
          <w:szCs w:val="22"/>
        </w:rPr>
      </w:pPr>
      <w:r w:rsidRPr="00C30DBC">
        <w:rPr>
          <w:rFonts w:eastAsia="Times New Roman"/>
          <w:i/>
          <w:iCs/>
          <w:sz w:val="22"/>
          <w:szCs w:val="22"/>
        </w:rPr>
        <w:t>La facture de solde relative aux études* ;</w:t>
      </w:r>
    </w:p>
    <w:p w14:paraId="18EF0A17" w14:textId="53BA0C97" w:rsidR="00123A1B" w:rsidRPr="00C30DBC" w:rsidRDefault="00C30DBC" w:rsidP="00123A1B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i/>
          <w:iCs/>
          <w:sz w:val="22"/>
          <w:szCs w:val="22"/>
        </w:rPr>
      </w:pPr>
      <w:r w:rsidRPr="00C30DBC">
        <w:rPr>
          <w:rFonts w:eastAsia="Times New Roman"/>
          <w:i/>
          <w:iCs/>
          <w:sz w:val="22"/>
          <w:szCs w:val="22"/>
        </w:rPr>
        <w:t>Le</w:t>
      </w:r>
      <w:r w:rsidR="00123A1B" w:rsidRPr="00C30DBC">
        <w:rPr>
          <w:rFonts w:eastAsia="Times New Roman"/>
          <w:i/>
          <w:iCs/>
          <w:sz w:val="22"/>
          <w:szCs w:val="22"/>
        </w:rPr>
        <w:t xml:space="preserve"> rapport du Service régional d'incendie après travaux</w:t>
      </w:r>
      <w:r w:rsidR="00197F53" w:rsidRPr="00C30DBC">
        <w:rPr>
          <w:rFonts w:eastAsia="Times New Roman"/>
          <w:i/>
          <w:iCs/>
          <w:sz w:val="22"/>
          <w:szCs w:val="22"/>
        </w:rPr>
        <w:t>*</w:t>
      </w:r>
      <w:r w:rsidR="00123A1B" w:rsidRPr="00C30DBC">
        <w:rPr>
          <w:rFonts w:eastAsia="Times New Roman"/>
          <w:i/>
          <w:iCs/>
          <w:sz w:val="22"/>
          <w:szCs w:val="22"/>
        </w:rPr>
        <w:t xml:space="preserve"> ;</w:t>
      </w:r>
    </w:p>
    <w:p w14:paraId="59260D39" w14:textId="46FB5571" w:rsidR="00123A1B" w:rsidRPr="00C30DBC" w:rsidRDefault="00C30DBC" w:rsidP="00B26C39">
      <w:pPr>
        <w:pStyle w:val="Paragraphedeliste"/>
        <w:numPr>
          <w:ilvl w:val="0"/>
          <w:numId w:val="13"/>
        </w:numPr>
        <w:spacing w:before="0" w:after="0" w:line="240" w:lineRule="auto"/>
        <w:rPr>
          <w:rFonts w:eastAsia="Times New Roman"/>
          <w:i/>
          <w:iCs/>
          <w:sz w:val="22"/>
          <w:szCs w:val="22"/>
        </w:rPr>
      </w:pPr>
      <w:r w:rsidRPr="00C30DBC">
        <w:rPr>
          <w:rFonts w:eastAsia="Times New Roman"/>
          <w:i/>
          <w:iCs/>
          <w:sz w:val="22"/>
          <w:szCs w:val="22"/>
        </w:rPr>
        <w:t>Les</w:t>
      </w:r>
      <w:r w:rsidR="00123A1B" w:rsidRPr="00C30DBC">
        <w:rPr>
          <w:rFonts w:eastAsia="Times New Roman"/>
          <w:i/>
          <w:iCs/>
          <w:sz w:val="22"/>
          <w:szCs w:val="22"/>
        </w:rPr>
        <w:t xml:space="preserve"> </w:t>
      </w:r>
      <w:r w:rsidR="00E26A6A" w:rsidRPr="00C30DBC">
        <w:rPr>
          <w:rFonts w:eastAsia="Times New Roman"/>
          <w:i/>
          <w:iCs/>
          <w:sz w:val="22"/>
          <w:szCs w:val="22"/>
        </w:rPr>
        <w:t>procès-verbaux</w:t>
      </w:r>
      <w:r w:rsidR="00123A1B" w:rsidRPr="00C30DBC">
        <w:rPr>
          <w:rFonts w:eastAsia="Times New Roman"/>
          <w:i/>
          <w:iCs/>
          <w:sz w:val="22"/>
          <w:szCs w:val="22"/>
        </w:rPr>
        <w:t xml:space="preserve"> de réception par </w:t>
      </w:r>
      <w:r w:rsidR="00E26A6A" w:rsidRPr="00C30DBC">
        <w:rPr>
          <w:rFonts w:eastAsia="Times New Roman"/>
          <w:i/>
          <w:iCs/>
          <w:sz w:val="22"/>
          <w:szCs w:val="22"/>
        </w:rPr>
        <w:t>des</w:t>
      </w:r>
      <w:r w:rsidR="00123A1B" w:rsidRPr="00C30DBC">
        <w:rPr>
          <w:rFonts w:eastAsia="Times New Roman"/>
          <w:i/>
          <w:iCs/>
          <w:sz w:val="22"/>
          <w:szCs w:val="22"/>
        </w:rPr>
        <w:t xml:space="preserve"> organisme</w:t>
      </w:r>
      <w:r w:rsidR="00E26A6A" w:rsidRPr="00C30DBC">
        <w:rPr>
          <w:rFonts w:eastAsia="Times New Roman"/>
          <w:i/>
          <w:iCs/>
          <w:sz w:val="22"/>
          <w:szCs w:val="22"/>
        </w:rPr>
        <w:t>s</w:t>
      </w:r>
      <w:r w:rsidR="00123A1B" w:rsidRPr="00C30DBC">
        <w:rPr>
          <w:rFonts w:eastAsia="Times New Roman"/>
          <w:i/>
          <w:iCs/>
          <w:sz w:val="22"/>
          <w:szCs w:val="22"/>
        </w:rPr>
        <w:t xml:space="preserve"> agréé</w:t>
      </w:r>
      <w:r w:rsidR="00E26A6A" w:rsidRPr="00C30DBC">
        <w:rPr>
          <w:rFonts w:eastAsia="Times New Roman"/>
          <w:i/>
          <w:iCs/>
          <w:sz w:val="22"/>
          <w:szCs w:val="22"/>
        </w:rPr>
        <w:t>s</w:t>
      </w:r>
      <w:r w:rsidR="00123A1B" w:rsidRPr="00C30DBC">
        <w:rPr>
          <w:rFonts w:eastAsia="Times New Roman"/>
          <w:i/>
          <w:iCs/>
          <w:sz w:val="22"/>
          <w:szCs w:val="22"/>
        </w:rPr>
        <w:t xml:space="preserve"> </w:t>
      </w:r>
      <w:r w:rsidR="00E26A6A" w:rsidRPr="00C30DBC">
        <w:rPr>
          <w:rFonts w:eastAsia="Times New Roman"/>
          <w:i/>
          <w:iCs/>
          <w:sz w:val="22"/>
          <w:szCs w:val="22"/>
        </w:rPr>
        <w:t>(</w:t>
      </w:r>
      <w:r w:rsidR="00123A1B" w:rsidRPr="00C30DBC">
        <w:rPr>
          <w:rFonts w:eastAsia="Times New Roman"/>
          <w:i/>
          <w:iCs/>
          <w:sz w:val="22"/>
          <w:szCs w:val="22"/>
        </w:rPr>
        <w:t xml:space="preserve">électricité, gaz, </w:t>
      </w:r>
      <w:r w:rsidR="00E26A6A" w:rsidRPr="00C30DBC">
        <w:rPr>
          <w:rFonts w:eastAsia="Times New Roman"/>
          <w:i/>
          <w:iCs/>
          <w:sz w:val="22"/>
          <w:szCs w:val="22"/>
        </w:rPr>
        <w:t xml:space="preserve">HVAC, </w:t>
      </w:r>
      <w:r w:rsidR="00123A1B" w:rsidRPr="00C30DBC">
        <w:rPr>
          <w:rFonts w:eastAsia="Times New Roman"/>
          <w:i/>
          <w:iCs/>
          <w:sz w:val="22"/>
          <w:szCs w:val="22"/>
        </w:rPr>
        <w:t>ascenseur, détection d'incendie</w:t>
      </w:r>
      <w:r w:rsidR="00E26A6A" w:rsidRPr="00C30DBC">
        <w:rPr>
          <w:rFonts w:eastAsia="Times New Roman"/>
          <w:i/>
          <w:iCs/>
          <w:sz w:val="22"/>
          <w:szCs w:val="22"/>
        </w:rPr>
        <w:t xml:space="preserve">, </w:t>
      </w:r>
      <w:proofErr w:type="gramStart"/>
      <w:r w:rsidR="00E26A6A" w:rsidRPr="00C30DBC">
        <w:rPr>
          <w:rFonts w:eastAsia="Times New Roman"/>
          <w:i/>
          <w:iCs/>
          <w:sz w:val="22"/>
          <w:szCs w:val="22"/>
        </w:rPr>
        <w:t>etc.)</w:t>
      </w:r>
      <w:r w:rsidR="00197F53" w:rsidRPr="00C30DBC">
        <w:rPr>
          <w:rFonts w:eastAsia="Times New Roman"/>
          <w:i/>
          <w:iCs/>
          <w:sz w:val="22"/>
          <w:szCs w:val="22"/>
        </w:rPr>
        <w:t>*</w:t>
      </w:r>
      <w:proofErr w:type="gramEnd"/>
      <w:r w:rsidR="00123A1B" w:rsidRPr="00C30DBC">
        <w:rPr>
          <w:rFonts w:eastAsia="Times New Roman"/>
          <w:i/>
          <w:iCs/>
          <w:sz w:val="22"/>
          <w:szCs w:val="22"/>
        </w:rPr>
        <w:t xml:space="preserve"> ;</w:t>
      </w:r>
    </w:p>
    <w:p w14:paraId="37F018AC" w14:textId="77777777" w:rsidR="00123A1B" w:rsidRDefault="00123A1B" w:rsidP="00123A1B">
      <w:pPr>
        <w:pStyle w:val="Paragraphedeliste"/>
        <w:spacing w:before="0" w:after="0" w:line="240" w:lineRule="auto"/>
        <w:rPr>
          <w:rFonts w:eastAsia="Times New Roman"/>
          <w:sz w:val="22"/>
          <w:szCs w:val="22"/>
        </w:rPr>
      </w:pPr>
    </w:p>
    <w:p w14:paraId="1FF9BBA6" w14:textId="26EB6380" w:rsidR="009C662E" w:rsidRDefault="00197F53" w:rsidP="00197F53">
      <w:pPr>
        <w:spacing w:before="0" w:after="0" w:line="240" w:lineRule="auto"/>
        <w:rPr>
          <w:rFonts w:eastAsia="Times New Roman"/>
          <w:i/>
          <w:iCs/>
          <w:sz w:val="22"/>
          <w:szCs w:val="22"/>
        </w:rPr>
      </w:pPr>
      <w:r w:rsidRPr="00197F53">
        <w:rPr>
          <w:rFonts w:eastAsia="Times New Roman"/>
          <w:i/>
          <w:iCs/>
          <w:sz w:val="22"/>
          <w:szCs w:val="22"/>
        </w:rPr>
        <w:t>*Ces documents devront nous parvenir au plus tard lors du 1</w:t>
      </w:r>
      <w:r w:rsidRPr="00197F53">
        <w:rPr>
          <w:rFonts w:eastAsia="Times New Roman"/>
          <w:i/>
          <w:iCs/>
          <w:sz w:val="22"/>
          <w:szCs w:val="22"/>
          <w:vertAlign w:val="superscript"/>
        </w:rPr>
        <w:t>er</w:t>
      </w:r>
      <w:r w:rsidRPr="00197F53">
        <w:rPr>
          <w:rFonts w:eastAsia="Times New Roman"/>
          <w:i/>
          <w:iCs/>
          <w:sz w:val="22"/>
          <w:szCs w:val="22"/>
        </w:rPr>
        <w:t xml:space="preserve"> rapportage. </w:t>
      </w:r>
    </w:p>
    <w:p w14:paraId="05CBAB3E" w14:textId="77777777" w:rsidR="00BD7350" w:rsidRDefault="00BD7350" w:rsidP="00197F53">
      <w:pPr>
        <w:spacing w:before="0" w:after="0" w:line="240" w:lineRule="auto"/>
        <w:rPr>
          <w:rFonts w:eastAsia="Times New Roman"/>
          <w:i/>
          <w:iCs/>
          <w:sz w:val="22"/>
          <w:szCs w:val="22"/>
        </w:rPr>
      </w:pPr>
    </w:p>
    <w:p w14:paraId="25C7D13B" w14:textId="0E2C00D2" w:rsidR="00B82184" w:rsidRPr="00737A30" w:rsidRDefault="00B82184" w:rsidP="00737A30">
      <w:pPr>
        <w:pStyle w:val="Titre2"/>
        <w:numPr>
          <w:ilvl w:val="0"/>
          <w:numId w:val="1"/>
        </w:numPr>
        <w:ind w:hanging="786"/>
        <w:rPr>
          <w:rFonts w:cstheme="minorHAnsi"/>
          <w:b/>
          <w:bCs/>
          <w:sz w:val="22"/>
          <w:szCs w:val="22"/>
        </w:rPr>
      </w:pPr>
      <w:r w:rsidRPr="00737A30">
        <w:rPr>
          <w:rFonts w:cstheme="minorHAnsi"/>
          <w:b/>
          <w:bCs/>
          <w:sz w:val="22"/>
          <w:szCs w:val="22"/>
        </w:rPr>
        <w:t>Date et signature du pouvoir local</w:t>
      </w:r>
      <w:r w:rsidR="00002CDC" w:rsidRPr="00737A30">
        <w:rPr>
          <w:rFonts w:cstheme="minorHAnsi"/>
          <w:b/>
          <w:bCs/>
          <w:sz w:val="22"/>
          <w:szCs w:val="22"/>
        </w:rPr>
        <w:t xml:space="preserve"> (sous format pdf)</w:t>
      </w:r>
    </w:p>
    <w:p w14:paraId="048185C3" w14:textId="77F54BD9" w:rsidR="007D022F" w:rsidRPr="00A62208" w:rsidRDefault="007D022F" w:rsidP="00CF1A54">
      <w:pPr>
        <w:rPr>
          <w:rFonts w:cstheme="minorHAnsi"/>
          <w:sz w:val="22"/>
          <w:szCs w:val="22"/>
        </w:rPr>
      </w:pPr>
    </w:p>
    <w:sectPr w:rsidR="007D022F" w:rsidRPr="00A622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CF10" w14:textId="77777777" w:rsidR="00C21068" w:rsidRDefault="00C21068" w:rsidP="004C34E0">
      <w:pPr>
        <w:spacing w:before="0" w:after="0" w:line="240" w:lineRule="auto"/>
      </w:pPr>
      <w:r>
        <w:separator/>
      </w:r>
    </w:p>
  </w:endnote>
  <w:endnote w:type="continuationSeparator" w:id="0">
    <w:p w14:paraId="3802C70E" w14:textId="77777777" w:rsidR="00C21068" w:rsidRDefault="00C21068" w:rsidP="004C34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8F99" w14:textId="77777777" w:rsidR="00C21068" w:rsidRDefault="00C21068" w:rsidP="004C34E0">
      <w:pPr>
        <w:spacing w:before="0" w:after="0" w:line="240" w:lineRule="auto"/>
      </w:pPr>
      <w:r>
        <w:separator/>
      </w:r>
    </w:p>
  </w:footnote>
  <w:footnote w:type="continuationSeparator" w:id="0">
    <w:p w14:paraId="5738C7BA" w14:textId="77777777" w:rsidR="00C21068" w:rsidRDefault="00C21068" w:rsidP="004C34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D8E9" w14:textId="77777777" w:rsidR="008A127E" w:rsidRDefault="008A127E" w:rsidP="001A0471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E5DE7A" wp14:editId="1C61A281">
              <wp:simplePos x="0" y="0"/>
              <wp:positionH relativeFrom="column">
                <wp:posOffset>-367030</wp:posOffset>
              </wp:positionH>
              <wp:positionV relativeFrom="paragraph">
                <wp:posOffset>-131445</wp:posOffset>
              </wp:positionV>
              <wp:extent cx="2360930" cy="1404620"/>
              <wp:effectExtent l="0" t="0" r="635" b="0"/>
              <wp:wrapSquare wrapText="bothSides"/>
              <wp:docPr id="31820718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A9792" w14:textId="2009A67C" w:rsidR="008A127E" w:rsidRDefault="008A127E">
                          <w:r w:rsidRPr="001A0471">
                            <w:rPr>
                              <w:noProof/>
                            </w:rPr>
                            <w:drawing>
                              <wp:inline distT="0" distB="0" distL="0" distR="0" wp14:anchorId="3EA14E43" wp14:editId="5CF38461">
                                <wp:extent cx="2112010" cy="968005"/>
                                <wp:effectExtent l="0" t="0" r="2540" b="3810"/>
                                <wp:docPr id="1200528602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8681682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12010" cy="968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E5DE7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8.9pt;margin-top:-10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tN0cZ+EAAAALAQAADwAAAAAAAAAAAAAAAABoBAAAZHJzL2Rvd25yZXYueG1sUEsFBgAAAAAEAAQA&#10;8wAAAHYFAAAAAA==&#10;" stroked="f">
              <v:textbox style="mso-fit-shape-to-text:t">
                <w:txbxContent>
                  <w:p w14:paraId="3E6A9792" w14:textId="2009A67C" w:rsidR="008A127E" w:rsidRDefault="008A127E">
                    <w:r w:rsidRPr="001A0471">
                      <w:rPr>
                        <w:noProof/>
                      </w:rPr>
                      <w:drawing>
                        <wp:inline distT="0" distB="0" distL="0" distR="0" wp14:anchorId="3EA14E43" wp14:editId="5CF38461">
                          <wp:extent cx="2112010" cy="968005"/>
                          <wp:effectExtent l="0" t="0" r="2540" b="3810"/>
                          <wp:docPr id="1200528602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18681682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12010" cy="968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3FF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07F3FD" wp14:editId="42F9F00F">
              <wp:simplePos x="0" y="0"/>
              <wp:positionH relativeFrom="column">
                <wp:posOffset>4062095</wp:posOffset>
              </wp:positionH>
              <wp:positionV relativeFrom="paragraph">
                <wp:posOffset>-131445</wp:posOffset>
              </wp:positionV>
              <wp:extent cx="2360930" cy="1404620"/>
              <wp:effectExtent l="0" t="0" r="635" b="825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DCEDA" w14:textId="52B7FB18" w:rsidR="00BB3FF9" w:rsidRDefault="00BB3FF9" w:rsidP="00BB3FF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B868AC" wp14:editId="4C946D45">
                                <wp:extent cx="1790700" cy="535111"/>
                                <wp:effectExtent l="0" t="0" r="0" b="0"/>
                                <wp:docPr id="2035122450" name="Image 2035122450" descr="NextGenerationE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extGenerationEU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3192" cy="5388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07F3FD" id="_x0000_s1027" type="#_x0000_t202" style="position:absolute;margin-left:319.85pt;margin-top:-10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CobtbeEAAAAMAQAADwAAAAAAAAAAAAAAAABrBAAAZHJzL2Rvd25yZXYueG1sUEsFBgAAAAAE&#10;AAQA8wAAAHkFAAAAAA==&#10;" stroked="f">
              <v:textbox style="mso-fit-shape-to-text:t">
                <w:txbxContent>
                  <w:p w14:paraId="5ACDCEDA" w14:textId="52B7FB18" w:rsidR="00BB3FF9" w:rsidRDefault="00BB3FF9" w:rsidP="00BB3FF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B868AC" wp14:editId="4C946D45">
                          <wp:extent cx="1790700" cy="535111"/>
                          <wp:effectExtent l="0" t="0" r="0" b="0"/>
                          <wp:docPr id="2035122450" name="Image 2035122450" descr="NextGenerationE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extGenerationE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3192" cy="5388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3D8E4E6" w14:textId="77777777" w:rsidR="008A127E" w:rsidRDefault="008A127E" w:rsidP="001A0471">
    <w:pPr>
      <w:pStyle w:val="En-tte"/>
    </w:pPr>
  </w:p>
  <w:p w14:paraId="7108BB59" w14:textId="77777777" w:rsidR="008A127E" w:rsidRDefault="008A127E" w:rsidP="001A0471">
    <w:pPr>
      <w:pStyle w:val="En-tte"/>
    </w:pPr>
  </w:p>
  <w:p w14:paraId="4F65A6D5" w14:textId="22D218A8" w:rsidR="00BB3FF9" w:rsidRPr="001A0471" w:rsidRDefault="001A0471" w:rsidP="001A0471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6F7"/>
    <w:multiLevelType w:val="hybridMultilevel"/>
    <w:tmpl w:val="0974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4F1C"/>
    <w:multiLevelType w:val="hybridMultilevel"/>
    <w:tmpl w:val="0974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5E6E"/>
    <w:multiLevelType w:val="hybridMultilevel"/>
    <w:tmpl w:val="AC72FD2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71DE5"/>
    <w:multiLevelType w:val="hybridMultilevel"/>
    <w:tmpl w:val="323CB83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D5571"/>
    <w:multiLevelType w:val="hybridMultilevel"/>
    <w:tmpl w:val="293C4A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474"/>
    <w:multiLevelType w:val="hybridMultilevel"/>
    <w:tmpl w:val="57F02E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F0FB0"/>
    <w:multiLevelType w:val="hybridMultilevel"/>
    <w:tmpl w:val="03900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21F47"/>
    <w:multiLevelType w:val="hybridMultilevel"/>
    <w:tmpl w:val="C6F8990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334AE"/>
    <w:multiLevelType w:val="hybridMultilevel"/>
    <w:tmpl w:val="AC72FD2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1CD9"/>
    <w:multiLevelType w:val="hybridMultilevel"/>
    <w:tmpl w:val="57F02E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51B20"/>
    <w:multiLevelType w:val="hybridMultilevel"/>
    <w:tmpl w:val="79C280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C45E5"/>
    <w:multiLevelType w:val="hybridMultilevel"/>
    <w:tmpl w:val="4CE42F9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F309E"/>
    <w:multiLevelType w:val="hybridMultilevel"/>
    <w:tmpl w:val="58AC380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F4DDF"/>
    <w:multiLevelType w:val="hybridMultilevel"/>
    <w:tmpl w:val="B69ACE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C316C"/>
    <w:multiLevelType w:val="hybridMultilevel"/>
    <w:tmpl w:val="AC72FD2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C2CED"/>
    <w:multiLevelType w:val="hybridMultilevel"/>
    <w:tmpl w:val="73145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90FBD"/>
    <w:multiLevelType w:val="hybridMultilevel"/>
    <w:tmpl w:val="F0B26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13020"/>
    <w:multiLevelType w:val="hybridMultilevel"/>
    <w:tmpl w:val="AC72FD2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C057F"/>
    <w:multiLevelType w:val="hybridMultilevel"/>
    <w:tmpl w:val="0974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05443"/>
    <w:multiLevelType w:val="hybridMultilevel"/>
    <w:tmpl w:val="A4DE6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D3FF8"/>
    <w:multiLevelType w:val="hybridMultilevel"/>
    <w:tmpl w:val="0974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60E66"/>
    <w:multiLevelType w:val="hybridMultilevel"/>
    <w:tmpl w:val="10F8774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D4913"/>
    <w:multiLevelType w:val="hybridMultilevel"/>
    <w:tmpl w:val="324AAE3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6265B52"/>
    <w:multiLevelType w:val="hybridMultilevel"/>
    <w:tmpl w:val="0974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004F7"/>
    <w:multiLevelType w:val="hybridMultilevel"/>
    <w:tmpl w:val="4CE42F9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F56C4"/>
    <w:multiLevelType w:val="hybridMultilevel"/>
    <w:tmpl w:val="E3DC21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257B2"/>
    <w:multiLevelType w:val="hybridMultilevel"/>
    <w:tmpl w:val="AC72FD2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8395E"/>
    <w:multiLevelType w:val="hybridMultilevel"/>
    <w:tmpl w:val="323CB83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6282"/>
    <w:multiLevelType w:val="hybridMultilevel"/>
    <w:tmpl w:val="A5D2D5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420EB"/>
    <w:multiLevelType w:val="hybridMultilevel"/>
    <w:tmpl w:val="10F8774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62986"/>
    <w:multiLevelType w:val="hybridMultilevel"/>
    <w:tmpl w:val="AC72FD2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103C8"/>
    <w:multiLevelType w:val="hybridMultilevel"/>
    <w:tmpl w:val="A22E4B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C3500"/>
    <w:multiLevelType w:val="hybridMultilevel"/>
    <w:tmpl w:val="06AE9D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936FD"/>
    <w:multiLevelType w:val="hybridMultilevel"/>
    <w:tmpl w:val="96B63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515F3"/>
    <w:multiLevelType w:val="hybridMultilevel"/>
    <w:tmpl w:val="C6F8990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11C56"/>
    <w:multiLevelType w:val="hybridMultilevel"/>
    <w:tmpl w:val="F7807B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7264D"/>
    <w:multiLevelType w:val="multilevel"/>
    <w:tmpl w:val="D1C615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C62137"/>
    <w:multiLevelType w:val="hybridMultilevel"/>
    <w:tmpl w:val="025AB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798792">
    <w:abstractNumId w:val="36"/>
  </w:num>
  <w:num w:numId="2" w16cid:durableId="1393305743">
    <w:abstractNumId w:val="16"/>
  </w:num>
  <w:num w:numId="3" w16cid:durableId="2115858449">
    <w:abstractNumId w:val="4"/>
  </w:num>
  <w:num w:numId="4" w16cid:durableId="1317032253">
    <w:abstractNumId w:val="13"/>
  </w:num>
  <w:num w:numId="5" w16cid:durableId="1620642992">
    <w:abstractNumId w:val="32"/>
  </w:num>
  <w:num w:numId="6" w16cid:durableId="488522459">
    <w:abstractNumId w:val="1"/>
  </w:num>
  <w:num w:numId="7" w16cid:durableId="582106823">
    <w:abstractNumId w:val="23"/>
  </w:num>
  <w:num w:numId="8" w16cid:durableId="347755691">
    <w:abstractNumId w:val="18"/>
  </w:num>
  <w:num w:numId="9" w16cid:durableId="1232042982">
    <w:abstractNumId w:val="20"/>
  </w:num>
  <w:num w:numId="10" w16cid:durableId="1702511685">
    <w:abstractNumId w:val="0"/>
  </w:num>
  <w:num w:numId="11" w16cid:durableId="746001506">
    <w:abstractNumId w:val="6"/>
  </w:num>
  <w:num w:numId="12" w16cid:durableId="241917133">
    <w:abstractNumId w:val="15"/>
  </w:num>
  <w:num w:numId="13" w16cid:durableId="1776093926">
    <w:abstractNumId w:val="16"/>
  </w:num>
  <w:num w:numId="14" w16cid:durableId="672224954">
    <w:abstractNumId w:val="33"/>
  </w:num>
  <w:num w:numId="15" w16cid:durableId="881212162">
    <w:abstractNumId w:val="35"/>
  </w:num>
  <w:num w:numId="16" w16cid:durableId="1707677235">
    <w:abstractNumId w:val="25"/>
  </w:num>
  <w:num w:numId="17" w16cid:durableId="1735204050">
    <w:abstractNumId w:val="28"/>
  </w:num>
  <w:num w:numId="18" w16cid:durableId="116898518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9242091">
    <w:abstractNumId w:val="37"/>
  </w:num>
  <w:num w:numId="20" w16cid:durableId="1807507990">
    <w:abstractNumId w:val="19"/>
  </w:num>
  <w:num w:numId="21" w16cid:durableId="828593438">
    <w:abstractNumId w:val="10"/>
  </w:num>
  <w:num w:numId="22" w16cid:durableId="325010715">
    <w:abstractNumId w:val="31"/>
  </w:num>
  <w:num w:numId="23" w16cid:durableId="1553924930">
    <w:abstractNumId w:val="8"/>
  </w:num>
  <w:num w:numId="24" w16cid:durableId="894968908">
    <w:abstractNumId w:val="30"/>
  </w:num>
  <w:num w:numId="25" w16cid:durableId="476846511">
    <w:abstractNumId w:val="5"/>
  </w:num>
  <w:num w:numId="26" w16cid:durableId="1834757621">
    <w:abstractNumId w:val="2"/>
  </w:num>
  <w:num w:numId="27" w16cid:durableId="899174703">
    <w:abstractNumId w:val="24"/>
  </w:num>
  <w:num w:numId="28" w16cid:durableId="920798761">
    <w:abstractNumId w:val="11"/>
  </w:num>
  <w:num w:numId="29" w16cid:durableId="461772937">
    <w:abstractNumId w:val="27"/>
  </w:num>
  <w:num w:numId="30" w16cid:durableId="1588071524">
    <w:abstractNumId w:val="9"/>
  </w:num>
  <w:num w:numId="31" w16cid:durableId="243101909">
    <w:abstractNumId w:val="3"/>
  </w:num>
  <w:num w:numId="32" w16cid:durableId="1719283882">
    <w:abstractNumId w:val="17"/>
  </w:num>
  <w:num w:numId="33" w16cid:durableId="1606882843">
    <w:abstractNumId w:val="12"/>
  </w:num>
  <w:num w:numId="34" w16cid:durableId="8679995">
    <w:abstractNumId w:val="26"/>
  </w:num>
  <w:num w:numId="35" w16cid:durableId="420806751">
    <w:abstractNumId w:val="7"/>
  </w:num>
  <w:num w:numId="36" w16cid:durableId="1081372537">
    <w:abstractNumId w:val="14"/>
  </w:num>
  <w:num w:numId="37" w16cid:durableId="372535411">
    <w:abstractNumId w:val="29"/>
  </w:num>
  <w:num w:numId="38" w16cid:durableId="1293175885">
    <w:abstractNumId w:val="34"/>
  </w:num>
  <w:num w:numId="39" w16cid:durableId="118694156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E0"/>
    <w:rsid w:val="000014D7"/>
    <w:rsid w:val="00002CDB"/>
    <w:rsid w:val="00002CDC"/>
    <w:rsid w:val="00004571"/>
    <w:rsid w:val="00004AC7"/>
    <w:rsid w:val="00012735"/>
    <w:rsid w:val="0001469F"/>
    <w:rsid w:val="000159F4"/>
    <w:rsid w:val="00021FFC"/>
    <w:rsid w:val="000335F5"/>
    <w:rsid w:val="00035B40"/>
    <w:rsid w:val="000361FB"/>
    <w:rsid w:val="00052BD1"/>
    <w:rsid w:val="00055FA4"/>
    <w:rsid w:val="000605E2"/>
    <w:rsid w:val="000608BD"/>
    <w:rsid w:val="0006571E"/>
    <w:rsid w:val="00073551"/>
    <w:rsid w:val="000776B4"/>
    <w:rsid w:val="000878C4"/>
    <w:rsid w:val="00087BA2"/>
    <w:rsid w:val="00095387"/>
    <w:rsid w:val="00095E54"/>
    <w:rsid w:val="00096768"/>
    <w:rsid w:val="000A2FD7"/>
    <w:rsid w:val="000A5591"/>
    <w:rsid w:val="000B2D4E"/>
    <w:rsid w:val="000C010D"/>
    <w:rsid w:val="000C4E1B"/>
    <w:rsid w:val="000D2D8D"/>
    <w:rsid w:val="000D47DF"/>
    <w:rsid w:val="000D49C0"/>
    <w:rsid w:val="000D6AC8"/>
    <w:rsid w:val="000E5272"/>
    <w:rsid w:val="000E5418"/>
    <w:rsid w:val="000F5743"/>
    <w:rsid w:val="00104D24"/>
    <w:rsid w:val="0011507A"/>
    <w:rsid w:val="001156FB"/>
    <w:rsid w:val="00122AA4"/>
    <w:rsid w:val="00123A1B"/>
    <w:rsid w:val="00125B6C"/>
    <w:rsid w:val="001462F0"/>
    <w:rsid w:val="0015078D"/>
    <w:rsid w:val="00151EA1"/>
    <w:rsid w:val="00157756"/>
    <w:rsid w:val="00173203"/>
    <w:rsid w:val="001756A7"/>
    <w:rsid w:val="0018130D"/>
    <w:rsid w:val="00185019"/>
    <w:rsid w:val="00185EA6"/>
    <w:rsid w:val="00197C67"/>
    <w:rsid w:val="00197F53"/>
    <w:rsid w:val="001A0471"/>
    <w:rsid w:val="001A6A92"/>
    <w:rsid w:val="001B3C73"/>
    <w:rsid w:val="001B7903"/>
    <w:rsid w:val="001C2438"/>
    <w:rsid w:val="001C57FD"/>
    <w:rsid w:val="001D16A1"/>
    <w:rsid w:val="001D4036"/>
    <w:rsid w:val="001E0F03"/>
    <w:rsid w:val="001E29EB"/>
    <w:rsid w:val="0020111E"/>
    <w:rsid w:val="00207661"/>
    <w:rsid w:val="002151DB"/>
    <w:rsid w:val="00221DD0"/>
    <w:rsid w:val="002245BF"/>
    <w:rsid w:val="002268B4"/>
    <w:rsid w:val="0023016C"/>
    <w:rsid w:val="00233EEB"/>
    <w:rsid w:val="00234AA5"/>
    <w:rsid w:val="00235B66"/>
    <w:rsid w:val="00236457"/>
    <w:rsid w:val="0024066F"/>
    <w:rsid w:val="00242E02"/>
    <w:rsid w:val="00243745"/>
    <w:rsid w:val="00247022"/>
    <w:rsid w:val="00253374"/>
    <w:rsid w:val="00274E47"/>
    <w:rsid w:val="00276D3C"/>
    <w:rsid w:val="0028009B"/>
    <w:rsid w:val="002823E8"/>
    <w:rsid w:val="0028392F"/>
    <w:rsid w:val="00286685"/>
    <w:rsid w:val="00293E0D"/>
    <w:rsid w:val="002940E7"/>
    <w:rsid w:val="002943E5"/>
    <w:rsid w:val="002947FF"/>
    <w:rsid w:val="002B428E"/>
    <w:rsid w:val="002B5A76"/>
    <w:rsid w:val="002C4B3E"/>
    <w:rsid w:val="002C58B9"/>
    <w:rsid w:val="002C69D6"/>
    <w:rsid w:val="002F2A7B"/>
    <w:rsid w:val="002F377B"/>
    <w:rsid w:val="00300106"/>
    <w:rsid w:val="00303F2D"/>
    <w:rsid w:val="00304BCF"/>
    <w:rsid w:val="003050E1"/>
    <w:rsid w:val="00305326"/>
    <w:rsid w:val="00306335"/>
    <w:rsid w:val="003077E6"/>
    <w:rsid w:val="00310996"/>
    <w:rsid w:val="00320BEA"/>
    <w:rsid w:val="00330F82"/>
    <w:rsid w:val="00334213"/>
    <w:rsid w:val="00334CDC"/>
    <w:rsid w:val="00337B62"/>
    <w:rsid w:val="003405A4"/>
    <w:rsid w:val="003434ED"/>
    <w:rsid w:val="0034396B"/>
    <w:rsid w:val="00344FF1"/>
    <w:rsid w:val="00350CE0"/>
    <w:rsid w:val="00351BD4"/>
    <w:rsid w:val="00353E62"/>
    <w:rsid w:val="003600C7"/>
    <w:rsid w:val="00360D3E"/>
    <w:rsid w:val="003636B7"/>
    <w:rsid w:val="00363AE1"/>
    <w:rsid w:val="0037715D"/>
    <w:rsid w:val="00387223"/>
    <w:rsid w:val="0039288E"/>
    <w:rsid w:val="00395D33"/>
    <w:rsid w:val="003A1BA2"/>
    <w:rsid w:val="003A4357"/>
    <w:rsid w:val="003A54B0"/>
    <w:rsid w:val="003B5194"/>
    <w:rsid w:val="003B787B"/>
    <w:rsid w:val="003C02C4"/>
    <w:rsid w:val="003C4883"/>
    <w:rsid w:val="003C568D"/>
    <w:rsid w:val="003E7FBB"/>
    <w:rsid w:val="003F0556"/>
    <w:rsid w:val="003F2687"/>
    <w:rsid w:val="0040339D"/>
    <w:rsid w:val="00404E37"/>
    <w:rsid w:val="00411487"/>
    <w:rsid w:val="00411EEF"/>
    <w:rsid w:val="00414A62"/>
    <w:rsid w:val="00423E47"/>
    <w:rsid w:val="00426158"/>
    <w:rsid w:val="004270FC"/>
    <w:rsid w:val="004317E8"/>
    <w:rsid w:val="00434221"/>
    <w:rsid w:val="0044676A"/>
    <w:rsid w:val="00450E2E"/>
    <w:rsid w:val="00452218"/>
    <w:rsid w:val="0046299F"/>
    <w:rsid w:val="00467D7B"/>
    <w:rsid w:val="0048303E"/>
    <w:rsid w:val="004B00E8"/>
    <w:rsid w:val="004C34E0"/>
    <w:rsid w:val="004C3AA2"/>
    <w:rsid w:val="004C4DA6"/>
    <w:rsid w:val="004C797B"/>
    <w:rsid w:val="004D2855"/>
    <w:rsid w:val="004D3DD5"/>
    <w:rsid w:val="004E3F39"/>
    <w:rsid w:val="004F078D"/>
    <w:rsid w:val="004F07A0"/>
    <w:rsid w:val="004F12D1"/>
    <w:rsid w:val="004F3374"/>
    <w:rsid w:val="004F40E1"/>
    <w:rsid w:val="004F45BD"/>
    <w:rsid w:val="004F6891"/>
    <w:rsid w:val="00503652"/>
    <w:rsid w:val="005072FE"/>
    <w:rsid w:val="00515A2E"/>
    <w:rsid w:val="00525E0A"/>
    <w:rsid w:val="005336EE"/>
    <w:rsid w:val="00535311"/>
    <w:rsid w:val="005361BF"/>
    <w:rsid w:val="00537253"/>
    <w:rsid w:val="00544903"/>
    <w:rsid w:val="00546322"/>
    <w:rsid w:val="00553222"/>
    <w:rsid w:val="005532CD"/>
    <w:rsid w:val="005665A1"/>
    <w:rsid w:val="00577128"/>
    <w:rsid w:val="00595BAC"/>
    <w:rsid w:val="005A237A"/>
    <w:rsid w:val="005A4E7E"/>
    <w:rsid w:val="005B16EE"/>
    <w:rsid w:val="005B4F21"/>
    <w:rsid w:val="005B5A72"/>
    <w:rsid w:val="005C40C7"/>
    <w:rsid w:val="005C4A37"/>
    <w:rsid w:val="005C5585"/>
    <w:rsid w:val="005C624D"/>
    <w:rsid w:val="005D7609"/>
    <w:rsid w:val="005F6673"/>
    <w:rsid w:val="00601C4E"/>
    <w:rsid w:val="00604EA9"/>
    <w:rsid w:val="006052D2"/>
    <w:rsid w:val="0060552C"/>
    <w:rsid w:val="006061A8"/>
    <w:rsid w:val="0061466B"/>
    <w:rsid w:val="006268A1"/>
    <w:rsid w:val="006335BC"/>
    <w:rsid w:val="00633B9A"/>
    <w:rsid w:val="006351AA"/>
    <w:rsid w:val="00642983"/>
    <w:rsid w:val="006475A2"/>
    <w:rsid w:val="00654A87"/>
    <w:rsid w:val="00655991"/>
    <w:rsid w:val="00664394"/>
    <w:rsid w:val="00665249"/>
    <w:rsid w:val="006713D1"/>
    <w:rsid w:val="006721B1"/>
    <w:rsid w:val="00675987"/>
    <w:rsid w:val="00676709"/>
    <w:rsid w:val="00682542"/>
    <w:rsid w:val="006929F5"/>
    <w:rsid w:val="006A02C0"/>
    <w:rsid w:val="006B3CC1"/>
    <w:rsid w:val="006C7B9F"/>
    <w:rsid w:val="006D1A13"/>
    <w:rsid w:val="006D6E62"/>
    <w:rsid w:val="006D709B"/>
    <w:rsid w:val="006D7133"/>
    <w:rsid w:val="006D77CF"/>
    <w:rsid w:val="006E0ACB"/>
    <w:rsid w:val="006F1020"/>
    <w:rsid w:val="006F5007"/>
    <w:rsid w:val="006F5FC5"/>
    <w:rsid w:val="00701B14"/>
    <w:rsid w:val="0070588A"/>
    <w:rsid w:val="00717D7E"/>
    <w:rsid w:val="00720AA2"/>
    <w:rsid w:val="00725AED"/>
    <w:rsid w:val="00726FA8"/>
    <w:rsid w:val="00730C51"/>
    <w:rsid w:val="0073647A"/>
    <w:rsid w:val="007373C4"/>
    <w:rsid w:val="00737A30"/>
    <w:rsid w:val="00742E6E"/>
    <w:rsid w:val="00744DBD"/>
    <w:rsid w:val="00751CA2"/>
    <w:rsid w:val="00767F4B"/>
    <w:rsid w:val="00770BB9"/>
    <w:rsid w:val="007740FD"/>
    <w:rsid w:val="00781C77"/>
    <w:rsid w:val="00793CA4"/>
    <w:rsid w:val="007945FA"/>
    <w:rsid w:val="0079643E"/>
    <w:rsid w:val="007968A5"/>
    <w:rsid w:val="007A5544"/>
    <w:rsid w:val="007C47E0"/>
    <w:rsid w:val="007C7B93"/>
    <w:rsid w:val="007D022F"/>
    <w:rsid w:val="007D1A8E"/>
    <w:rsid w:val="007E40CF"/>
    <w:rsid w:val="007E48B1"/>
    <w:rsid w:val="00811892"/>
    <w:rsid w:val="0081383D"/>
    <w:rsid w:val="00816F57"/>
    <w:rsid w:val="00825706"/>
    <w:rsid w:val="00832046"/>
    <w:rsid w:val="008414FD"/>
    <w:rsid w:val="00843E84"/>
    <w:rsid w:val="008464B6"/>
    <w:rsid w:val="00884DD3"/>
    <w:rsid w:val="008871C9"/>
    <w:rsid w:val="00890F7C"/>
    <w:rsid w:val="0089572D"/>
    <w:rsid w:val="008A127E"/>
    <w:rsid w:val="008B0D3E"/>
    <w:rsid w:val="008C02BE"/>
    <w:rsid w:val="008C108C"/>
    <w:rsid w:val="008C165A"/>
    <w:rsid w:val="008C3773"/>
    <w:rsid w:val="008C47B0"/>
    <w:rsid w:val="008C5029"/>
    <w:rsid w:val="008C5D33"/>
    <w:rsid w:val="008C666C"/>
    <w:rsid w:val="008C738A"/>
    <w:rsid w:val="008D4F77"/>
    <w:rsid w:val="008D73F1"/>
    <w:rsid w:val="008E3C63"/>
    <w:rsid w:val="008F1182"/>
    <w:rsid w:val="00901ADB"/>
    <w:rsid w:val="00903EB8"/>
    <w:rsid w:val="00913A12"/>
    <w:rsid w:val="00916F5C"/>
    <w:rsid w:val="00923440"/>
    <w:rsid w:val="00926559"/>
    <w:rsid w:val="00937987"/>
    <w:rsid w:val="00942E2E"/>
    <w:rsid w:val="00950251"/>
    <w:rsid w:val="009508C9"/>
    <w:rsid w:val="00953D61"/>
    <w:rsid w:val="00966454"/>
    <w:rsid w:val="00967651"/>
    <w:rsid w:val="0097359C"/>
    <w:rsid w:val="00980E2F"/>
    <w:rsid w:val="009A0806"/>
    <w:rsid w:val="009B4971"/>
    <w:rsid w:val="009C19B9"/>
    <w:rsid w:val="009C662E"/>
    <w:rsid w:val="009D2785"/>
    <w:rsid w:val="009E7E06"/>
    <w:rsid w:val="009F14E7"/>
    <w:rsid w:val="009F5DB6"/>
    <w:rsid w:val="00A118EF"/>
    <w:rsid w:val="00A12156"/>
    <w:rsid w:val="00A204A5"/>
    <w:rsid w:val="00A53F41"/>
    <w:rsid w:val="00A54606"/>
    <w:rsid w:val="00A572FB"/>
    <w:rsid w:val="00A62208"/>
    <w:rsid w:val="00A65EBF"/>
    <w:rsid w:val="00A72C4A"/>
    <w:rsid w:val="00A76C01"/>
    <w:rsid w:val="00A808FF"/>
    <w:rsid w:val="00A8342A"/>
    <w:rsid w:val="00A87FAC"/>
    <w:rsid w:val="00A94408"/>
    <w:rsid w:val="00A97243"/>
    <w:rsid w:val="00AA308B"/>
    <w:rsid w:val="00AA4188"/>
    <w:rsid w:val="00AB001F"/>
    <w:rsid w:val="00AC3BF1"/>
    <w:rsid w:val="00AD2AF3"/>
    <w:rsid w:val="00AD4A11"/>
    <w:rsid w:val="00AE41A5"/>
    <w:rsid w:val="00B027C7"/>
    <w:rsid w:val="00B03439"/>
    <w:rsid w:val="00B049F6"/>
    <w:rsid w:val="00B06ABF"/>
    <w:rsid w:val="00B1591E"/>
    <w:rsid w:val="00B171B2"/>
    <w:rsid w:val="00B24B0C"/>
    <w:rsid w:val="00B32377"/>
    <w:rsid w:val="00B41607"/>
    <w:rsid w:val="00B53546"/>
    <w:rsid w:val="00B82184"/>
    <w:rsid w:val="00B83577"/>
    <w:rsid w:val="00B85310"/>
    <w:rsid w:val="00B90533"/>
    <w:rsid w:val="00B93635"/>
    <w:rsid w:val="00B9610A"/>
    <w:rsid w:val="00BA32C1"/>
    <w:rsid w:val="00BA4E77"/>
    <w:rsid w:val="00BA7632"/>
    <w:rsid w:val="00BB199D"/>
    <w:rsid w:val="00BB2298"/>
    <w:rsid w:val="00BB3FF9"/>
    <w:rsid w:val="00BB5ED0"/>
    <w:rsid w:val="00BB6685"/>
    <w:rsid w:val="00BB77F3"/>
    <w:rsid w:val="00BD43A3"/>
    <w:rsid w:val="00BD7350"/>
    <w:rsid w:val="00BF09B2"/>
    <w:rsid w:val="00BF6D78"/>
    <w:rsid w:val="00C021DD"/>
    <w:rsid w:val="00C04C21"/>
    <w:rsid w:val="00C06469"/>
    <w:rsid w:val="00C153D9"/>
    <w:rsid w:val="00C21068"/>
    <w:rsid w:val="00C245C2"/>
    <w:rsid w:val="00C265EB"/>
    <w:rsid w:val="00C30DBC"/>
    <w:rsid w:val="00C3709B"/>
    <w:rsid w:val="00C42CB1"/>
    <w:rsid w:val="00C659E7"/>
    <w:rsid w:val="00C673EC"/>
    <w:rsid w:val="00C73DAA"/>
    <w:rsid w:val="00C809E7"/>
    <w:rsid w:val="00CA364B"/>
    <w:rsid w:val="00CA3A35"/>
    <w:rsid w:val="00CA473A"/>
    <w:rsid w:val="00CA6321"/>
    <w:rsid w:val="00CA6931"/>
    <w:rsid w:val="00CB43D4"/>
    <w:rsid w:val="00CC0266"/>
    <w:rsid w:val="00CC429C"/>
    <w:rsid w:val="00CD63E0"/>
    <w:rsid w:val="00CE300B"/>
    <w:rsid w:val="00CE317D"/>
    <w:rsid w:val="00CE582A"/>
    <w:rsid w:val="00CE7BF2"/>
    <w:rsid w:val="00CF1A54"/>
    <w:rsid w:val="00CF2D1A"/>
    <w:rsid w:val="00CF5755"/>
    <w:rsid w:val="00D01164"/>
    <w:rsid w:val="00D03EF9"/>
    <w:rsid w:val="00D0560B"/>
    <w:rsid w:val="00D06025"/>
    <w:rsid w:val="00D135A0"/>
    <w:rsid w:val="00D175AE"/>
    <w:rsid w:val="00D21322"/>
    <w:rsid w:val="00D22BFA"/>
    <w:rsid w:val="00D26E1A"/>
    <w:rsid w:val="00D37DA2"/>
    <w:rsid w:val="00D42D83"/>
    <w:rsid w:val="00D47ECF"/>
    <w:rsid w:val="00D52FCC"/>
    <w:rsid w:val="00D577C7"/>
    <w:rsid w:val="00D66FC3"/>
    <w:rsid w:val="00D73823"/>
    <w:rsid w:val="00D76082"/>
    <w:rsid w:val="00D765C5"/>
    <w:rsid w:val="00D8480B"/>
    <w:rsid w:val="00D85A4C"/>
    <w:rsid w:val="00D877F2"/>
    <w:rsid w:val="00D87BF4"/>
    <w:rsid w:val="00D919B4"/>
    <w:rsid w:val="00DA5849"/>
    <w:rsid w:val="00DD5874"/>
    <w:rsid w:val="00DE1EE4"/>
    <w:rsid w:val="00DE222A"/>
    <w:rsid w:val="00DF309C"/>
    <w:rsid w:val="00DF5A7D"/>
    <w:rsid w:val="00E042AF"/>
    <w:rsid w:val="00E06470"/>
    <w:rsid w:val="00E07D7B"/>
    <w:rsid w:val="00E12AAE"/>
    <w:rsid w:val="00E12E40"/>
    <w:rsid w:val="00E26A6A"/>
    <w:rsid w:val="00E27744"/>
    <w:rsid w:val="00E319BF"/>
    <w:rsid w:val="00E31AEF"/>
    <w:rsid w:val="00E42B03"/>
    <w:rsid w:val="00E439FF"/>
    <w:rsid w:val="00E46C40"/>
    <w:rsid w:val="00E572F5"/>
    <w:rsid w:val="00E633CF"/>
    <w:rsid w:val="00E64450"/>
    <w:rsid w:val="00E66BE9"/>
    <w:rsid w:val="00E721E0"/>
    <w:rsid w:val="00E75E9B"/>
    <w:rsid w:val="00E90305"/>
    <w:rsid w:val="00E96CDC"/>
    <w:rsid w:val="00EA2828"/>
    <w:rsid w:val="00EA3ACE"/>
    <w:rsid w:val="00EB2D44"/>
    <w:rsid w:val="00EB6030"/>
    <w:rsid w:val="00EC1486"/>
    <w:rsid w:val="00EC647F"/>
    <w:rsid w:val="00ED3EDE"/>
    <w:rsid w:val="00ED64FD"/>
    <w:rsid w:val="00EE1DF1"/>
    <w:rsid w:val="00EE64D8"/>
    <w:rsid w:val="00EF0BAB"/>
    <w:rsid w:val="00EF2D61"/>
    <w:rsid w:val="00EF76E6"/>
    <w:rsid w:val="00EF7826"/>
    <w:rsid w:val="00F01310"/>
    <w:rsid w:val="00F07D78"/>
    <w:rsid w:val="00F13735"/>
    <w:rsid w:val="00F152DE"/>
    <w:rsid w:val="00F20300"/>
    <w:rsid w:val="00F222D3"/>
    <w:rsid w:val="00F35C27"/>
    <w:rsid w:val="00F43ED6"/>
    <w:rsid w:val="00F4489F"/>
    <w:rsid w:val="00F50309"/>
    <w:rsid w:val="00F50862"/>
    <w:rsid w:val="00F521E2"/>
    <w:rsid w:val="00F603EE"/>
    <w:rsid w:val="00F8253F"/>
    <w:rsid w:val="00F83BF1"/>
    <w:rsid w:val="00F85986"/>
    <w:rsid w:val="00F863DB"/>
    <w:rsid w:val="00FA040D"/>
    <w:rsid w:val="00FA2DF3"/>
    <w:rsid w:val="00FB6FF4"/>
    <w:rsid w:val="00FE24CC"/>
    <w:rsid w:val="00FE7514"/>
    <w:rsid w:val="00FF2B57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04880"/>
  <w15:chartTrackingRefBased/>
  <w15:docId w15:val="{D0F8B683-99A6-4750-8BB8-F5996CA7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E0"/>
  </w:style>
  <w:style w:type="paragraph" w:styleId="Titre1">
    <w:name w:val="heading 1"/>
    <w:basedOn w:val="Normal"/>
    <w:next w:val="Normal"/>
    <w:link w:val="Titre1Car"/>
    <w:uiPriority w:val="9"/>
    <w:qFormat/>
    <w:rsid w:val="004C34E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34E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34E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34E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34E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34E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34E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34E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34E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4E0"/>
  </w:style>
  <w:style w:type="paragraph" w:styleId="Pieddepage">
    <w:name w:val="footer"/>
    <w:basedOn w:val="Normal"/>
    <w:link w:val="PieddepageCar"/>
    <w:uiPriority w:val="99"/>
    <w:unhideWhenUsed/>
    <w:rsid w:val="004C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4E0"/>
  </w:style>
  <w:style w:type="character" w:customStyle="1" w:styleId="Titre1Car">
    <w:name w:val="Titre 1 Car"/>
    <w:basedOn w:val="Policepardfaut"/>
    <w:link w:val="Titre1"/>
    <w:uiPriority w:val="9"/>
    <w:rsid w:val="004C34E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4C34E0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4C34E0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4C34E0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C34E0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C34E0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C34E0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C34E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C34E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C34E0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C34E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C34E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34E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4C34E0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4C34E0"/>
    <w:rPr>
      <w:b/>
      <w:bCs/>
    </w:rPr>
  </w:style>
  <w:style w:type="character" w:styleId="Accentuation">
    <w:name w:val="Emphasis"/>
    <w:uiPriority w:val="20"/>
    <w:qFormat/>
    <w:rsid w:val="004C34E0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4C34E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C34E0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C34E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34E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34E0"/>
    <w:rPr>
      <w:color w:val="4472C4" w:themeColor="accent1"/>
      <w:sz w:val="24"/>
      <w:szCs w:val="24"/>
    </w:rPr>
  </w:style>
  <w:style w:type="character" w:styleId="Accentuationlgre">
    <w:name w:val="Subtle Emphasis"/>
    <w:uiPriority w:val="19"/>
    <w:qFormat/>
    <w:rsid w:val="004C34E0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4C34E0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4C34E0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4C34E0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4C34E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C34E0"/>
    <w:pPr>
      <w:outlineLvl w:val="9"/>
    </w:pPr>
  </w:style>
  <w:style w:type="character" w:customStyle="1" w:styleId="normaltextrun">
    <w:name w:val="normaltextrun"/>
    <w:basedOn w:val="Policepardfaut"/>
    <w:rsid w:val="004C34E0"/>
  </w:style>
  <w:style w:type="character" w:customStyle="1" w:styleId="scxp238175009">
    <w:name w:val="scxp238175009"/>
    <w:basedOn w:val="Policepardfaut"/>
    <w:rsid w:val="004C34E0"/>
  </w:style>
  <w:style w:type="table" w:styleId="Grilledutableau">
    <w:name w:val="Table Grid"/>
    <w:basedOn w:val="TableauNormal"/>
    <w:uiPriority w:val="59"/>
    <w:rsid w:val="004C34E0"/>
    <w:pPr>
      <w:spacing w:before="0" w:after="0" w:line="240" w:lineRule="auto"/>
    </w:pPr>
    <w:rPr>
      <w:rFonts w:eastAsiaTheme="minorHAns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C34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C34E0"/>
    <w:pPr>
      <w:spacing w:before="0" w:after="160" w:line="240" w:lineRule="auto"/>
    </w:pPr>
    <w:rPr>
      <w:rFonts w:eastAsiaTheme="minorHAnsi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rsid w:val="004C34E0"/>
    <w:rPr>
      <w:rFonts w:eastAsiaTheme="minorHAnsi"/>
      <w:lang w:val="fr-FR"/>
    </w:rPr>
  </w:style>
  <w:style w:type="paragraph" w:styleId="Paragraphedeliste">
    <w:name w:val="List Paragraph"/>
    <w:basedOn w:val="Normal"/>
    <w:uiPriority w:val="34"/>
    <w:qFormat/>
    <w:rsid w:val="00DD58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E75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75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F14E7"/>
    <w:rPr>
      <w:color w:val="954F72" w:themeColor="followedHyperlink"/>
      <w:u w:val="single"/>
    </w:rPr>
  </w:style>
  <w:style w:type="character" w:customStyle="1" w:styleId="markedcontent">
    <w:name w:val="markedcontent"/>
    <w:basedOn w:val="Policepardfaut"/>
    <w:rsid w:val="0024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9</Pages>
  <Words>2011</Words>
  <Characters>11061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JANSSENS Magali</dc:creator>
  <cp:keywords/>
  <dc:description/>
  <cp:lastModifiedBy>JANSSENS Magali</cp:lastModifiedBy>
  <cp:revision>121</cp:revision>
  <cp:lastPrinted>2023-03-06T10:02:00Z</cp:lastPrinted>
  <dcterms:created xsi:type="dcterms:W3CDTF">2025-02-25T10:16:00Z</dcterms:created>
  <dcterms:modified xsi:type="dcterms:W3CDTF">2025-06-26T09:17:00Z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2023-01-18T15:32:56Z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3c000bd9-6bb3-44af-890c-a12eec4c0f3f</vt:lpwstr>
  </property>
  <property fmtid="{D5CDD505-2E9C-101B-9397-08002B2CF9AE}" pid="8" name="MSIP_Label_97a477d1-147d-4e34-b5e3-7b26d2f44870_ContentBits">
    <vt:lpwstr>0</vt:lpwstr>
  </property>
</Properties>
</file>