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A090" w14:textId="77777777" w:rsidR="00683D04" w:rsidRPr="00683D04" w:rsidRDefault="00683D04" w:rsidP="00683D04">
      <w:pPr>
        <w:pStyle w:val="Titre"/>
        <w:pBdr>
          <w:bottom w:val="single" w:sz="4" w:space="1" w:color="auto"/>
        </w:pBdr>
        <w:ind w:left="1276" w:right="134"/>
        <w:jc w:val="center"/>
      </w:pPr>
      <w:r w:rsidRPr="00683D04">
        <w:t>Fiche d’information pour l’accompagnement par un service de police</w:t>
      </w:r>
    </w:p>
    <w:p w14:paraId="307257A3" w14:textId="0F1CB13F" w:rsidR="00683D04" w:rsidRPr="00683D04" w:rsidRDefault="00683D04" w:rsidP="00683D04">
      <w:pPr>
        <w:pStyle w:val="Paragraphestandard"/>
        <w:spacing w:before="320" w:after="200"/>
        <w:ind w:left="1134"/>
        <w:jc w:val="both"/>
        <w:rPr>
          <w:rFonts w:ascii="Century Gothic" w:hAnsi="Century Gothic" w:cs="CenturyGothic"/>
          <w:sz w:val="21"/>
          <w:szCs w:val="21"/>
        </w:rPr>
      </w:pPr>
      <w:r w:rsidRPr="00683D04">
        <w:rPr>
          <w:rFonts w:ascii="Century Gothic" w:hAnsi="Century Gothic" w:cs="CenturyGothic"/>
          <w:sz w:val="21"/>
          <w:szCs w:val="21"/>
        </w:rPr>
        <w:t xml:space="preserve">Pour tout accompagnement d’un transport exceptionnel par un service de police, veuillez introduire votre demande </w:t>
      </w:r>
      <w:r w:rsidRPr="00633E80">
        <w:rPr>
          <w:rFonts w:ascii="Century Gothic" w:hAnsi="Century Gothic" w:cs="CenturyGothic"/>
          <w:sz w:val="21"/>
          <w:szCs w:val="21"/>
          <w:u w:val="single"/>
        </w:rPr>
        <w:t>au minimum quatre jours ouvrables avant le départ du transport</w:t>
      </w:r>
      <w:r w:rsidRPr="00683D04">
        <w:rPr>
          <w:rFonts w:ascii="Century Gothic" w:hAnsi="Century Gothic" w:cs="CenturyGothic"/>
          <w:sz w:val="21"/>
          <w:szCs w:val="21"/>
        </w:rPr>
        <w:t xml:space="preserve"> auprès </w:t>
      </w:r>
      <w:r w:rsidR="003812F5">
        <w:rPr>
          <w:rFonts w:ascii="Century Gothic" w:hAnsi="Century Gothic" w:cs="CenturyGothic"/>
          <w:sz w:val="21"/>
          <w:szCs w:val="21"/>
        </w:rPr>
        <w:t xml:space="preserve">du </w:t>
      </w:r>
      <w:r w:rsidRPr="00683D04">
        <w:rPr>
          <w:rFonts w:ascii="Century Gothic" w:hAnsi="Century Gothic" w:cs="CenturyGothic"/>
          <w:sz w:val="21"/>
          <w:szCs w:val="21"/>
        </w:rPr>
        <w:t>service de police intervenant.</w:t>
      </w:r>
    </w:p>
    <w:p w14:paraId="5BC094CB" w14:textId="1260CDB5" w:rsidR="00683D04" w:rsidRDefault="00683D04" w:rsidP="00683D04">
      <w:pPr>
        <w:pStyle w:val="Paragraphestandard"/>
        <w:spacing w:before="320" w:after="200"/>
        <w:ind w:left="1134"/>
        <w:jc w:val="both"/>
        <w:rPr>
          <w:rFonts w:ascii="Century Gothic" w:hAnsi="Century Gothic" w:cs="CenturyGothic"/>
          <w:sz w:val="21"/>
          <w:szCs w:val="21"/>
        </w:rPr>
      </w:pPr>
      <w:r w:rsidRPr="00683D04">
        <w:rPr>
          <w:rFonts w:ascii="Century Gothic" w:hAnsi="Century Gothic" w:cs="CenturyGothic"/>
          <w:sz w:val="21"/>
          <w:szCs w:val="21"/>
        </w:rPr>
        <w:t>Veuillez compléter les informations suivantes</w:t>
      </w:r>
      <w:r>
        <w:rPr>
          <w:rFonts w:ascii="Century Gothic" w:hAnsi="Century Gothic" w:cs="CenturyGothic"/>
          <w:sz w:val="21"/>
          <w:szCs w:val="21"/>
        </w:rPr>
        <w:t> :</w:t>
      </w:r>
    </w:p>
    <w:p w14:paraId="1A773753" w14:textId="08D5BF97" w:rsidR="00400293" w:rsidRDefault="00400293" w:rsidP="00400293">
      <w:pPr>
        <w:pStyle w:val="Paragraphestandard"/>
        <w:numPr>
          <w:ilvl w:val="0"/>
          <w:numId w:val="10"/>
        </w:numPr>
        <w:spacing w:before="320" w:after="200" w:line="240" w:lineRule="auto"/>
        <w:jc w:val="both"/>
        <w:rPr>
          <w:rFonts w:ascii="Century Gothic" w:hAnsi="Century Gothic" w:cs="CenturyGothic"/>
          <w:sz w:val="21"/>
          <w:szCs w:val="21"/>
        </w:rPr>
      </w:pPr>
      <w:r>
        <w:rPr>
          <w:rFonts w:ascii="Century Gothic" w:hAnsi="Century Gothic" w:cs="CenturyGothic"/>
          <w:sz w:val="21"/>
          <w:szCs w:val="21"/>
        </w:rPr>
        <w:t>Numéro de référence de l’autorisation de mise en circulation du véhicule exceptionnel :</w:t>
      </w:r>
    </w:p>
    <w:p w14:paraId="7553DD01" w14:textId="76AA0968" w:rsidR="00400293" w:rsidRPr="00683D04" w:rsidRDefault="00400293" w:rsidP="00400293">
      <w:pPr>
        <w:pStyle w:val="Paragraphestandard"/>
        <w:spacing w:before="320" w:after="200"/>
        <w:ind w:left="1854"/>
        <w:jc w:val="both"/>
        <w:rPr>
          <w:rFonts w:ascii="Century Gothic" w:hAnsi="Century Gothic" w:cs="CenturyGothic"/>
          <w:sz w:val="21"/>
          <w:szCs w:val="21"/>
        </w:rPr>
      </w:pPr>
      <w:r>
        <w:rPr>
          <w:rFonts w:ascii="Century Gothic" w:hAnsi="Century Gothic" w:cs="CenturyGothic"/>
          <w:sz w:val="21"/>
          <w:szCs w:val="21"/>
        </w:rPr>
        <w:t>……………………………………………………………………………………………….</w:t>
      </w:r>
    </w:p>
    <w:p w14:paraId="2BA321AC" w14:textId="77777777" w:rsidR="00F947B5" w:rsidRDefault="00F947B5" w:rsidP="00F947B5">
      <w:pPr>
        <w:pStyle w:val="Paragraphestandard"/>
        <w:numPr>
          <w:ilvl w:val="0"/>
          <w:numId w:val="10"/>
        </w:numPr>
        <w:spacing w:before="320" w:after="200" w:line="240" w:lineRule="auto"/>
        <w:jc w:val="both"/>
        <w:rPr>
          <w:rFonts w:ascii="Century Gothic" w:hAnsi="Century Gothic" w:cs="CenturyGothic"/>
          <w:sz w:val="21"/>
          <w:szCs w:val="21"/>
        </w:rPr>
      </w:pPr>
      <w:r>
        <w:rPr>
          <w:rFonts w:ascii="Century Gothic" w:hAnsi="Century Gothic" w:cs="CenturyGothic"/>
          <w:sz w:val="21"/>
          <w:szCs w:val="21"/>
        </w:rPr>
        <w:t>Numéro de GSM du coordinateur de la circulation :</w:t>
      </w:r>
    </w:p>
    <w:p w14:paraId="2C4F9A1A" w14:textId="77777777" w:rsidR="00F947B5" w:rsidRDefault="00F947B5" w:rsidP="00F947B5">
      <w:pPr>
        <w:pStyle w:val="Paragraphestandard"/>
        <w:spacing w:before="320" w:after="200" w:line="240" w:lineRule="auto"/>
        <w:ind w:left="1854"/>
        <w:jc w:val="both"/>
        <w:rPr>
          <w:rFonts w:ascii="Century Gothic" w:hAnsi="Century Gothic" w:cs="CenturyGothic"/>
          <w:sz w:val="21"/>
          <w:szCs w:val="21"/>
        </w:rPr>
      </w:pPr>
      <w:r>
        <w:rPr>
          <w:rFonts w:ascii="Century Gothic" w:hAnsi="Century Gothic" w:cs="CenturyGothic"/>
          <w:sz w:val="21"/>
          <w:szCs w:val="21"/>
        </w:rPr>
        <w:t>………………………………………………………………………………………………</w:t>
      </w:r>
    </w:p>
    <w:p w14:paraId="0619156D" w14:textId="484B5DC4" w:rsidR="00683D04" w:rsidRDefault="00683D04" w:rsidP="00683D04">
      <w:pPr>
        <w:pStyle w:val="Paragraphestandard"/>
        <w:numPr>
          <w:ilvl w:val="0"/>
          <w:numId w:val="10"/>
        </w:numPr>
        <w:spacing w:before="320" w:after="200"/>
        <w:jc w:val="both"/>
        <w:rPr>
          <w:rFonts w:ascii="Century Gothic" w:hAnsi="Century Gothic" w:cs="CenturyGothic"/>
          <w:sz w:val="21"/>
          <w:szCs w:val="21"/>
        </w:rPr>
      </w:pPr>
      <w:r w:rsidRPr="00683D04">
        <w:rPr>
          <w:rFonts w:ascii="Century Gothic" w:hAnsi="Century Gothic" w:cs="CenturyGothic"/>
          <w:sz w:val="21"/>
          <w:szCs w:val="21"/>
        </w:rPr>
        <w:t>Date de l’accompagnement (JJ/MM/AAAA)</w:t>
      </w:r>
      <w:r>
        <w:rPr>
          <w:rFonts w:ascii="Century Gothic" w:hAnsi="Century Gothic" w:cs="CenturyGothic"/>
          <w:sz w:val="21"/>
          <w:szCs w:val="21"/>
        </w:rPr>
        <w:t> :</w:t>
      </w:r>
    </w:p>
    <w:p w14:paraId="3E681BBE" w14:textId="438A4BEF" w:rsidR="00683D04" w:rsidRPr="00683D04" w:rsidRDefault="00683D04" w:rsidP="00683D04">
      <w:pPr>
        <w:pStyle w:val="Paragraphestandard"/>
        <w:spacing w:before="320" w:after="200"/>
        <w:ind w:left="1854"/>
        <w:jc w:val="both"/>
        <w:rPr>
          <w:rFonts w:ascii="Century Gothic" w:hAnsi="Century Gothic" w:cs="CenturyGothic"/>
          <w:sz w:val="21"/>
          <w:szCs w:val="21"/>
        </w:rPr>
      </w:pPr>
      <w:r>
        <w:rPr>
          <w:rFonts w:ascii="Century Gothic" w:hAnsi="Century Gothic" w:cs="CenturyGothic"/>
          <w:sz w:val="21"/>
          <w:szCs w:val="21"/>
        </w:rPr>
        <w:t>……………………………………………………………………………………………..</w:t>
      </w:r>
    </w:p>
    <w:p w14:paraId="0B57BCBC" w14:textId="0754982E" w:rsidR="00683D04" w:rsidRDefault="00683D04" w:rsidP="00683D04">
      <w:pPr>
        <w:pStyle w:val="Paragraphestandard"/>
        <w:numPr>
          <w:ilvl w:val="0"/>
          <w:numId w:val="10"/>
        </w:numPr>
        <w:spacing w:before="320" w:after="200"/>
        <w:jc w:val="both"/>
        <w:rPr>
          <w:rFonts w:ascii="Century Gothic" w:hAnsi="Century Gothic" w:cs="CenturyGothic"/>
          <w:sz w:val="21"/>
          <w:szCs w:val="21"/>
        </w:rPr>
      </w:pPr>
      <w:r w:rsidRPr="00683D04">
        <w:rPr>
          <w:rFonts w:ascii="Century Gothic" w:hAnsi="Century Gothic" w:cs="CenturyGothic"/>
          <w:sz w:val="21"/>
          <w:szCs w:val="21"/>
        </w:rPr>
        <w:t>Heure à laquelle devra être effectué l’accompagnement</w:t>
      </w:r>
      <w:r>
        <w:rPr>
          <w:rFonts w:ascii="Century Gothic" w:hAnsi="Century Gothic" w:cs="CenturyGothic"/>
          <w:sz w:val="21"/>
          <w:szCs w:val="21"/>
        </w:rPr>
        <w:t> :</w:t>
      </w:r>
    </w:p>
    <w:p w14:paraId="49E19D7E" w14:textId="24811F9B" w:rsidR="00683D04" w:rsidRPr="00683D04" w:rsidRDefault="00683D04" w:rsidP="00683D04">
      <w:pPr>
        <w:pStyle w:val="Paragraphestandard"/>
        <w:spacing w:before="320" w:after="200"/>
        <w:ind w:left="1854"/>
        <w:jc w:val="both"/>
        <w:rPr>
          <w:rFonts w:ascii="Century Gothic" w:hAnsi="Century Gothic" w:cs="CenturyGothic"/>
          <w:sz w:val="21"/>
          <w:szCs w:val="21"/>
        </w:rPr>
      </w:pPr>
      <w:r>
        <w:rPr>
          <w:rFonts w:ascii="Century Gothic" w:hAnsi="Century Gothic" w:cs="CenturyGothic"/>
          <w:sz w:val="21"/>
          <w:szCs w:val="21"/>
        </w:rPr>
        <w:t>………………………………………………………………………………………………</w:t>
      </w:r>
    </w:p>
    <w:p w14:paraId="6C63D42C" w14:textId="4AD1B7A8" w:rsidR="00683D04" w:rsidRDefault="00683D04" w:rsidP="00683D04">
      <w:pPr>
        <w:pStyle w:val="Paragraphestandard"/>
        <w:numPr>
          <w:ilvl w:val="0"/>
          <w:numId w:val="10"/>
        </w:numPr>
        <w:spacing w:before="320" w:after="200" w:line="240" w:lineRule="auto"/>
        <w:jc w:val="both"/>
        <w:rPr>
          <w:rFonts w:ascii="Century Gothic" w:hAnsi="Century Gothic" w:cs="CenturyGothic"/>
          <w:sz w:val="21"/>
          <w:szCs w:val="21"/>
        </w:rPr>
      </w:pPr>
      <w:r w:rsidRPr="00683D04">
        <w:rPr>
          <w:rFonts w:ascii="Century Gothic" w:hAnsi="Century Gothic" w:cs="CenturyGothic"/>
          <w:sz w:val="21"/>
          <w:szCs w:val="21"/>
        </w:rPr>
        <w:t>Lieu</w:t>
      </w:r>
      <w:r>
        <w:rPr>
          <w:rFonts w:ascii="Century Gothic" w:hAnsi="Century Gothic" w:cs="CenturyGothic"/>
          <w:sz w:val="21"/>
          <w:szCs w:val="21"/>
        </w:rPr>
        <w:t>(x)</w:t>
      </w:r>
      <w:r w:rsidRPr="00683D04">
        <w:rPr>
          <w:rFonts w:ascii="Century Gothic" w:hAnsi="Century Gothic" w:cs="CenturyGothic"/>
          <w:sz w:val="21"/>
          <w:szCs w:val="21"/>
        </w:rPr>
        <w:t xml:space="preserve"> où doit s’effectuer l’accompagnement</w:t>
      </w:r>
      <w:r>
        <w:rPr>
          <w:rFonts w:ascii="Century Gothic" w:hAnsi="Century Gothic" w:cs="CenturyGothic"/>
          <w:sz w:val="21"/>
          <w:szCs w:val="21"/>
        </w:rPr>
        <w:t> :</w:t>
      </w:r>
    </w:p>
    <w:p w14:paraId="31872BBF" w14:textId="04D7B064" w:rsidR="00F947B5" w:rsidRDefault="00F947B5" w:rsidP="00F947B5">
      <w:pPr>
        <w:pStyle w:val="Paragraphestandard"/>
        <w:spacing w:before="320" w:after="200" w:line="240" w:lineRule="auto"/>
        <w:ind w:left="1854"/>
        <w:jc w:val="both"/>
        <w:rPr>
          <w:rFonts w:ascii="Century Gothic" w:hAnsi="Century Gothic" w:cs="CenturyGothic"/>
          <w:sz w:val="21"/>
          <w:szCs w:val="21"/>
        </w:rPr>
      </w:pPr>
      <w:r>
        <w:rPr>
          <w:rFonts w:ascii="Century Gothic" w:hAnsi="Century Gothic" w:cs="CenturyGothic"/>
          <w:sz w:val="21"/>
          <w:szCs w:val="21"/>
        </w:rPr>
        <w:t>………………………………………………………………………………………………</w:t>
      </w:r>
    </w:p>
    <w:sectPr w:rsidR="00F947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07" w:right="1134" w:bottom="13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0341" w14:textId="77777777" w:rsidR="00ED162A" w:rsidRDefault="00ED162A">
      <w:r>
        <w:separator/>
      </w:r>
    </w:p>
  </w:endnote>
  <w:endnote w:type="continuationSeparator" w:id="0">
    <w:p w14:paraId="207C278B" w14:textId="77777777" w:rsidR="00ED162A" w:rsidRDefault="00E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D8F9" w14:textId="77777777" w:rsidR="002A02F1" w:rsidRDefault="00E74C5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0E3F" w14:textId="77777777" w:rsidR="002A02F1" w:rsidRDefault="00E74C55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1F3C62D8" wp14:editId="6AA8AF04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49C5B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C9C9A8" id="Rectangle 16" o:spid="_x0000_s1026" style="position:absolute;margin-left:31.85pt;margin-top:817.05pt;width:47.35pt;height:1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" fillcolor="#49c5b1" stroked="f">
              <w10:wrap anchorx="margin" anchory="page"/>
            </v:rect>
          </w:pict>
        </mc:Fallback>
      </mc:AlternateContent>
    </w:r>
  </w:p>
  <w:p w14:paraId="568365D2" w14:textId="77777777" w:rsidR="002A02F1" w:rsidRDefault="00982B1A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="00AF0549" w:rsidRPr="00250ADA">
      <w:rPr>
        <w:rFonts w:ascii="Arial" w:eastAsia="Times New Roman" w:hAnsi="Arial" w:cs="Arial"/>
        <w:b/>
        <w:bCs/>
        <w:color w:val="49C5B1"/>
        <w:spacing w:val="-10"/>
        <w:sz w:val="18"/>
        <w:szCs w:val="18"/>
      </w:rPr>
      <w:t>SPW Mobilité et Infrastructures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A101" w14:textId="37165362" w:rsidR="002A02F1" w:rsidRDefault="00E74C55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62A59335" wp14:editId="050D3937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49C5B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EF2D5" id="Rectangle 9" o:spid="_x0000_s1026" style="position:absolute;margin-left:31.85pt;margin-top:817.05pt;width:47.35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" fillcolor="#49c5b1" stroked="f">
              <w10:wrap anchorx="margin" anchory="page"/>
            </v:rect>
          </w:pict>
        </mc:Fallback>
      </mc:AlternateContent>
    </w:r>
    <w:r w:rsidR="00683D04">
      <w:rPr>
        <w:rFonts w:ascii="Century Gothic" w:hAnsi="Century Gothic"/>
        <w:noProof/>
        <w:sz w:val="20"/>
        <w:szCs w:val="20"/>
        <w:lang w:eastAsia="fr-BE"/>
      </w:rPr>
      <w:t xml:space="preserve">Version 1.0 </w:t>
    </w:r>
    <w:r w:rsidR="00400293">
      <w:rPr>
        <w:rFonts w:ascii="Century Gothic" w:hAnsi="Century Gothic"/>
        <w:noProof/>
        <w:sz w:val="20"/>
        <w:szCs w:val="20"/>
        <w:lang w:eastAsia="fr-BE"/>
      </w:rPr>
      <w:t>–</w:t>
    </w:r>
    <w:r w:rsidR="00683D04">
      <w:rPr>
        <w:rFonts w:ascii="Century Gothic" w:hAnsi="Century Gothic"/>
        <w:noProof/>
        <w:sz w:val="20"/>
        <w:szCs w:val="20"/>
        <w:lang w:eastAsia="fr-BE"/>
      </w:rPr>
      <w:t xml:space="preserve"> </w:t>
    </w:r>
    <w:r w:rsidR="009423BE">
      <w:rPr>
        <w:rFonts w:ascii="Century Gothic" w:hAnsi="Century Gothic"/>
        <w:noProof/>
        <w:sz w:val="20"/>
        <w:szCs w:val="20"/>
        <w:lang w:eastAsia="fr-BE"/>
      </w:rPr>
      <w:t>août</w:t>
    </w:r>
    <w:r w:rsidR="00683D04">
      <w:rPr>
        <w:rFonts w:ascii="Century Gothic" w:hAnsi="Century Gothic"/>
        <w:noProof/>
        <w:sz w:val="20"/>
        <w:szCs w:val="20"/>
        <w:lang w:eastAsia="fr-BE"/>
      </w:rPr>
      <w:t xml:space="preserve"> 2024</w:t>
    </w:r>
  </w:p>
  <w:p w14:paraId="093573D7" w14:textId="77777777" w:rsidR="002A02F1" w:rsidRDefault="00982B1A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="00AF0549" w:rsidRPr="00250ADA">
      <w:rPr>
        <w:rFonts w:ascii="Arial" w:eastAsia="Times New Roman" w:hAnsi="Arial" w:cs="Arial"/>
        <w:b/>
        <w:bCs/>
        <w:color w:val="49C5B1"/>
        <w:spacing w:val="-10"/>
        <w:sz w:val="18"/>
        <w:szCs w:val="18"/>
      </w:rPr>
      <w:t>SPW Mobilité et Infrastructures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6789" w14:textId="77777777" w:rsidR="00ED162A" w:rsidRDefault="00ED162A">
      <w:r>
        <w:separator/>
      </w:r>
    </w:p>
  </w:footnote>
  <w:footnote w:type="continuationSeparator" w:id="0">
    <w:p w14:paraId="17A675D5" w14:textId="77777777" w:rsidR="00ED162A" w:rsidRDefault="00ED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2A02F1" w14:paraId="25B7EE6A" w14:textId="77777777">
      <w:trPr>
        <w:trHeight w:val="1556"/>
      </w:trPr>
      <w:tc>
        <w:tcPr>
          <w:tcW w:w="7143" w:type="dxa"/>
        </w:tcPr>
        <w:p w14:paraId="36AF499A" w14:textId="77777777" w:rsidR="002A02F1" w:rsidRDefault="002A02F1">
          <w:pPr>
            <w:jc w:val="right"/>
          </w:pPr>
        </w:p>
      </w:tc>
      <w:tc>
        <w:tcPr>
          <w:tcW w:w="2381" w:type="dxa"/>
        </w:tcPr>
        <w:p w14:paraId="7DA7582E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17EEE89B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435E3A94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10FA296B" w14:textId="0628CD51" w:rsidR="002A02F1" w:rsidRDefault="00E74C55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683D04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2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6813A5B1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982B1A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982B1A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54C85D81" w14:textId="77777777" w:rsidR="002A02F1" w:rsidRDefault="002A02F1">
          <w:pPr>
            <w:jc w:val="right"/>
            <w:rPr>
              <w:rFonts w:ascii="Arial" w:hAnsi="Arial" w:cs="Arial"/>
            </w:rPr>
          </w:pPr>
        </w:p>
      </w:tc>
    </w:tr>
  </w:tbl>
  <w:p w14:paraId="1C42161A" w14:textId="77777777" w:rsidR="002A02F1" w:rsidRDefault="00E74C5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53A22445" wp14:editId="0E564908">
              <wp:simplePos x="0" y="0"/>
              <wp:positionH relativeFrom="page">
                <wp:posOffset>-444500</wp:posOffset>
              </wp:positionH>
              <wp:positionV relativeFrom="bottomMargin">
                <wp:posOffset>-3950970</wp:posOffset>
              </wp:positionV>
              <wp:extent cx="2051685" cy="360045"/>
              <wp:effectExtent l="7620" t="0" r="0" b="0"/>
              <wp:wrapThrough wrapText="bothSides">
                <wp:wrapPolygon edited="0">
                  <wp:start x="80" y="22057"/>
                  <wp:lineTo x="21206" y="22057"/>
                  <wp:lineTo x="21206" y="2248"/>
                  <wp:lineTo x="80" y="2248"/>
                  <wp:lineTo x="80" y="22057"/>
                </wp:wrapPolygon>
              </wp:wrapThrough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8A81A" w14:textId="77777777" w:rsidR="002A02F1" w:rsidRDefault="00C769E7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4F35E554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61ABB954" w14:textId="77777777" w:rsidR="002A02F1" w:rsidRDefault="002A02F1"/>
                        <w:p w14:paraId="13F1C859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22445" id="Rectangle 3" o:spid="_x0000_s1026" style="position:absolute;margin-left:-35pt;margin-top:-311.1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" stroked="f">
              <v:textbox style="layout-flow:vertical;mso-layout-flow-alt:bottom-to-top">
                <w:txbxContent>
                  <w:p w14:paraId="6758A81A" w14:textId="77777777" w:rsidR="002A02F1" w:rsidRDefault="00400293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2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4F35E554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61ABB954" w14:textId="77777777" w:rsidR="002A02F1" w:rsidRDefault="002A02F1"/>
                  <w:p w14:paraId="13F1C859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2A02F1" w14:paraId="18342733" w14:textId="77777777">
      <w:trPr>
        <w:trHeight w:val="1556"/>
      </w:trPr>
      <w:tc>
        <w:tcPr>
          <w:tcW w:w="7143" w:type="dxa"/>
        </w:tcPr>
        <w:p w14:paraId="58DEF17A" w14:textId="77777777" w:rsidR="002A02F1" w:rsidRDefault="00E74C55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44F0F48" wp14:editId="480A2D66">
                <wp:simplePos x="0" y="0"/>
                <wp:positionH relativeFrom="column">
                  <wp:posOffset>-2664460</wp:posOffset>
                </wp:positionH>
                <wp:positionV relativeFrom="paragraph">
                  <wp:posOffset>0</wp:posOffset>
                </wp:positionV>
                <wp:extent cx="2622433" cy="892800"/>
                <wp:effectExtent l="19050" t="0" r="6467" b="0"/>
                <wp:wrapThrough wrapText="bothSides">
                  <wp:wrapPolygon edited="0">
                    <wp:start x="1255" y="0"/>
                    <wp:lineTo x="471" y="4148"/>
                    <wp:lineTo x="628" y="7374"/>
                    <wp:lineTo x="-157" y="8757"/>
                    <wp:lineTo x="628" y="13827"/>
                    <wp:lineTo x="10827" y="14748"/>
                    <wp:lineTo x="5021" y="14748"/>
                    <wp:lineTo x="5021" y="21201"/>
                    <wp:lineTo x="10827" y="21201"/>
                    <wp:lineTo x="11140" y="19357"/>
                    <wp:lineTo x="11140" y="15209"/>
                    <wp:lineTo x="10827" y="14748"/>
                    <wp:lineTo x="21653" y="14288"/>
                    <wp:lineTo x="21653" y="8296"/>
                    <wp:lineTo x="20555" y="7374"/>
                    <wp:lineTo x="20712" y="3226"/>
                    <wp:lineTo x="13023" y="0"/>
                    <wp:lineTo x="2354" y="0"/>
                    <wp:lineTo x="1255" y="0"/>
                  </wp:wrapPolygon>
                </wp:wrapThrough>
                <wp:docPr id="9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433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7" w:type="dxa"/>
        </w:tcPr>
        <w:p w14:paraId="52EAE3DB" w14:textId="77777777" w:rsidR="002A02F1" w:rsidRDefault="002A02F1">
          <w:pPr>
            <w:rPr>
              <w:rFonts w:ascii="Arial" w:hAnsi="Arial" w:cs="Arial"/>
            </w:rPr>
          </w:pPr>
        </w:p>
      </w:tc>
    </w:tr>
  </w:tbl>
  <w:p w14:paraId="23D08374" w14:textId="77777777" w:rsidR="002A02F1" w:rsidRDefault="00E74C5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497C7FA4" wp14:editId="48398B66">
              <wp:simplePos x="0" y="0"/>
              <wp:positionH relativeFrom="page">
                <wp:posOffset>-445770</wp:posOffset>
              </wp:positionH>
              <wp:positionV relativeFrom="bottomMargin">
                <wp:posOffset>-3952875</wp:posOffset>
              </wp:positionV>
              <wp:extent cx="2051685" cy="360045"/>
              <wp:effectExtent l="7620" t="0" r="0" b="0"/>
              <wp:wrapThrough wrapText="bothSides">
                <wp:wrapPolygon edited="0">
                  <wp:start x="80" y="22057"/>
                  <wp:lineTo x="21206" y="22057"/>
                  <wp:lineTo x="21206" y="2248"/>
                  <wp:lineTo x="80" y="2248"/>
                  <wp:lineTo x="80" y="22057"/>
                </wp:wrapPolygon>
              </wp:wrapThrough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BBB44" w14:textId="77777777" w:rsidR="002A02F1" w:rsidRDefault="00C769E7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154BDD13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1A6CCC50" w14:textId="77777777" w:rsidR="002A02F1" w:rsidRDefault="002A02F1"/>
                        <w:p w14:paraId="5AE6EB8F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C7FA4" id="Rectangle 7" o:spid="_x0000_s1027" style="position:absolute;margin-left:-35.1pt;margin-top:-311.25pt;width:161.55pt;height:28.35pt;rotation:90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" stroked="f">
              <v:textbox style="layout-flow:vertical;mso-layout-flow-alt:bottom-to-top">
                <w:txbxContent>
                  <w:p w14:paraId="35FBBB44" w14:textId="77777777" w:rsidR="002A02F1" w:rsidRDefault="00400293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154BDD13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1A6CCC50" w14:textId="77777777" w:rsidR="002A02F1" w:rsidRDefault="002A02F1"/>
                  <w:p w14:paraId="5AE6EB8F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F4F0F"/>
    <w:multiLevelType w:val="hybridMultilevel"/>
    <w:tmpl w:val="22AA2794"/>
    <w:lvl w:ilvl="0" w:tplc="080C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399966A1"/>
    <w:multiLevelType w:val="hybridMultilevel"/>
    <w:tmpl w:val="16CE5282"/>
    <w:lvl w:ilvl="0" w:tplc="08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813D5"/>
    <w:multiLevelType w:val="hybridMultilevel"/>
    <w:tmpl w:val="26A028D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1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05589">
    <w:abstractNumId w:val="7"/>
  </w:num>
  <w:num w:numId="2" w16cid:durableId="1043597343">
    <w:abstractNumId w:val="8"/>
  </w:num>
  <w:num w:numId="3" w16cid:durableId="1075979234">
    <w:abstractNumId w:val="10"/>
  </w:num>
  <w:num w:numId="4" w16cid:durableId="128941298">
    <w:abstractNumId w:val="0"/>
  </w:num>
  <w:num w:numId="5" w16cid:durableId="2009752593">
    <w:abstractNumId w:val="11"/>
  </w:num>
  <w:num w:numId="6" w16cid:durableId="869760931">
    <w:abstractNumId w:val="5"/>
  </w:num>
  <w:num w:numId="7" w16cid:durableId="1637487689">
    <w:abstractNumId w:val="3"/>
  </w:num>
  <w:num w:numId="8" w16cid:durableId="1146704040">
    <w:abstractNumId w:val="6"/>
  </w:num>
  <w:num w:numId="9" w16cid:durableId="666448139">
    <w:abstractNumId w:val="9"/>
  </w:num>
  <w:num w:numId="10" w16cid:durableId="815951600">
    <w:abstractNumId w:val="2"/>
  </w:num>
  <w:num w:numId="11" w16cid:durableId="1467623370">
    <w:abstractNumId w:val="1"/>
  </w:num>
  <w:num w:numId="12" w16cid:durableId="1587887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2A02F1"/>
    <w:rsid w:val="003812F5"/>
    <w:rsid w:val="00400293"/>
    <w:rsid w:val="00633E80"/>
    <w:rsid w:val="00683D04"/>
    <w:rsid w:val="006D256B"/>
    <w:rsid w:val="008610DC"/>
    <w:rsid w:val="009423BE"/>
    <w:rsid w:val="00982B1A"/>
    <w:rsid w:val="00A814E6"/>
    <w:rsid w:val="00AF0549"/>
    <w:rsid w:val="00C769E7"/>
    <w:rsid w:val="00E74C55"/>
    <w:rsid w:val="00E7552D"/>
    <w:rsid w:val="00ED162A"/>
    <w:rsid w:val="00F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1691C21"/>
  <w15:docId w15:val="{9AA4CA0E-E77F-AB48-86AD-93816944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Pr>
      <w:color w:val="3D5B97"/>
      <w:u w:val="thick"/>
    </w:rPr>
  </w:style>
  <w:style w:type="paragraph" w:styleId="Titre">
    <w:name w:val="Title"/>
    <w:basedOn w:val="Normal"/>
    <w:next w:val="Normal"/>
    <w:link w:val="TitreCar"/>
    <w:uiPriority w:val="10"/>
    <w:qFormat/>
    <w:rsid w:val="00683D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onie.be" TargetMode="External"/><Relationship Id="rId1" Type="http://schemas.openxmlformats.org/officeDocument/2006/relationships/hyperlink" Target="http://www.wallonie.b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CA4BA-4298-4B46-A0FD-52EC7AFB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MALICE Pascal</cp:lastModifiedBy>
  <cp:revision>2</cp:revision>
  <cp:lastPrinted>2019-01-10T13:49:00Z</cp:lastPrinted>
  <dcterms:created xsi:type="dcterms:W3CDTF">2024-12-20T13:17:00Z</dcterms:created>
  <dcterms:modified xsi:type="dcterms:W3CDTF">2024-12-20T13:17:00Z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2024-04-17T13:39:21Z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0037ac86-80e0-492d-ad6b-9192ad57d481</vt:lpwstr>
  </property>
  <property fmtid="{D5CDD505-2E9C-101B-9397-08002B2CF9AE}" pid="8" name="MSIP_Label_97a477d1-147d-4e34-b5e3-7b26d2f44870_ContentBits">
    <vt:lpwstr>0</vt:lpwstr>
  </property>
</Properties>
</file>